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ustom.xml" ContentType="application/vnd.openxmlformats-officedocument.custom-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A06CE0" w14:textId="17497DEF" w:rsidR="00A36FB2" w:rsidRPr="00764864" w:rsidRDefault="005B6058" w:rsidP="00A36FB2">
      <w:pPr>
        <w:pStyle w:val="booktitle"/>
        <w:spacing w:before="0" w:after="2160"/>
        <w:ind w:left="0"/>
        <w:jc w:val="right"/>
        <w:rPr>
          <w:noProof w:val="0"/>
        </w:rPr>
      </w:pPr>
      <w:r w:rsidRPr="00764864">
        <w:drawing>
          <wp:inline distT="0" distB="0" distL="0" distR="0" wp14:anchorId="1909893A" wp14:editId="1DE22953">
            <wp:extent cx="2053590" cy="616585"/>
            <wp:effectExtent l="0" t="0" r="381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53590" cy="616585"/>
                    </a:xfrm>
                    <a:prstGeom prst="rect">
                      <a:avLst/>
                    </a:prstGeom>
                    <a:noFill/>
                    <a:ln>
                      <a:noFill/>
                    </a:ln>
                  </pic:spPr>
                </pic:pic>
              </a:graphicData>
            </a:graphic>
          </wp:inline>
        </w:drawing>
      </w:r>
    </w:p>
    <w:p w14:paraId="1E7DB694" w14:textId="4A8E5DCA" w:rsidR="00A36FB2" w:rsidRPr="00764864" w:rsidRDefault="00A36FB2" w:rsidP="00A36FB2">
      <w:pPr>
        <w:pStyle w:val="booktitle"/>
        <w:spacing w:before="1080" w:after="720"/>
        <w:ind w:left="0"/>
        <w:rPr>
          <w:rFonts w:cs="Arial"/>
          <w:noProof w:val="0"/>
          <w:sz w:val="48"/>
        </w:rPr>
      </w:pPr>
      <w:r w:rsidRPr="00764864">
        <w:rPr>
          <w:rFonts w:cs="Arial"/>
          <w:noProof w:val="0"/>
          <w:color w:val="333333"/>
          <w:sz w:val="40"/>
        </w:rPr>
        <w:t xml:space="preserve">Payment Card Industry </w:t>
      </w:r>
      <w:r w:rsidRPr="00764864">
        <w:rPr>
          <w:rFonts w:cs="Arial"/>
          <w:noProof w:val="0"/>
          <w:color w:val="333333"/>
          <w:sz w:val="40"/>
        </w:rPr>
        <w:br/>
      </w:r>
      <w:r w:rsidRPr="00F93FCA">
        <w:rPr>
          <w:rFonts w:cs="Arial"/>
          <w:color w:val="333333"/>
          <w:sz w:val="48"/>
          <w:szCs w:val="24"/>
        </w:rPr>
        <w:t>Data Security Standard</w:t>
      </w:r>
      <w:r w:rsidRPr="00764864">
        <w:rPr>
          <w:rFonts w:cs="Arial"/>
          <w:noProof w:val="0"/>
          <w:color w:val="333333"/>
          <w:sz w:val="40"/>
        </w:rPr>
        <w:br/>
      </w:r>
    </w:p>
    <w:p w14:paraId="57D20024" w14:textId="77777777" w:rsidR="00A36FB2" w:rsidRPr="00764864" w:rsidRDefault="00A36FB2" w:rsidP="00A36FB2">
      <w:pPr>
        <w:pStyle w:val="booktitle"/>
        <w:spacing w:before="1080" w:after="720"/>
        <w:ind w:left="0"/>
        <w:rPr>
          <w:rFonts w:cs="Arial"/>
          <w:noProof w:val="0"/>
          <w:sz w:val="48"/>
        </w:rPr>
      </w:pPr>
    </w:p>
    <w:p w14:paraId="2E5C3DA5" w14:textId="06813322" w:rsidR="00A36FB2" w:rsidRPr="005C66FF" w:rsidRDefault="00EC1AFE" w:rsidP="00C40E62">
      <w:pPr>
        <w:pStyle w:val="Subtitle1"/>
        <w:pBdr>
          <w:top w:val="single" w:sz="6" w:space="1" w:color="333333"/>
        </w:pBdr>
        <w:spacing w:after="240"/>
        <w:ind w:left="0" w:right="1714"/>
        <w:jc w:val="left"/>
        <w:outlineLvl w:val="0"/>
        <w:rPr>
          <w:rFonts w:ascii="Arial" w:hAnsi="Arial" w:cs="Arial"/>
          <w:iCs/>
          <w:sz w:val="24"/>
          <w:szCs w:val="24"/>
        </w:rPr>
      </w:pPr>
      <w:r w:rsidRPr="00B16DBF">
        <w:rPr>
          <w:sz w:val="36"/>
          <w:szCs w:val="36"/>
        </w:rPr>
        <w:t xml:space="preserve">Self-Assessment Questionnaire C and Attestation of Compliance </w:t>
      </w:r>
    </w:p>
    <w:p w14:paraId="23B5B13E" w14:textId="0FC2C436" w:rsidR="00E82CA3" w:rsidRPr="00C40E62" w:rsidRDefault="00C54286" w:rsidP="00DC30F4">
      <w:pPr>
        <w:pStyle w:val="TableText"/>
        <w:rPr>
          <w:b/>
          <w:sz w:val="28"/>
          <w:szCs w:val="28"/>
        </w:rPr>
      </w:pPr>
      <w:r w:rsidRPr="00C40E62">
        <w:rPr>
          <w:b/>
          <w:sz w:val="28"/>
          <w:szCs w:val="28"/>
        </w:rPr>
        <w:t xml:space="preserve">For use with PCI DSS </w:t>
      </w:r>
      <w:r w:rsidR="00A36FB2" w:rsidRPr="00C40E62">
        <w:rPr>
          <w:b/>
          <w:sz w:val="28"/>
          <w:szCs w:val="28"/>
        </w:rPr>
        <w:t>Version</w:t>
      </w:r>
      <w:r w:rsidR="00F4176D" w:rsidRPr="00C40E62">
        <w:rPr>
          <w:b/>
          <w:sz w:val="28"/>
          <w:szCs w:val="28"/>
        </w:rPr>
        <w:t xml:space="preserve"> </w:t>
      </w:r>
      <w:r w:rsidR="00263AC5" w:rsidRPr="00C40E62">
        <w:rPr>
          <w:b/>
          <w:sz w:val="28"/>
          <w:szCs w:val="28"/>
        </w:rPr>
        <w:t>4</w:t>
      </w:r>
      <w:r w:rsidR="00FE3177" w:rsidRPr="00C40E62">
        <w:rPr>
          <w:b/>
          <w:sz w:val="28"/>
          <w:szCs w:val="28"/>
        </w:rPr>
        <w:t>.</w:t>
      </w:r>
      <w:r w:rsidR="00263AC5" w:rsidRPr="00C40E62">
        <w:rPr>
          <w:b/>
          <w:sz w:val="28"/>
          <w:szCs w:val="28"/>
        </w:rPr>
        <w:t>0</w:t>
      </w:r>
      <w:r w:rsidR="00F40D86" w:rsidRPr="00C40E62">
        <w:rPr>
          <w:b/>
          <w:sz w:val="28"/>
          <w:szCs w:val="28"/>
        </w:rPr>
        <w:t>.1</w:t>
      </w:r>
    </w:p>
    <w:p w14:paraId="0C5D6A3F" w14:textId="6376D119" w:rsidR="00A36FB2" w:rsidRPr="00DC30F4" w:rsidRDefault="00263AC5" w:rsidP="00731F33">
      <w:pPr>
        <w:pStyle w:val="TableText"/>
        <w:rPr>
          <w:sz w:val="24"/>
          <w:szCs w:val="24"/>
        </w:rPr>
      </w:pPr>
      <w:r>
        <w:rPr>
          <w:sz w:val="24"/>
        </w:rPr>
        <w:t xml:space="preserve">Publication Date: </w:t>
      </w:r>
      <w:r w:rsidR="003415E9">
        <w:rPr>
          <w:sz w:val="24"/>
        </w:rPr>
        <w:t>October 2024</w:t>
      </w:r>
    </w:p>
    <w:p w14:paraId="76C1BABD" w14:textId="77777777" w:rsidR="00FB082F" w:rsidRPr="00764864" w:rsidRDefault="00FB082F" w:rsidP="00FB082F"/>
    <w:p w14:paraId="0125EC49" w14:textId="77777777" w:rsidR="00FB082F" w:rsidRPr="00764864" w:rsidRDefault="00FB082F" w:rsidP="00FB082F">
      <w:pPr>
        <w:sectPr w:rsidR="00FB082F" w:rsidRPr="00764864" w:rsidSect="00CD3989">
          <w:headerReference w:type="default" r:id="rId12"/>
          <w:headerReference w:type="first" r:id="rId13"/>
          <w:type w:val="continuous"/>
          <w:pgSz w:w="12240" w:h="15840" w:code="1"/>
          <w:pgMar w:top="1440" w:right="1440" w:bottom="1008" w:left="1440" w:header="720" w:footer="576" w:gutter="0"/>
          <w:pgNumType w:fmt="lowerRoman" w:start="1"/>
          <w:cols w:space="720"/>
          <w:titlePg/>
          <w:docGrid w:linePitch="360"/>
        </w:sectPr>
      </w:pPr>
    </w:p>
    <w:p w14:paraId="6DB01A4F" w14:textId="585DA4A4" w:rsidR="007816B9" w:rsidRPr="007816B9" w:rsidRDefault="00A36FB2" w:rsidP="003F0778">
      <w:pPr>
        <w:pStyle w:val="Headingrule"/>
        <w:spacing w:before="120" w:after="120"/>
      </w:pPr>
      <w:bookmarkStart w:id="0" w:name="_Toc46385201"/>
      <w:bookmarkStart w:id="1" w:name="_Toc69545039"/>
      <w:bookmarkStart w:id="2" w:name="_Toc83742286"/>
      <w:bookmarkStart w:id="3" w:name="_Toc85099121"/>
      <w:bookmarkStart w:id="4" w:name="_Toc85101326"/>
      <w:bookmarkStart w:id="5" w:name="_Toc275753511"/>
      <w:bookmarkStart w:id="6" w:name="_Toc377997560"/>
      <w:bookmarkStart w:id="7" w:name="_Toc179381908"/>
      <w:bookmarkStart w:id="8" w:name="_Toc38856789"/>
      <w:bookmarkStart w:id="9" w:name="_Toc38883649"/>
      <w:bookmarkStart w:id="10" w:name="_Toc38884616"/>
      <w:bookmarkStart w:id="11" w:name="_Toc39204867"/>
      <w:r w:rsidRPr="00764864">
        <w:lastRenderedPageBreak/>
        <w:t>Document Changes</w:t>
      </w:r>
      <w:bookmarkEnd w:id="0"/>
      <w:bookmarkEnd w:id="1"/>
      <w:bookmarkEnd w:id="2"/>
      <w:bookmarkEnd w:id="3"/>
      <w:bookmarkEnd w:id="4"/>
      <w:bookmarkEnd w:id="5"/>
      <w:bookmarkEnd w:id="6"/>
      <w:bookmarkEnd w:id="7"/>
    </w:p>
    <w:tbl>
      <w:tblPr>
        <w:tblW w:w="9360" w:type="dxa"/>
        <w:tblInd w:w="108" w:type="dxa"/>
        <w:tblBorders>
          <w:top w:val="single" w:sz="4" w:space="0" w:color="808080" w:themeColor="background1" w:themeShade="80"/>
          <w:bottom w:val="single" w:sz="4" w:space="0" w:color="999999"/>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1242"/>
        <w:gridCol w:w="990"/>
        <w:gridCol w:w="1080"/>
        <w:gridCol w:w="6048"/>
      </w:tblGrid>
      <w:tr w:rsidR="007816B9" w:rsidRPr="00F57EDB" w14:paraId="32C921AD" w14:textId="77777777" w:rsidTr="00487C4B">
        <w:trPr>
          <w:tblHeader/>
        </w:trPr>
        <w:tc>
          <w:tcPr>
            <w:tcW w:w="1242" w:type="dxa"/>
            <w:shd w:val="clear" w:color="auto" w:fill="E0E0E0"/>
            <w:vAlign w:val="center"/>
          </w:tcPr>
          <w:p w14:paraId="17EE3F47" w14:textId="77777777" w:rsidR="007816B9" w:rsidRPr="00F57EDB" w:rsidRDefault="007816B9" w:rsidP="007816B9">
            <w:pPr>
              <w:pStyle w:val="TableText"/>
              <w:spacing w:before="120"/>
              <w:jc w:val="center"/>
              <w:rPr>
                <w:sz w:val="20"/>
                <w:szCs w:val="20"/>
              </w:rPr>
            </w:pPr>
            <w:r w:rsidRPr="00F57EDB">
              <w:rPr>
                <w:b/>
                <w:bCs/>
                <w:sz w:val="20"/>
                <w:szCs w:val="20"/>
              </w:rPr>
              <w:t>Date</w:t>
            </w:r>
          </w:p>
        </w:tc>
        <w:tc>
          <w:tcPr>
            <w:tcW w:w="990" w:type="dxa"/>
            <w:shd w:val="clear" w:color="auto" w:fill="E0E0E0"/>
            <w:vAlign w:val="center"/>
          </w:tcPr>
          <w:p w14:paraId="29FE3852" w14:textId="77777777" w:rsidR="007816B9" w:rsidRPr="00F57EDB" w:rsidRDefault="007816B9" w:rsidP="007816B9">
            <w:pPr>
              <w:pStyle w:val="TableText"/>
              <w:spacing w:before="120"/>
              <w:jc w:val="center"/>
              <w:rPr>
                <w:sz w:val="20"/>
                <w:szCs w:val="20"/>
              </w:rPr>
            </w:pPr>
            <w:r>
              <w:rPr>
                <w:b/>
                <w:bCs/>
                <w:sz w:val="20"/>
                <w:szCs w:val="20"/>
              </w:rPr>
              <w:t xml:space="preserve">PCI DSS </w:t>
            </w:r>
            <w:r w:rsidRPr="00F57EDB">
              <w:rPr>
                <w:b/>
                <w:bCs/>
                <w:sz w:val="20"/>
                <w:szCs w:val="20"/>
              </w:rPr>
              <w:t>Version</w:t>
            </w:r>
          </w:p>
        </w:tc>
        <w:tc>
          <w:tcPr>
            <w:tcW w:w="1080" w:type="dxa"/>
            <w:shd w:val="clear" w:color="auto" w:fill="E0E0E0"/>
            <w:vAlign w:val="center"/>
          </w:tcPr>
          <w:p w14:paraId="18C37E1A" w14:textId="77777777" w:rsidR="007816B9" w:rsidRPr="00F57EDB" w:rsidRDefault="007816B9" w:rsidP="007816B9">
            <w:pPr>
              <w:pStyle w:val="TableText"/>
              <w:spacing w:before="120"/>
              <w:jc w:val="center"/>
              <w:rPr>
                <w:b/>
                <w:bCs/>
                <w:sz w:val="20"/>
                <w:szCs w:val="20"/>
              </w:rPr>
            </w:pPr>
            <w:r>
              <w:rPr>
                <w:b/>
                <w:bCs/>
                <w:sz w:val="20"/>
                <w:szCs w:val="20"/>
              </w:rPr>
              <w:t>SAQ Revision</w:t>
            </w:r>
          </w:p>
        </w:tc>
        <w:tc>
          <w:tcPr>
            <w:tcW w:w="6048" w:type="dxa"/>
            <w:shd w:val="clear" w:color="auto" w:fill="E0E0E0"/>
            <w:vAlign w:val="center"/>
          </w:tcPr>
          <w:p w14:paraId="1EC97CE5" w14:textId="77777777" w:rsidR="007816B9" w:rsidRPr="00F57EDB" w:rsidRDefault="007816B9" w:rsidP="007816B9">
            <w:pPr>
              <w:pStyle w:val="TableText"/>
              <w:spacing w:before="120"/>
              <w:jc w:val="center"/>
              <w:rPr>
                <w:sz w:val="20"/>
                <w:szCs w:val="20"/>
              </w:rPr>
            </w:pPr>
            <w:r w:rsidRPr="00F57EDB">
              <w:rPr>
                <w:b/>
                <w:bCs/>
                <w:sz w:val="20"/>
                <w:szCs w:val="20"/>
              </w:rPr>
              <w:t>Description</w:t>
            </w:r>
          </w:p>
        </w:tc>
      </w:tr>
      <w:tr w:rsidR="008D08BC" w:rsidRPr="0040334A" w14:paraId="7BA54B12" w14:textId="77777777" w:rsidTr="00487C4B">
        <w:trPr>
          <w:tblHeader/>
        </w:trPr>
        <w:tc>
          <w:tcPr>
            <w:tcW w:w="1242" w:type="dxa"/>
          </w:tcPr>
          <w:p w14:paraId="691DC46F" w14:textId="77777777" w:rsidR="008D08BC" w:rsidRPr="00D758C4" w:rsidRDefault="008D08BC" w:rsidP="00AE3665">
            <w:pPr>
              <w:pStyle w:val="TableText"/>
              <w:widowControl w:val="0"/>
              <w:spacing w:before="120" w:line="240" w:lineRule="auto"/>
              <w:jc w:val="center"/>
              <w:rPr>
                <w:szCs w:val="18"/>
              </w:rPr>
            </w:pPr>
            <w:r w:rsidRPr="00D758C4">
              <w:rPr>
                <w:szCs w:val="18"/>
              </w:rPr>
              <w:t>October 2008</w:t>
            </w:r>
          </w:p>
        </w:tc>
        <w:tc>
          <w:tcPr>
            <w:tcW w:w="990" w:type="dxa"/>
          </w:tcPr>
          <w:p w14:paraId="3605C751" w14:textId="77777777" w:rsidR="008D08BC" w:rsidRPr="00D758C4" w:rsidRDefault="008D08BC" w:rsidP="00AE3665">
            <w:pPr>
              <w:pStyle w:val="TableText"/>
              <w:widowControl w:val="0"/>
              <w:spacing w:before="120" w:line="240" w:lineRule="auto"/>
              <w:jc w:val="center"/>
              <w:rPr>
                <w:szCs w:val="18"/>
              </w:rPr>
            </w:pPr>
            <w:r w:rsidRPr="00D758C4">
              <w:rPr>
                <w:szCs w:val="18"/>
              </w:rPr>
              <w:t>1.2</w:t>
            </w:r>
          </w:p>
        </w:tc>
        <w:tc>
          <w:tcPr>
            <w:tcW w:w="1080" w:type="dxa"/>
          </w:tcPr>
          <w:p w14:paraId="16BC44F9" w14:textId="77777777" w:rsidR="008D08BC" w:rsidRPr="00D758C4" w:rsidRDefault="008D08BC" w:rsidP="00AE3665">
            <w:pPr>
              <w:pStyle w:val="TableText"/>
              <w:widowControl w:val="0"/>
              <w:spacing w:line="240" w:lineRule="auto"/>
              <w:rPr>
                <w:szCs w:val="18"/>
              </w:rPr>
            </w:pPr>
          </w:p>
        </w:tc>
        <w:tc>
          <w:tcPr>
            <w:tcW w:w="6048" w:type="dxa"/>
            <w:vAlign w:val="center"/>
          </w:tcPr>
          <w:p w14:paraId="4FAEB011" w14:textId="28C665EA" w:rsidR="008D08BC" w:rsidRPr="00D758C4" w:rsidRDefault="008D08BC" w:rsidP="00AE3665">
            <w:pPr>
              <w:pStyle w:val="TableText"/>
              <w:widowControl w:val="0"/>
              <w:spacing w:line="240" w:lineRule="auto"/>
              <w:rPr>
                <w:szCs w:val="18"/>
              </w:rPr>
            </w:pPr>
            <w:r w:rsidRPr="00D758C4">
              <w:rPr>
                <w:szCs w:val="18"/>
              </w:rPr>
              <w:t>To align content with new PCI DSS v1.2 and to implement minor changes noted since original v1.1.</w:t>
            </w:r>
          </w:p>
        </w:tc>
      </w:tr>
      <w:tr w:rsidR="008D08BC" w:rsidRPr="0040334A" w14:paraId="70FD5E5D" w14:textId="77777777" w:rsidTr="00487C4B">
        <w:trPr>
          <w:tblHeader/>
        </w:trPr>
        <w:tc>
          <w:tcPr>
            <w:tcW w:w="1242" w:type="dxa"/>
          </w:tcPr>
          <w:p w14:paraId="0F3DFC03" w14:textId="77777777" w:rsidR="008D08BC" w:rsidRPr="00D758C4" w:rsidRDefault="008D08BC" w:rsidP="00AE3665">
            <w:pPr>
              <w:pStyle w:val="TableText"/>
              <w:widowControl w:val="0"/>
              <w:spacing w:before="120" w:line="240" w:lineRule="auto"/>
              <w:jc w:val="center"/>
              <w:rPr>
                <w:szCs w:val="18"/>
              </w:rPr>
            </w:pPr>
            <w:r w:rsidRPr="00D758C4">
              <w:rPr>
                <w:szCs w:val="18"/>
              </w:rPr>
              <w:t>October 2010</w:t>
            </w:r>
          </w:p>
        </w:tc>
        <w:tc>
          <w:tcPr>
            <w:tcW w:w="990" w:type="dxa"/>
          </w:tcPr>
          <w:p w14:paraId="57F9A5FA" w14:textId="77777777" w:rsidR="008D08BC" w:rsidRPr="00D758C4" w:rsidRDefault="008D08BC" w:rsidP="00AE3665">
            <w:pPr>
              <w:pStyle w:val="TableText"/>
              <w:widowControl w:val="0"/>
              <w:spacing w:before="120" w:line="240" w:lineRule="auto"/>
              <w:jc w:val="center"/>
              <w:rPr>
                <w:szCs w:val="18"/>
              </w:rPr>
            </w:pPr>
            <w:r w:rsidRPr="00D758C4">
              <w:rPr>
                <w:szCs w:val="18"/>
              </w:rPr>
              <w:t>2.0</w:t>
            </w:r>
          </w:p>
        </w:tc>
        <w:tc>
          <w:tcPr>
            <w:tcW w:w="1080" w:type="dxa"/>
          </w:tcPr>
          <w:p w14:paraId="1F614C14" w14:textId="77777777" w:rsidR="008D08BC" w:rsidRPr="00D758C4" w:rsidRDefault="008D08BC" w:rsidP="00AE3665">
            <w:pPr>
              <w:pStyle w:val="TableText"/>
              <w:widowControl w:val="0"/>
              <w:spacing w:line="240" w:lineRule="auto"/>
              <w:rPr>
                <w:szCs w:val="18"/>
              </w:rPr>
            </w:pPr>
          </w:p>
        </w:tc>
        <w:tc>
          <w:tcPr>
            <w:tcW w:w="6048" w:type="dxa"/>
            <w:vAlign w:val="center"/>
          </w:tcPr>
          <w:p w14:paraId="72B05016" w14:textId="6D3DA14E" w:rsidR="008D08BC" w:rsidRPr="00D758C4" w:rsidRDefault="008D08BC" w:rsidP="00AE3665">
            <w:pPr>
              <w:pStyle w:val="TableText"/>
              <w:widowControl w:val="0"/>
              <w:spacing w:line="240" w:lineRule="auto"/>
              <w:rPr>
                <w:szCs w:val="18"/>
              </w:rPr>
            </w:pPr>
            <w:r w:rsidRPr="00D758C4">
              <w:rPr>
                <w:szCs w:val="18"/>
              </w:rPr>
              <w:t>To align content with new PCI DSS v2.0 requirements and testing procedures.</w:t>
            </w:r>
          </w:p>
        </w:tc>
      </w:tr>
      <w:tr w:rsidR="008D08BC" w:rsidRPr="0040334A" w14:paraId="1A7CEBC9" w14:textId="77777777" w:rsidTr="00487C4B">
        <w:trPr>
          <w:tblHeader/>
        </w:trPr>
        <w:tc>
          <w:tcPr>
            <w:tcW w:w="1242" w:type="dxa"/>
          </w:tcPr>
          <w:p w14:paraId="431A1816" w14:textId="77777777" w:rsidR="008D08BC" w:rsidRPr="00D758C4" w:rsidRDefault="008D08BC" w:rsidP="00AE3665">
            <w:pPr>
              <w:pStyle w:val="TableText"/>
              <w:widowControl w:val="0"/>
              <w:spacing w:before="120" w:line="240" w:lineRule="auto"/>
              <w:jc w:val="center"/>
              <w:rPr>
                <w:szCs w:val="18"/>
              </w:rPr>
            </w:pPr>
            <w:r w:rsidRPr="00D758C4">
              <w:rPr>
                <w:szCs w:val="18"/>
              </w:rPr>
              <w:t>February 2014</w:t>
            </w:r>
          </w:p>
        </w:tc>
        <w:tc>
          <w:tcPr>
            <w:tcW w:w="990" w:type="dxa"/>
          </w:tcPr>
          <w:p w14:paraId="5B1AD909" w14:textId="77777777" w:rsidR="008D08BC" w:rsidRPr="00D758C4" w:rsidRDefault="008D08BC" w:rsidP="00AE3665">
            <w:pPr>
              <w:pStyle w:val="TableText"/>
              <w:widowControl w:val="0"/>
              <w:spacing w:before="120" w:line="240" w:lineRule="auto"/>
              <w:jc w:val="center"/>
              <w:rPr>
                <w:szCs w:val="18"/>
              </w:rPr>
            </w:pPr>
            <w:r w:rsidRPr="00D758C4">
              <w:rPr>
                <w:szCs w:val="18"/>
              </w:rPr>
              <w:t>3.0</w:t>
            </w:r>
          </w:p>
        </w:tc>
        <w:tc>
          <w:tcPr>
            <w:tcW w:w="1080" w:type="dxa"/>
          </w:tcPr>
          <w:p w14:paraId="30050E54" w14:textId="77777777" w:rsidR="008D08BC" w:rsidRPr="00D758C4" w:rsidRDefault="008D08BC" w:rsidP="00AE3665">
            <w:pPr>
              <w:pStyle w:val="TableText"/>
              <w:widowControl w:val="0"/>
              <w:spacing w:line="240" w:lineRule="auto"/>
              <w:rPr>
                <w:szCs w:val="18"/>
              </w:rPr>
            </w:pPr>
          </w:p>
        </w:tc>
        <w:tc>
          <w:tcPr>
            <w:tcW w:w="6048" w:type="dxa"/>
            <w:vAlign w:val="center"/>
          </w:tcPr>
          <w:p w14:paraId="4D03811C" w14:textId="01F57366" w:rsidR="008D08BC" w:rsidRPr="00D758C4" w:rsidRDefault="008D08BC" w:rsidP="00AE3665">
            <w:pPr>
              <w:pStyle w:val="TableText"/>
              <w:widowControl w:val="0"/>
              <w:spacing w:line="240" w:lineRule="auto"/>
              <w:rPr>
                <w:szCs w:val="18"/>
              </w:rPr>
            </w:pPr>
            <w:r w:rsidRPr="00D758C4">
              <w:rPr>
                <w:szCs w:val="18"/>
              </w:rPr>
              <w:t>To align content with PCI DSS v3.0 requirements and testing procedures and incorporate additional response options.</w:t>
            </w:r>
          </w:p>
        </w:tc>
      </w:tr>
      <w:tr w:rsidR="008D08BC" w:rsidRPr="0040334A" w14:paraId="37EF8C52" w14:textId="77777777" w:rsidTr="00487C4B">
        <w:trPr>
          <w:tblHeader/>
        </w:trPr>
        <w:tc>
          <w:tcPr>
            <w:tcW w:w="1242" w:type="dxa"/>
          </w:tcPr>
          <w:p w14:paraId="456E44FA" w14:textId="77777777" w:rsidR="008D08BC" w:rsidRPr="00D758C4" w:rsidRDefault="008D08BC" w:rsidP="00AE3665">
            <w:pPr>
              <w:pStyle w:val="TableText"/>
              <w:widowControl w:val="0"/>
              <w:spacing w:before="120" w:line="240" w:lineRule="auto"/>
              <w:jc w:val="center"/>
              <w:rPr>
                <w:szCs w:val="18"/>
              </w:rPr>
            </w:pPr>
            <w:r w:rsidRPr="00D758C4">
              <w:rPr>
                <w:szCs w:val="18"/>
              </w:rPr>
              <w:t>April 2015</w:t>
            </w:r>
          </w:p>
        </w:tc>
        <w:tc>
          <w:tcPr>
            <w:tcW w:w="990" w:type="dxa"/>
          </w:tcPr>
          <w:p w14:paraId="3259052F" w14:textId="77777777" w:rsidR="008D08BC" w:rsidRPr="00D758C4" w:rsidRDefault="008D08BC" w:rsidP="00AE3665">
            <w:pPr>
              <w:pStyle w:val="TableText"/>
              <w:widowControl w:val="0"/>
              <w:spacing w:before="120" w:line="240" w:lineRule="auto"/>
              <w:jc w:val="center"/>
              <w:rPr>
                <w:szCs w:val="18"/>
              </w:rPr>
            </w:pPr>
            <w:r w:rsidRPr="00D758C4">
              <w:rPr>
                <w:szCs w:val="18"/>
              </w:rPr>
              <w:t>3.1</w:t>
            </w:r>
          </w:p>
        </w:tc>
        <w:tc>
          <w:tcPr>
            <w:tcW w:w="1080" w:type="dxa"/>
          </w:tcPr>
          <w:p w14:paraId="1C28B82A" w14:textId="77777777" w:rsidR="008D08BC" w:rsidRPr="00D758C4" w:rsidRDefault="008D08BC" w:rsidP="00AE3665">
            <w:pPr>
              <w:pStyle w:val="TableText"/>
              <w:widowControl w:val="0"/>
              <w:spacing w:line="240" w:lineRule="auto"/>
              <w:rPr>
                <w:szCs w:val="18"/>
              </w:rPr>
            </w:pPr>
          </w:p>
        </w:tc>
        <w:tc>
          <w:tcPr>
            <w:tcW w:w="6048" w:type="dxa"/>
            <w:vAlign w:val="center"/>
          </w:tcPr>
          <w:p w14:paraId="612DDFCC" w14:textId="26CB1BAC" w:rsidR="008D08BC" w:rsidRPr="00D758C4" w:rsidRDefault="008D08BC" w:rsidP="00AE3665">
            <w:pPr>
              <w:pStyle w:val="TableText"/>
              <w:widowControl w:val="0"/>
              <w:spacing w:line="240" w:lineRule="auto"/>
              <w:rPr>
                <w:szCs w:val="18"/>
              </w:rPr>
            </w:pPr>
            <w:r w:rsidRPr="00D758C4">
              <w:rPr>
                <w:szCs w:val="18"/>
              </w:rPr>
              <w:t xml:space="preserve">Updated to align with PCI DSS v3.1. For details of PCI DSS changes, see </w:t>
            </w:r>
            <w:r w:rsidRPr="00D758C4">
              <w:rPr>
                <w:i/>
                <w:szCs w:val="18"/>
              </w:rPr>
              <w:t>PCI DSS – Summary of Changes from PCI DSS Version 3.0 to 3.1</w:t>
            </w:r>
            <w:r w:rsidRPr="00D758C4">
              <w:rPr>
                <w:szCs w:val="18"/>
              </w:rPr>
              <w:t>.</w:t>
            </w:r>
          </w:p>
        </w:tc>
      </w:tr>
      <w:tr w:rsidR="008D08BC" w:rsidRPr="0040334A" w14:paraId="6286FD2F" w14:textId="77777777" w:rsidTr="00487C4B">
        <w:trPr>
          <w:tblHeader/>
        </w:trPr>
        <w:tc>
          <w:tcPr>
            <w:tcW w:w="1242" w:type="dxa"/>
          </w:tcPr>
          <w:p w14:paraId="7BE6FF40" w14:textId="77777777" w:rsidR="008D08BC" w:rsidRPr="00D758C4" w:rsidRDefault="008D08BC" w:rsidP="00AE3665">
            <w:pPr>
              <w:pStyle w:val="TableText"/>
              <w:widowControl w:val="0"/>
              <w:spacing w:before="120" w:line="240" w:lineRule="auto"/>
              <w:jc w:val="center"/>
              <w:rPr>
                <w:szCs w:val="18"/>
              </w:rPr>
            </w:pPr>
            <w:r w:rsidRPr="00D758C4">
              <w:rPr>
                <w:szCs w:val="18"/>
              </w:rPr>
              <w:t>July 2015</w:t>
            </w:r>
          </w:p>
        </w:tc>
        <w:tc>
          <w:tcPr>
            <w:tcW w:w="990" w:type="dxa"/>
          </w:tcPr>
          <w:p w14:paraId="67DB35CE" w14:textId="77777777" w:rsidR="008D08BC" w:rsidRPr="00D758C4" w:rsidRDefault="008D08BC" w:rsidP="00AE3665">
            <w:pPr>
              <w:pStyle w:val="TableText"/>
              <w:widowControl w:val="0"/>
              <w:spacing w:before="120" w:line="240" w:lineRule="auto"/>
              <w:jc w:val="center"/>
              <w:rPr>
                <w:szCs w:val="18"/>
              </w:rPr>
            </w:pPr>
            <w:r w:rsidRPr="00D758C4">
              <w:rPr>
                <w:szCs w:val="18"/>
              </w:rPr>
              <w:t>3.1</w:t>
            </w:r>
          </w:p>
        </w:tc>
        <w:tc>
          <w:tcPr>
            <w:tcW w:w="1080" w:type="dxa"/>
          </w:tcPr>
          <w:p w14:paraId="5FAC0DE7" w14:textId="77777777" w:rsidR="008D08BC" w:rsidRPr="00D758C4" w:rsidRDefault="008D08BC" w:rsidP="00AE3665">
            <w:pPr>
              <w:pStyle w:val="TableText"/>
              <w:widowControl w:val="0"/>
              <w:spacing w:before="120" w:line="240" w:lineRule="auto"/>
              <w:jc w:val="center"/>
              <w:rPr>
                <w:szCs w:val="18"/>
              </w:rPr>
            </w:pPr>
            <w:r w:rsidRPr="00D758C4">
              <w:rPr>
                <w:szCs w:val="18"/>
              </w:rPr>
              <w:t>1.1</w:t>
            </w:r>
          </w:p>
        </w:tc>
        <w:tc>
          <w:tcPr>
            <w:tcW w:w="6048" w:type="dxa"/>
            <w:vAlign w:val="center"/>
          </w:tcPr>
          <w:p w14:paraId="669E5099" w14:textId="3CAB29FA" w:rsidR="008D08BC" w:rsidRPr="00D758C4" w:rsidRDefault="008D08BC" w:rsidP="00AE3665">
            <w:pPr>
              <w:pStyle w:val="TableText"/>
              <w:widowControl w:val="0"/>
              <w:spacing w:line="240" w:lineRule="auto"/>
              <w:rPr>
                <w:szCs w:val="18"/>
              </w:rPr>
            </w:pPr>
            <w:r w:rsidRPr="00D758C4">
              <w:rPr>
                <w:szCs w:val="18"/>
              </w:rPr>
              <w:t>Updated to remove references to “best practices” prior to June 30, 2015.</w:t>
            </w:r>
          </w:p>
        </w:tc>
      </w:tr>
      <w:tr w:rsidR="008D08BC" w:rsidRPr="0040334A" w14:paraId="6966D6B9" w14:textId="77777777" w:rsidTr="00487C4B">
        <w:trPr>
          <w:tblHeader/>
        </w:trPr>
        <w:tc>
          <w:tcPr>
            <w:tcW w:w="1242" w:type="dxa"/>
          </w:tcPr>
          <w:p w14:paraId="6FABDAB9" w14:textId="77777777" w:rsidR="008D08BC" w:rsidRPr="00D758C4" w:rsidRDefault="008D08BC" w:rsidP="00AE3665">
            <w:pPr>
              <w:pStyle w:val="TableText"/>
              <w:widowControl w:val="0"/>
              <w:spacing w:before="120" w:line="240" w:lineRule="auto"/>
              <w:jc w:val="center"/>
              <w:rPr>
                <w:szCs w:val="18"/>
              </w:rPr>
            </w:pPr>
            <w:r w:rsidRPr="00D758C4">
              <w:rPr>
                <w:szCs w:val="18"/>
              </w:rPr>
              <w:t>April 2016</w:t>
            </w:r>
          </w:p>
        </w:tc>
        <w:tc>
          <w:tcPr>
            <w:tcW w:w="990" w:type="dxa"/>
          </w:tcPr>
          <w:p w14:paraId="2EF2E591" w14:textId="77777777" w:rsidR="008D08BC" w:rsidRPr="00D758C4" w:rsidRDefault="008D08BC" w:rsidP="00AE3665">
            <w:pPr>
              <w:pStyle w:val="TableText"/>
              <w:widowControl w:val="0"/>
              <w:spacing w:before="120" w:line="240" w:lineRule="auto"/>
              <w:jc w:val="center"/>
              <w:rPr>
                <w:szCs w:val="18"/>
              </w:rPr>
            </w:pPr>
            <w:r w:rsidRPr="00D758C4">
              <w:rPr>
                <w:szCs w:val="18"/>
              </w:rPr>
              <w:t>3.2</w:t>
            </w:r>
          </w:p>
        </w:tc>
        <w:tc>
          <w:tcPr>
            <w:tcW w:w="1080" w:type="dxa"/>
          </w:tcPr>
          <w:p w14:paraId="375DB6FB" w14:textId="0B8387AD" w:rsidR="008D08BC" w:rsidRPr="00D758C4" w:rsidRDefault="008D08BC" w:rsidP="00AE3665">
            <w:pPr>
              <w:pStyle w:val="TableText"/>
              <w:widowControl w:val="0"/>
              <w:spacing w:before="120" w:line="240" w:lineRule="auto"/>
              <w:jc w:val="center"/>
              <w:rPr>
                <w:szCs w:val="18"/>
              </w:rPr>
            </w:pPr>
            <w:r w:rsidRPr="00D758C4">
              <w:rPr>
                <w:szCs w:val="18"/>
              </w:rPr>
              <w:t>1.0</w:t>
            </w:r>
          </w:p>
        </w:tc>
        <w:tc>
          <w:tcPr>
            <w:tcW w:w="6048" w:type="dxa"/>
            <w:vAlign w:val="center"/>
          </w:tcPr>
          <w:p w14:paraId="0BC17CE3" w14:textId="77777777" w:rsidR="008D08BC" w:rsidRPr="00D758C4" w:rsidRDefault="008D08BC" w:rsidP="00AE3665">
            <w:pPr>
              <w:pStyle w:val="TableText"/>
              <w:widowControl w:val="0"/>
              <w:spacing w:line="240" w:lineRule="auto"/>
              <w:rPr>
                <w:i/>
                <w:szCs w:val="18"/>
              </w:rPr>
            </w:pPr>
            <w:r w:rsidRPr="00D758C4">
              <w:rPr>
                <w:szCs w:val="18"/>
              </w:rPr>
              <w:t xml:space="preserve">Updated to align with PCI DSS v3.2. For details of PCI DSS changes, see </w:t>
            </w:r>
            <w:r w:rsidRPr="00D758C4">
              <w:rPr>
                <w:i/>
                <w:szCs w:val="18"/>
              </w:rPr>
              <w:t>PCI DSS – Summary of Changes from PCI DSS Version 3.1 to 3.2.</w:t>
            </w:r>
          </w:p>
          <w:p w14:paraId="214183B7" w14:textId="18E0D1CE" w:rsidR="008D08BC" w:rsidRPr="00D758C4" w:rsidRDefault="008D08BC" w:rsidP="00AE3665">
            <w:pPr>
              <w:pStyle w:val="TableText"/>
              <w:widowControl w:val="0"/>
              <w:spacing w:line="240" w:lineRule="auto"/>
              <w:rPr>
                <w:szCs w:val="18"/>
              </w:rPr>
            </w:pPr>
            <w:r w:rsidRPr="00D758C4">
              <w:rPr>
                <w:szCs w:val="18"/>
              </w:rPr>
              <w:t>Requirements added from PCI DSS v3.2 Requirements 8, 9, and Appendix A2.</w:t>
            </w:r>
          </w:p>
        </w:tc>
      </w:tr>
      <w:tr w:rsidR="008D08BC" w:rsidRPr="0040334A" w14:paraId="5FF727C0" w14:textId="77777777" w:rsidTr="00487C4B">
        <w:trPr>
          <w:tblHeader/>
        </w:trPr>
        <w:tc>
          <w:tcPr>
            <w:tcW w:w="1242" w:type="dxa"/>
          </w:tcPr>
          <w:p w14:paraId="30692518" w14:textId="2ACF118E" w:rsidR="008D08BC" w:rsidRPr="00D758C4" w:rsidRDefault="008D08BC" w:rsidP="00AE3665">
            <w:pPr>
              <w:pStyle w:val="TableText"/>
              <w:widowControl w:val="0"/>
              <w:spacing w:before="120" w:line="240" w:lineRule="auto"/>
              <w:jc w:val="center"/>
              <w:rPr>
                <w:szCs w:val="18"/>
              </w:rPr>
            </w:pPr>
            <w:r w:rsidRPr="00D758C4">
              <w:rPr>
                <w:szCs w:val="18"/>
              </w:rPr>
              <w:t>January 2017</w:t>
            </w:r>
          </w:p>
        </w:tc>
        <w:tc>
          <w:tcPr>
            <w:tcW w:w="990" w:type="dxa"/>
          </w:tcPr>
          <w:p w14:paraId="4CC0CCC7" w14:textId="64E1462E" w:rsidR="008D08BC" w:rsidRPr="00D758C4" w:rsidRDefault="008D08BC" w:rsidP="00AE3665">
            <w:pPr>
              <w:pStyle w:val="TableText"/>
              <w:widowControl w:val="0"/>
              <w:spacing w:before="120" w:line="240" w:lineRule="auto"/>
              <w:jc w:val="center"/>
              <w:rPr>
                <w:szCs w:val="18"/>
              </w:rPr>
            </w:pPr>
            <w:r w:rsidRPr="00D758C4">
              <w:rPr>
                <w:szCs w:val="18"/>
              </w:rPr>
              <w:t>3.2</w:t>
            </w:r>
          </w:p>
        </w:tc>
        <w:tc>
          <w:tcPr>
            <w:tcW w:w="1080" w:type="dxa"/>
          </w:tcPr>
          <w:p w14:paraId="1B7CDDF0" w14:textId="314E4B7F" w:rsidR="008D08BC" w:rsidRPr="00D758C4" w:rsidRDefault="008D08BC" w:rsidP="00AE3665">
            <w:pPr>
              <w:pStyle w:val="TableText"/>
              <w:widowControl w:val="0"/>
              <w:spacing w:before="120" w:line="240" w:lineRule="auto"/>
              <w:jc w:val="center"/>
              <w:rPr>
                <w:szCs w:val="18"/>
              </w:rPr>
            </w:pPr>
            <w:r w:rsidRPr="00D758C4">
              <w:rPr>
                <w:szCs w:val="18"/>
              </w:rPr>
              <w:t>1.1</w:t>
            </w:r>
          </w:p>
        </w:tc>
        <w:tc>
          <w:tcPr>
            <w:tcW w:w="6048" w:type="dxa"/>
            <w:vAlign w:val="center"/>
          </w:tcPr>
          <w:p w14:paraId="65A8D7DE" w14:textId="77777777" w:rsidR="008D08BC" w:rsidRPr="00D758C4" w:rsidRDefault="008D08BC" w:rsidP="00AE3665">
            <w:pPr>
              <w:pStyle w:val="TableText"/>
              <w:widowControl w:val="0"/>
              <w:spacing w:line="240" w:lineRule="auto"/>
              <w:rPr>
                <w:szCs w:val="18"/>
              </w:rPr>
            </w:pPr>
            <w:r w:rsidRPr="00D758C4">
              <w:rPr>
                <w:szCs w:val="18"/>
              </w:rPr>
              <w:t>Updated Document Changes to clarify requirements added in the April 2016 update.</w:t>
            </w:r>
          </w:p>
          <w:p w14:paraId="196E4CD2" w14:textId="77777777" w:rsidR="008D08BC" w:rsidRPr="00D758C4" w:rsidRDefault="008D08BC" w:rsidP="00AE3665">
            <w:pPr>
              <w:pStyle w:val="TableText"/>
              <w:widowControl w:val="0"/>
              <w:spacing w:line="240" w:lineRule="auto"/>
              <w:rPr>
                <w:szCs w:val="18"/>
              </w:rPr>
            </w:pPr>
            <w:r w:rsidRPr="00D758C4">
              <w:rPr>
                <w:szCs w:val="18"/>
              </w:rPr>
              <w:t>Added footnote to Before You Begin section to clarify intent of permitted systems.</w:t>
            </w:r>
          </w:p>
          <w:p w14:paraId="205B0C64" w14:textId="3785E0B7" w:rsidR="008D08BC" w:rsidRPr="00D758C4" w:rsidRDefault="008D08BC" w:rsidP="00AE3665">
            <w:pPr>
              <w:pStyle w:val="TableText"/>
              <w:widowControl w:val="0"/>
              <w:spacing w:line="240" w:lineRule="auto"/>
              <w:rPr>
                <w:szCs w:val="18"/>
              </w:rPr>
            </w:pPr>
            <w:r w:rsidRPr="00D758C4">
              <w:rPr>
                <w:szCs w:val="18"/>
              </w:rPr>
              <w:t>Checkboxes fixed in Requirements 8.1.6 and 11.3.4.</w:t>
            </w:r>
          </w:p>
        </w:tc>
      </w:tr>
      <w:tr w:rsidR="00C06505" w:rsidRPr="0040334A" w14:paraId="4F64E958" w14:textId="77777777" w:rsidTr="00487C4B">
        <w:trPr>
          <w:tblHeader/>
        </w:trPr>
        <w:tc>
          <w:tcPr>
            <w:tcW w:w="1242" w:type="dxa"/>
          </w:tcPr>
          <w:p w14:paraId="01D9CC56" w14:textId="538C7B4F" w:rsidR="00C06505" w:rsidRPr="00D758C4" w:rsidRDefault="00C06505" w:rsidP="00AE3665">
            <w:pPr>
              <w:pStyle w:val="TableText"/>
              <w:widowControl w:val="0"/>
              <w:spacing w:before="120" w:line="240" w:lineRule="auto"/>
              <w:jc w:val="center"/>
              <w:rPr>
                <w:szCs w:val="18"/>
              </w:rPr>
            </w:pPr>
            <w:r w:rsidRPr="00D758C4">
              <w:rPr>
                <w:szCs w:val="18"/>
              </w:rPr>
              <w:t>June 2018</w:t>
            </w:r>
          </w:p>
        </w:tc>
        <w:tc>
          <w:tcPr>
            <w:tcW w:w="990" w:type="dxa"/>
          </w:tcPr>
          <w:p w14:paraId="1B80A3E2" w14:textId="1A03C7D4" w:rsidR="00C06505" w:rsidRPr="00D758C4" w:rsidRDefault="00C06505" w:rsidP="00AE3665">
            <w:pPr>
              <w:pStyle w:val="TableText"/>
              <w:widowControl w:val="0"/>
              <w:spacing w:before="120" w:line="240" w:lineRule="auto"/>
              <w:jc w:val="center"/>
              <w:rPr>
                <w:szCs w:val="18"/>
              </w:rPr>
            </w:pPr>
            <w:r w:rsidRPr="00D758C4">
              <w:rPr>
                <w:szCs w:val="18"/>
              </w:rPr>
              <w:t>3.2.1</w:t>
            </w:r>
          </w:p>
        </w:tc>
        <w:tc>
          <w:tcPr>
            <w:tcW w:w="1080" w:type="dxa"/>
          </w:tcPr>
          <w:p w14:paraId="311BE820" w14:textId="7283AA23" w:rsidR="00C06505" w:rsidRPr="00D758C4" w:rsidRDefault="00C06505" w:rsidP="00AE3665">
            <w:pPr>
              <w:pStyle w:val="TableText"/>
              <w:widowControl w:val="0"/>
              <w:spacing w:before="120" w:line="240" w:lineRule="auto"/>
              <w:jc w:val="center"/>
              <w:rPr>
                <w:szCs w:val="18"/>
              </w:rPr>
            </w:pPr>
            <w:r w:rsidRPr="00D758C4">
              <w:rPr>
                <w:szCs w:val="18"/>
              </w:rPr>
              <w:t>1.0</w:t>
            </w:r>
          </w:p>
        </w:tc>
        <w:tc>
          <w:tcPr>
            <w:tcW w:w="6048" w:type="dxa"/>
            <w:vAlign w:val="center"/>
          </w:tcPr>
          <w:p w14:paraId="16A4E7FF" w14:textId="33AD4E11" w:rsidR="00C06505" w:rsidRPr="00D758C4" w:rsidRDefault="00C06505" w:rsidP="00AE3665">
            <w:pPr>
              <w:pStyle w:val="TableText"/>
              <w:widowControl w:val="0"/>
              <w:spacing w:line="240" w:lineRule="auto"/>
              <w:rPr>
                <w:szCs w:val="18"/>
              </w:rPr>
            </w:pPr>
            <w:r w:rsidRPr="00D758C4">
              <w:rPr>
                <w:szCs w:val="18"/>
              </w:rPr>
              <w:t xml:space="preserve">Updated to align with PCI DSS v3.2.1. For details of PCI DSS changes, see </w:t>
            </w:r>
            <w:r w:rsidRPr="00D758C4">
              <w:rPr>
                <w:i/>
                <w:szCs w:val="18"/>
              </w:rPr>
              <w:t>PCI DSS – Summary of Changes from PCI DSS Version 3.2 to 3.2.1.</w:t>
            </w:r>
          </w:p>
        </w:tc>
      </w:tr>
      <w:tr w:rsidR="008852F5" w:rsidRPr="0040334A" w14:paraId="55322BD4" w14:textId="77777777" w:rsidTr="00487C4B">
        <w:trPr>
          <w:tblHeader/>
        </w:trPr>
        <w:tc>
          <w:tcPr>
            <w:tcW w:w="1242" w:type="dxa"/>
            <w:vAlign w:val="center"/>
          </w:tcPr>
          <w:p w14:paraId="7FD20B8D" w14:textId="156D6154" w:rsidR="008852F5" w:rsidRPr="00D758C4" w:rsidRDefault="0052270E" w:rsidP="00AE3665">
            <w:pPr>
              <w:pStyle w:val="TableText"/>
              <w:widowControl w:val="0"/>
              <w:spacing w:before="120" w:line="240" w:lineRule="auto"/>
              <w:jc w:val="center"/>
              <w:rPr>
                <w:szCs w:val="18"/>
              </w:rPr>
            </w:pPr>
            <w:r w:rsidRPr="00D758C4">
              <w:rPr>
                <w:szCs w:val="18"/>
              </w:rPr>
              <w:t>April</w:t>
            </w:r>
            <w:r w:rsidR="008852F5" w:rsidRPr="00D758C4">
              <w:rPr>
                <w:szCs w:val="18"/>
              </w:rPr>
              <w:t xml:space="preserve"> 2022</w:t>
            </w:r>
          </w:p>
        </w:tc>
        <w:tc>
          <w:tcPr>
            <w:tcW w:w="990" w:type="dxa"/>
            <w:vAlign w:val="center"/>
          </w:tcPr>
          <w:p w14:paraId="38122898" w14:textId="767255B4" w:rsidR="008852F5" w:rsidRPr="00D758C4" w:rsidRDefault="008852F5" w:rsidP="00AE3665">
            <w:pPr>
              <w:pStyle w:val="TableText"/>
              <w:widowControl w:val="0"/>
              <w:spacing w:before="120" w:line="240" w:lineRule="auto"/>
              <w:jc w:val="center"/>
              <w:rPr>
                <w:szCs w:val="18"/>
              </w:rPr>
            </w:pPr>
            <w:r w:rsidRPr="00D758C4">
              <w:rPr>
                <w:szCs w:val="18"/>
              </w:rPr>
              <w:t>4.0</w:t>
            </w:r>
          </w:p>
        </w:tc>
        <w:tc>
          <w:tcPr>
            <w:tcW w:w="1080" w:type="dxa"/>
            <w:vAlign w:val="center"/>
          </w:tcPr>
          <w:p w14:paraId="2BAC192D" w14:textId="77777777" w:rsidR="008852F5" w:rsidRPr="00D758C4" w:rsidRDefault="008852F5" w:rsidP="00AE3665">
            <w:pPr>
              <w:pStyle w:val="TableText"/>
              <w:widowControl w:val="0"/>
              <w:spacing w:before="120" w:line="240" w:lineRule="auto"/>
              <w:jc w:val="center"/>
              <w:rPr>
                <w:szCs w:val="18"/>
              </w:rPr>
            </w:pPr>
          </w:p>
        </w:tc>
        <w:tc>
          <w:tcPr>
            <w:tcW w:w="6048" w:type="dxa"/>
            <w:vAlign w:val="center"/>
          </w:tcPr>
          <w:p w14:paraId="1B4EC5FD" w14:textId="1C80EDA4" w:rsidR="008852F5" w:rsidRPr="00D758C4" w:rsidRDefault="008852F5" w:rsidP="00AE3665">
            <w:pPr>
              <w:pStyle w:val="TableText"/>
              <w:widowControl w:val="0"/>
              <w:spacing w:line="240" w:lineRule="auto"/>
              <w:rPr>
                <w:szCs w:val="18"/>
              </w:rPr>
            </w:pPr>
            <w:r w:rsidRPr="00D758C4">
              <w:rPr>
                <w:szCs w:val="18"/>
              </w:rPr>
              <w:t xml:space="preserve">Updated to align with PCI DSS v4.0. For details of PCI DSS changes, see PCI DSS – Summary of Changes from PCI DSS Version 3.2.1 to 4.0. </w:t>
            </w:r>
          </w:p>
          <w:p w14:paraId="383AC102" w14:textId="671C9F4D" w:rsidR="0052640E" w:rsidRPr="00D758C4" w:rsidRDefault="0052640E" w:rsidP="00AE3665">
            <w:pPr>
              <w:pStyle w:val="TableText"/>
              <w:widowControl w:val="0"/>
              <w:spacing w:line="240" w:lineRule="auto"/>
              <w:rPr>
                <w:szCs w:val="18"/>
              </w:rPr>
            </w:pPr>
            <w:r w:rsidRPr="00D758C4">
              <w:rPr>
                <w:szCs w:val="18"/>
              </w:rPr>
              <w:t>Rearranged, retitled, and expanded information in the “Completing the Self-Assessment Questionnaire” section (previously titled “Before You Begin”).</w:t>
            </w:r>
          </w:p>
          <w:p w14:paraId="410B30AF" w14:textId="3AE3C56A" w:rsidR="0052640E" w:rsidRPr="00D758C4" w:rsidRDefault="0052640E" w:rsidP="00AE3665">
            <w:pPr>
              <w:pStyle w:val="TableText"/>
              <w:widowControl w:val="0"/>
              <w:spacing w:line="240" w:lineRule="auto"/>
              <w:rPr>
                <w:szCs w:val="18"/>
              </w:rPr>
            </w:pPr>
            <w:r w:rsidRPr="00D758C4">
              <w:rPr>
                <w:szCs w:val="18"/>
              </w:rPr>
              <w:t xml:space="preserve">Aligned content in Sections 1 and 3 </w:t>
            </w:r>
            <w:r w:rsidR="00460856" w:rsidRPr="00D758C4">
              <w:rPr>
                <w:szCs w:val="18"/>
              </w:rPr>
              <w:t>of</w:t>
            </w:r>
            <w:r w:rsidRPr="00D758C4">
              <w:rPr>
                <w:szCs w:val="18"/>
              </w:rPr>
              <w:t xml:space="preserve"> Attestation of Compliance </w:t>
            </w:r>
            <w:r w:rsidR="00460856" w:rsidRPr="00D758C4">
              <w:rPr>
                <w:szCs w:val="18"/>
              </w:rPr>
              <w:t xml:space="preserve">(AOC) </w:t>
            </w:r>
            <w:r w:rsidRPr="00D758C4">
              <w:rPr>
                <w:szCs w:val="18"/>
              </w:rPr>
              <w:t>with PCI DSS v4.0 Report on Compliance AOC.</w:t>
            </w:r>
          </w:p>
          <w:p w14:paraId="28E46D95" w14:textId="4F1938BE" w:rsidR="00F82F1B" w:rsidRPr="00D758C4" w:rsidRDefault="00F82F1B" w:rsidP="00AE3665">
            <w:pPr>
              <w:pStyle w:val="TableText"/>
              <w:widowControl w:val="0"/>
              <w:spacing w:line="240" w:lineRule="auto"/>
              <w:rPr>
                <w:szCs w:val="18"/>
              </w:rPr>
            </w:pPr>
            <w:r w:rsidRPr="00D758C4">
              <w:rPr>
                <w:szCs w:val="18"/>
              </w:rPr>
              <w:t xml:space="preserve">Added PCI DSS v4.0 requirements. </w:t>
            </w:r>
          </w:p>
          <w:p w14:paraId="044E918B" w14:textId="1B903CD3" w:rsidR="008852F5" w:rsidRPr="00D758C4" w:rsidRDefault="0052640E" w:rsidP="00AE3665">
            <w:pPr>
              <w:pStyle w:val="TableText"/>
              <w:widowControl w:val="0"/>
              <w:spacing w:line="240" w:lineRule="auto"/>
              <w:rPr>
                <w:szCs w:val="18"/>
              </w:rPr>
            </w:pPr>
            <w:r w:rsidRPr="00D758C4">
              <w:rPr>
                <w:szCs w:val="18"/>
              </w:rPr>
              <w:t xml:space="preserve">Added appendices </w:t>
            </w:r>
            <w:r w:rsidR="00EF1A39" w:rsidRPr="00D758C4">
              <w:rPr>
                <w:szCs w:val="18"/>
              </w:rPr>
              <w:t>to support</w:t>
            </w:r>
            <w:r w:rsidRPr="00D758C4">
              <w:rPr>
                <w:szCs w:val="18"/>
              </w:rPr>
              <w:t xml:space="preserve"> new reporting responses.</w:t>
            </w:r>
          </w:p>
        </w:tc>
      </w:tr>
      <w:tr w:rsidR="00AE3665" w:rsidRPr="00385604" w14:paraId="444E6AF8" w14:textId="77777777" w:rsidTr="00C40E62">
        <w:trPr>
          <w:tblHeader/>
        </w:trPr>
        <w:tc>
          <w:tcPr>
            <w:tcW w:w="1242" w:type="dxa"/>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537A02C" w14:textId="77777777" w:rsidR="00AE3665" w:rsidRPr="00D758C4" w:rsidRDefault="00AE3665" w:rsidP="00AE3665">
            <w:pPr>
              <w:pStyle w:val="TableText"/>
              <w:widowControl w:val="0"/>
              <w:spacing w:before="120" w:line="240" w:lineRule="auto"/>
              <w:jc w:val="center"/>
              <w:rPr>
                <w:szCs w:val="18"/>
              </w:rPr>
            </w:pPr>
            <w:r w:rsidRPr="00D758C4">
              <w:rPr>
                <w:szCs w:val="18"/>
              </w:rPr>
              <w:t>December 2022</w:t>
            </w:r>
          </w:p>
        </w:tc>
        <w:tc>
          <w:tcPr>
            <w:tcW w:w="9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2085A87" w14:textId="77777777" w:rsidR="00AE3665" w:rsidRPr="00D758C4" w:rsidRDefault="00AE3665" w:rsidP="00AE3665">
            <w:pPr>
              <w:pStyle w:val="TableText"/>
              <w:widowControl w:val="0"/>
              <w:spacing w:before="120" w:line="240" w:lineRule="auto"/>
              <w:jc w:val="center"/>
              <w:rPr>
                <w:szCs w:val="18"/>
              </w:rPr>
            </w:pPr>
            <w:r w:rsidRPr="00D758C4">
              <w:rPr>
                <w:szCs w:val="18"/>
              </w:rPr>
              <w:t>4.0</w:t>
            </w:r>
          </w:p>
        </w:tc>
        <w:tc>
          <w:tcPr>
            <w:tcW w:w="10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585D3C2" w14:textId="77777777" w:rsidR="00AE3665" w:rsidRPr="00D758C4" w:rsidRDefault="00AE3665" w:rsidP="00AE3665">
            <w:pPr>
              <w:pStyle w:val="TableText"/>
              <w:widowControl w:val="0"/>
              <w:spacing w:before="120" w:line="240" w:lineRule="auto"/>
              <w:jc w:val="center"/>
              <w:rPr>
                <w:szCs w:val="18"/>
              </w:rPr>
            </w:pPr>
            <w:r w:rsidRPr="00D758C4">
              <w:rPr>
                <w:szCs w:val="18"/>
              </w:rPr>
              <w:t>1</w:t>
            </w:r>
          </w:p>
        </w:tc>
        <w:tc>
          <w:tcPr>
            <w:tcW w:w="6048" w:type="dxa"/>
            <w:tcBorders>
              <w:top w:val="single" w:sz="4" w:space="0" w:color="808080" w:themeColor="background1" w:themeShade="80"/>
              <w:left w:val="single" w:sz="4" w:space="0" w:color="808080" w:themeColor="background1" w:themeShade="80"/>
              <w:bottom w:val="single" w:sz="4" w:space="0" w:color="808080" w:themeColor="background1" w:themeShade="80"/>
            </w:tcBorders>
            <w:vAlign w:val="center"/>
          </w:tcPr>
          <w:p w14:paraId="45B8770F" w14:textId="77777777" w:rsidR="00776990" w:rsidRPr="00D758C4" w:rsidRDefault="00776990" w:rsidP="00776990">
            <w:pPr>
              <w:pStyle w:val="TableText"/>
              <w:rPr>
                <w:szCs w:val="18"/>
              </w:rPr>
            </w:pPr>
            <w:r w:rsidRPr="00D758C4">
              <w:rPr>
                <w:szCs w:val="18"/>
              </w:rPr>
              <w:t>Removed “In Place with Remediation” as a reporting option from Requirement Responses table, Attestation of Compliance (AOC) Part 2g, SAQ Section 2 Response column, and AOC Section 3. Also removed former Appendix C.</w:t>
            </w:r>
          </w:p>
          <w:p w14:paraId="1C10C08E" w14:textId="13720438" w:rsidR="00DF0164" w:rsidRPr="00D758C4" w:rsidRDefault="00DF0164" w:rsidP="00DF0164">
            <w:pPr>
              <w:pStyle w:val="TableText"/>
              <w:rPr>
                <w:szCs w:val="18"/>
              </w:rPr>
            </w:pPr>
            <w:r w:rsidRPr="00D758C4">
              <w:rPr>
                <w:szCs w:val="18"/>
              </w:rPr>
              <w:t>Added “In Place with CCW” to AOC Section 3</w:t>
            </w:r>
            <w:r w:rsidR="000E217B" w:rsidRPr="00D758C4">
              <w:rPr>
                <w:szCs w:val="18"/>
              </w:rPr>
              <w:t>.</w:t>
            </w:r>
            <w:r w:rsidRPr="00D758C4">
              <w:rPr>
                <w:szCs w:val="18"/>
              </w:rPr>
              <w:t xml:space="preserve">  </w:t>
            </w:r>
          </w:p>
          <w:p w14:paraId="49B7D237" w14:textId="77777777" w:rsidR="00DF0164" w:rsidRPr="00D758C4" w:rsidRDefault="00DF0164" w:rsidP="00DF0164">
            <w:pPr>
              <w:pStyle w:val="TableText"/>
              <w:rPr>
                <w:szCs w:val="18"/>
              </w:rPr>
            </w:pPr>
            <w:r w:rsidRPr="00D758C4">
              <w:rPr>
                <w:szCs w:val="18"/>
              </w:rPr>
              <w:t>Added guidance for responding to future-dated requirements.</w:t>
            </w:r>
          </w:p>
          <w:p w14:paraId="0A19AB85" w14:textId="7605A38B" w:rsidR="00AE3665" w:rsidRPr="00D758C4" w:rsidRDefault="00DF0164" w:rsidP="00DF0164">
            <w:pPr>
              <w:pStyle w:val="TableText"/>
              <w:widowControl w:val="0"/>
              <w:spacing w:line="240" w:lineRule="auto"/>
              <w:rPr>
                <w:szCs w:val="18"/>
              </w:rPr>
            </w:pPr>
            <w:r w:rsidRPr="00D758C4">
              <w:rPr>
                <w:szCs w:val="18"/>
              </w:rPr>
              <w:t>Added minor clarifications and addressed typographical errors.</w:t>
            </w:r>
          </w:p>
        </w:tc>
      </w:tr>
      <w:tr w:rsidR="00D758C4" w:rsidRPr="00385604" w14:paraId="319AE07D" w14:textId="77777777" w:rsidTr="00487C4B">
        <w:trPr>
          <w:tblHeader/>
        </w:trPr>
        <w:tc>
          <w:tcPr>
            <w:tcW w:w="1242" w:type="dxa"/>
            <w:tcBorders>
              <w:top w:val="single" w:sz="4" w:space="0" w:color="808080" w:themeColor="background1" w:themeShade="80"/>
              <w:bottom w:val="single" w:sz="4" w:space="0" w:color="999999"/>
              <w:right w:val="single" w:sz="4" w:space="0" w:color="808080" w:themeColor="background1" w:themeShade="80"/>
            </w:tcBorders>
            <w:vAlign w:val="center"/>
          </w:tcPr>
          <w:p w14:paraId="67B5DC31" w14:textId="4BB8FD44" w:rsidR="00D758C4" w:rsidRPr="00D758C4" w:rsidRDefault="00A22EDB" w:rsidP="00AE3665">
            <w:pPr>
              <w:pStyle w:val="TableText"/>
              <w:widowControl w:val="0"/>
              <w:spacing w:before="120" w:line="240" w:lineRule="auto"/>
              <w:jc w:val="center"/>
              <w:rPr>
                <w:szCs w:val="18"/>
              </w:rPr>
            </w:pPr>
            <w:r>
              <w:rPr>
                <w:szCs w:val="18"/>
              </w:rPr>
              <w:t>October</w:t>
            </w:r>
            <w:r w:rsidR="00D758C4">
              <w:rPr>
                <w:szCs w:val="18"/>
              </w:rPr>
              <w:t xml:space="preserve"> 2024</w:t>
            </w:r>
          </w:p>
        </w:tc>
        <w:tc>
          <w:tcPr>
            <w:tcW w:w="990" w:type="dxa"/>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vAlign w:val="center"/>
          </w:tcPr>
          <w:p w14:paraId="46CD358B" w14:textId="4696CC21" w:rsidR="00D758C4" w:rsidRPr="00D758C4" w:rsidRDefault="0094556C" w:rsidP="00AE3665">
            <w:pPr>
              <w:pStyle w:val="TableText"/>
              <w:widowControl w:val="0"/>
              <w:spacing w:before="120" w:line="240" w:lineRule="auto"/>
              <w:jc w:val="center"/>
              <w:rPr>
                <w:szCs w:val="18"/>
              </w:rPr>
            </w:pPr>
            <w:r>
              <w:rPr>
                <w:szCs w:val="18"/>
              </w:rPr>
              <w:t>4.0.1</w:t>
            </w:r>
          </w:p>
        </w:tc>
        <w:tc>
          <w:tcPr>
            <w:tcW w:w="1080" w:type="dxa"/>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vAlign w:val="center"/>
          </w:tcPr>
          <w:p w14:paraId="498BE4FF" w14:textId="77777777" w:rsidR="00D758C4" w:rsidRPr="00D758C4" w:rsidRDefault="00D758C4" w:rsidP="00AE3665">
            <w:pPr>
              <w:pStyle w:val="TableText"/>
              <w:widowControl w:val="0"/>
              <w:spacing w:before="120" w:line="240" w:lineRule="auto"/>
              <w:jc w:val="center"/>
              <w:rPr>
                <w:szCs w:val="18"/>
              </w:rPr>
            </w:pPr>
          </w:p>
        </w:tc>
        <w:tc>
          <w:tcPr>
            <w:tcW w:w="6048" w:type="dxa"/>
            <w:tcBorders>
              <w:top w:val="single" w:sz="4" w:space="0" w:color="808080" w:themeColor="background1" w:themeShade="80"/>
              <w:left w:val="single" w:sz="4" w:space="0" w:color="808080" w:themeColor="background1" w:themeShade="80"/>
              <w:bottom w:val="single" w:sz="4" w:space="0" w:color="999999"/>
            </w:tcBorders>
            <w:vAlign w:val="center"/>
          </w:tcPr>
          <w:p w14:paraId="257C056F" w14:textId="77777777" w:rsidR="00D758C4" w:rsidRDefault="00D758C4" w:rsidP="00D758C4">
            <w:pPr>
              <w:pStyle w:val="TableText"/>
              <w:rPr>
                <w:i/>
                <w:iCs w:val="0"/>
                <w:szCs w:val="18"/>
              </w:rPr>
            </w:pPr>
            <w:r w:rsidRPr="00A011FE">
              <w:rPr>
                <w:szCs w:val="18"/>
              </w:rPr>
              <w:t xml:space="preserve">Updated to align with PCI DSS v4.0.1. For details of PCI DSS changes, see </w:t>
            </w:r>
            <w:r w:rsidRPr="00A011FE">
              <w:rPr>
                <w:i/>
                <w:iCs w:val="0"/>
                <w:szCs w:val="18"/>
              </w:rPr>
              <w:t>PCI DSS Summary of Changes from PCI DSS Version 4.0 to 4.0.1.</w:t>
            </w:r>
          </w:p>
          <w:p w14:paraId="0351F9DD" w14:textId="77777777" w:rsidR="00711ADF" w:rsidRDefault="00711ADF" w:rsidP="00D758C4">
            <w:pPr>
              <w:pStyle w:val="TableText"/>
              <w:rPr>
                <w:szCs w:val="18"/>
              </w:rPr>
            </w:pPr>
            <w:r w:rsidRPr="00487C4B">
              <w:rPr>
                <w:szCs w:val="18"/>
              </w:rPr>
              <w:t>Added ASV Resource Guide to section “Additional PCI SSC Resources.”</w:t>
            </w:r>
          </w:p>
          <w:p w14:paraId="16DCD9C4" w14:textId="41845E41" w:rsidR="00233D1C" w:rsidRPr="00233D1C" w:rsidRDefault="000B1712" w:rsidP="00E2733D">
            <w:pPr>
              <w:pStyle w:val="TableText"/>
            </w:pPr>
            <w:r>
              <w:rPr>
                <w:szCs w:val="18"/>
              </w:rPr>
              <w:t>Deleted Requirement 10.3.3</w:t>
            </w:r>
            <w:r w:rsidR="00AD0B12">
              <w:rPr>
                <w:szCs w:val="18"/>
              </w:rPr>
              <w:t xml:space="preserve"> </w:t>
            </w:r>
            <w:r>
              <w:rPr>
                <w:szCs w:val="18"/>
              </w:rPr>
              <w:t xml:space="preserve">added </w:t>
            </w:r>
            <w:r w:rsidR="00C7601D">
              <w:rPr>
                <w:szCs w:val="18"/>
              </w:rPr>
              <w:t>in</w:t>
            </w:r>
            <w:r w:rsidR="00DC73FD">
              <w:rPr>
                <w:szCs w:val="18"/>
              </w:rPr>
              <w:t xml:space="preserve"> v4.0 of this SAQ, because </w:t>
            </w:r>
            <w:r w:rsidR="00941EF5">
              <w:rPr>
                <w:szCs w:val="18"/>
              </w:rPr>
              <w:t>the requirement</w:t>
            </w:r>
            <w:r w:rsidR="00F2299B">
              <w:rPr>
                <w:szCs w:val="18"/>
              </w:rPr>
              <w:t xml:space="preserve"> </w:t>
            </w:r>
            <w:r w:rsidR="00F04873">
              <w:rPr>
                <w:szCs w:val="18"/>
              </w:rPr>
              <w:t>is</w:t>
            </w:r>
            <w:r w:rsidR="00DC73FD">
              <w:rPr>
                <w:szCs w:val="18"/>
              </w:rPr>
              <w:t xml:space="preserve"> not relevant for SAQ C merchants</w:t>
            </w:r>
            <w:r w:rsidR="00C7601D">
              <w:rPr>
                <w:szCs w:val="18"/>
              </w:rPr>
              <w:t>.</w:t>
            </w:r>
          </w:p>
        </w:tc>
      </w:tr>
    </w:tbl>
    <w:p w14:paraId="5AF775E1" w14:textId="19A5C29E" w:rsidR="00A36FB2" w:rsidRPr="00764864" w:rsidRDefault="00A36FB2" w:rsidP="00AE3665">
      <w:pPr>
        <w:pBdr>
          <w:bottom w:val="single" w:sz="4" w:space="1" w:color="auto"/>
        </w:pBdr>
        <w:rPr>
          <w:b/>
          <w:sz w:val="28"/>
        </w:rPr>
      </w:pPr>
      <w:r w:rsidRPr="00764864">
        <w:rPr>
          <w:b/>
          <w:sz w:val="28"/>
        </w:rPr>
        <w:lastRenderedPageBreak/>
        <w:t>Contents</w:t>
      </w:r>
      <w:bookmarkEnd w:id="8"/>
      <w:bookmarkEnd w:id="9"/>
      <w:bookmarkEnd w:id="10"/>
      <w:bookmarkEnd w:id="11"/>
    </w:p>
    <w:bookmarkStart w:id="12" w:name="_Toc275753513"/>
    <w:bookmarkStart w:id="13" w:name="_Toc377997561"/>
    <w:p w14:paraId="73AEB9D2" w14:textId="02A31663" w:rsidR="00ED2DB1" w:rsidRDefault="00AA1750">
      <w:pPr>
        <w:pStyle w:val="TOC1"/>
        <w:rPr>
          <w:rFonts w:asciiTheme="minorHAnsi" w:eastAsiaTheme="minorEastAsia" w:hAnsiTheme="minorHAnsi" w:cstheme="minorBidi"/>
          <w:b w:val="0"/>
          <w:kern w:val="2"/>
          <w:sz w:val="24"/>
          <w:szCs w:val="24"/>
          <w14:ligatures w14:val="standardContextual"/>
        </w:rPr>
      </w:pPr>
      <w:r w:rsidRPr="00DF666A">
        <w:rPr>
          <w:sz w:val="20"/>
          <w:szCs w:val="20"/>
        </w:rPr>
        <w:fldChar w:fldCharType="begin"/>
      </w:r>
      <w:r w:rsidRPr="00DF666A">
        <w:rPr>
          <w:sz w:val="20"/>
          <w:szCs w:val="20"/>
        </w:rPr>
        <w:instrText xml:space="preserve"> TOC \o "2-3" \h \z \u \t "Heading rule,1" </w:instrText>
      </w:r>
      <w:r w:rsidRPr="00DF666A">
        <w:rPr>
          <w:sz w:val="20"/>
          <w:szCs w:val="20"/>
        </w:rPr>
        <w:fldChar w:fldCharType="separate"/>
      </w:r>
      <w:hyperlink w:anchor="_Toc179381908" w:history="1">
        <w:r w:rsidR="00ED2DB1" w:rsidRPr="003D3BDC">
          <w:rPr>
            <w:rStyle w:val="Hyperlink"/>
          </w:rPr>
          <w:t>Document Changes</w:t>
        </w:r>
        <w:r w:rsidR="00ED2DB1">
          <w:rPr>
            <w:webHidden/>
          </w:rPr>
          <w:tab/>
        </w:r>
        <w:r w:rsidR="00ED2DB1">
          <w:rPr>
            <w:webHidden/>
          </w:rPr>
          <w:fldChar w:fldCharType="begin"/>
        </w:r>
        <w:r w:rsidR="00ED2DB1">
          <w:rPr>
            <w:webHidden/>
          </w:rPr>
          <w:instrText xml:space="preserve"> PAGEREF _Toc179381908 \h </w:instrText>
        </w:r>
        <w:r w:rsidR="00ED2DB1">
          <w:rPr>
            <w:webHidden/>
          </w:rPr>
        </w:r>
        <w:r w:rsidR="00ED2DB1">
          <w:rPr>
            <w:webHidden/>
          </w:rPr>
          <w:fldChar w:fldCharType="separate"/>
        </w:r>
        <w:r w:rsidR="00ED2DB1">
          <w:rPr>
            <w:webHidden/>
          </w:rPr>
          <w:t>ii</w:t>
        </w:r>
        <w:r w:rsidR="00ED2DB1">
          <w:rPr>
            <w:webHidden/>
          </w:rPr>
          <w:fldChar w:fldCharType="end"/>
        </w:r>
      </w:hyperlink>
    </w:p>
    <w:p w14:paraId="111BA15B" w14:textId="1C416F93" w:rsidR="00ED2DB1" w:rsidRDefault="00ED2DB1">
      <w:pPr>
        <w:pStyle w:val="TOC1"/>
        <w:rPr>
          <w:rFonts w:asciiTheme="minorHAnsi" w:eastAsiaTheme="minorEastAsia" w:hAnsiTheme="minorHAnsi" w:cstheme="minorBidi"/>
          <w:b w:val="0"/>
          <w:kern w:val="2"/>
          <w:sz w:val="24"/>
          <w:szCs w:val="24"/>
          <w14:ligatures w14:val="standardContextual"/>
        </w:rPr>
      </w:pPr>
      <w:hyperlink w:anchor="_Toc179381909" w:history="1">
        <w:r w:rsidRPr="003D3BDC">
          <w:rPr>
            <w:rStyle w:val="Hyperlink"/>
          </w:rPr>
          <w:t>Completing the Self-Assessment Questionnaire</w:t>
        </w:r>
        <w:r>
          <w:rPr>
            <w:webHidden/>
          </w:rPr>
          <w:tab/>
        </w:r>
        <w:r>
          <w:rPr>
            <w:webHidden/>
          </w:rPr>
          <w:fldChar w:fldCharType="begin"/>
        </w:r>
        <w:r>
          <w:rPr>
            <w:webHidden/>
          </w:rPr>
          <w:instrText xml:space="preserve"> PAGEREF _Toc179381909 \h </w:instrText>
        </w:r>
        <w:r>
          <w:rPr>
            <w:webHidden/>
          </w:rPr>
        </w:r>
        <w:r>
          <w:rPr>
            <w:webHidden/>
          </w:rPr>
          <w:fldChar w:fldCharType="separate"/>
        </w:r>
        <w:r>
          <w:rPr>
            <w:webHidden/>
          </w:rPr>
          <w:t>iv</w:t>
        </w:r>
        <w:r>
          <w:rPr>
            <w:webHidden/>
          </w:rPr>
          <w:fldChar w:fldCharType="end"/>
        </w:r>
      </w:hyperlink>
    </w:p>
    <w:p w14:paraId="6C09E178" w14:textId="4FD55C58" w:rsidR="00ED2DB1" w:rsidRDefault="00ED2DB1">
      <w:pPr>
        <w:pStyle w:val="TOC2"/>
        <w:rPr>
          <w:rFonts w:asciiTheme="minorHAnsi" w:eastAsiaTheme="minorEastAsia" w:hAnsiTheme="minorHAnsi" w:cstheme="minorBidi"/>
          <w:b w:val="0"/>
          <w:kern w:val="2"/>
          <w:sz w:val="24"/>
          <w:szCs w:val="24"/>
          <w14:ligatures w14:val="standardContextual"/>
        </w:rPr>
      </w:pPr>
      <w:hyperlink w:anchor="_Toc179381910" w:history="1">
        <w:r w:rsidRPr="003D3BDC">
          <w:rPr>
            <w:rStyle w:val="Hyperlink"/>
          </w:rPr>
          <w:t>Merchant Eligibility Criteria for Self-Assessment Questionnaire C</w:t>
        </w:r>
        <w:r>
          <w:rPr>
            <w:webHidden/>
          </w:rPr>
          <w:tab/>
        </w:r>
        <w:r>
          <w:rPr>
            <w:webHidden/>
          </w:rPr>
          <w:fldChar w:fldCharType="begin"/>
        </w:r>
        <w:r>
          <w:rPr>
            <w:webHidden/>
          </w:rPr>
          <w:instrText xml:space="preserve"> PAGEREF _Toc179381910 \h </w:instrText>
        </w:r>
        <w:r>
          <w:rPr>
            <w:webHidden/>
          </w:rPr>
        </w:r>
        <w:r>
          <w:rPr>
            <w:webHidden/>
          </w:rPr>
          <w:fldChar w:fldCharType="separate"/>
        </w:r>
        <w:r>
          <w:rPr>
            <w:webHidden/>
          </w:rPr>
          <w:t>iv</w:t>
        </w:r>
        <w:r>
          <w:rPr>
            <w:webHidden/>
          </w:rPr>
          <w:fldChar w:fldCharType="end"/>
        </w:r>
      </w:hyperlink>
    </w:p>
    <w:p w14:paraId="521BA863" w14:textId="37F4F450" w:rsidR="00ED2DB1" w:rsidRDefault="00ED2DB1">
      <w:pPr>
        <w:pStyle w:val="TOC2"/>
        <w:rPr>
          <w:rFonts w:asciiTheme="minorHAnsi" w:eastAsiaTheme="minorEastAsia" w:hAnsiTheme="minorHAnsi" w:cstheme="minorBidi"/>
          <w:b w:val="0"/>
          <w:kern w:val="2"/>
          <w:sz w:val="24"/>
          <w:szCs w:val="24"/>
          <w14:ligatures w14:val="standardContextual"/>
        </w:rPr>
      </w:pPr>
      <w:hyperlink w:anchor="_Toc179381911" w:history="1">
        <w:r w:rsidRPr="003D3BDC">
          <w:rPr>
            <w:rStyle w:val="Hyperlink"/>
          </w:rPr>
          <w:t>Defining Account Data, Cardholder Data, and Sensitive Authentication Data</w:t>
        </w:r>
        <w:r>
          <w:rPr>
            <w:webHidden/>
          </w:rPr>
          <w:tab/>
        </w:r>
        <w:r>
          <w:rPr>
            <w:webHidden/>
          </w:rPr>
          <w:fldChar w:fldCharType="begin"/>
        </w:r>
        <w:r>
          <w:rPr>
            <w:webHidden/>
          </w:rPr>
          <w:instrText xml:space="preserve"> PAGEREF _Toc179381911 \h </w:instrText>
        </w:r>
        <w:r>
          <w:rPr>
            <w:webHidden/>
          </w:rPr>
        </w:r>
        <w:r>
          <w:rPr>
            <w:webHidden/>
          </w:rPr>
          <w:fldChar w:fldCharType="separate"/>
        </w:r>
        <w:r>
          <w:rPr>
            <w:webHidden/>
          </w:rPr>
          <w:t>v</w:t>
        </w:r>
        <w:r>
          <w:rPr>
            <w:webHidden/>
          </w:rPr>
          <w:fldChar w:fldCharType="end"/>
        </w:r>
      </w:hyperlink>
    </w:p>
    <w:p w14:paraId="0A17B81B" w14:textId="47131ABB" w:rsidR="00ED2DB1" w:rsidRDefault="00ED2DB1">
      <w:pPr>
        <w:pStyle w:val="TOC2"/>
        <w:rPr>
          <w:rFonts w:asciiTheme="minorHAnsi" w:eastAsiaTheme="minorEastAsia" w:hAnsiTheme="minorHAnsi" w:cstheme="minorBidi"/>
          <w:b w:val="0"/>
          <w:kern w:val="2"/>
          <w:sz w:val="24"/>
          <w:szCs w:val="24"/>
          <w14:ligatures w14:val="standardContextual"/>
        </w:rPr>
      </w:pPr>
      <w:hyperlink w:anchor="_Toc179381912" w:history="1">
        <w:r w:rsidRPr="003D3BDC">
          <w:rPr>
            <w:rStyle w:val="Hyperlink"/>
          </w:rPr>
          <w:t>PCI DSS Self-Assessment Completion Steps</w:t>
        </w:r>
        <w:r>
          <w:rPr>
            <w:webHidden/>
          </w:rPr>
          <w:tab/>
        </w:r>
        <w:r>
          <w:rPr>
            <w:webHidden/>
          </w:rPr>
          <w:fldChar w:fldCharType="begin"/>
        </w:r>
        <w:r>
          <w:rPr>
            <w:webHidden/>
          </w:rPr>
          <w:instrText xml:space="preserve"> PAGEREF _Toc179381912 \h </w:instrText>
        </w:r>
        <w:r>
          <w:rPr>
            <w:webHidden/>
          </w:rPr>
        </w:r>
        <w:r>
          <w:rPr>
            <w:webHidden/>
          </w:rPr>
          <w:fldChar w:fldCharType="separate"/>
        </w:r>
        <w:r>
          <w:rPr>
            <w:webHidden/>
          </w:rPr>
          <w:t>v</w:t>
        </w:r>
        <w:r>
          <w:rPr>
            <w:webHidden/>
          </w:rPr>
          <w:fldChar w:fldCharType="end"/>
        </w:r>
      </w:hyperlink>
    </w:p>
    <w:p w14:paraId="4AFEAAFD" w14:textId="2B8A63B6" w:rsidR="00ED2DB1" w:rsidRDefault="00ED2DB1">
      <w:pPr>
        <w:pStyle w:val="TOC2"/>
        <w:rPr>
          <w:rFonts w:asciiTheme="minorHAnsi" w:eastAsiaTheme="minorEastAsia" w:hAnsiTheme="minorHAnsi" w:cstheme="minorBidi"/>
          <w:b w:val="0"/>
          <w:kern w:val="2"/>
          <w:sz w:val="24"/>
          <w:szCs w:val="24"/>
          <w14:ligatures w14:val="standardContextual"/>
        </w:rPr>
      </w:pPr>
      <w:hyperlink w:anchor="_Toc179381913" w:history="1">
        <w:r w:rsidRPr="003D3BDC">
          <w:rPr>
            <w:rStyle w:val="Hyperlink"/>
          </w:rPr>
          <w:t>Expected Testing</w:t>
        </w:r>
        <w:r>
          <w:rPr>
            <w:webHidden/>
          </w:rPr>
          <w:tab/>
        </w:r>
        <w:r>
          <w:rPr>
            <w:webHidden/>
          </w:rPr>
          <w:fldChar w:fldCharType="begin"/>
        </w:r>
        <w:r>
          <w:rPr>
            <w:webHidden/>
          </w:rPr>
          <w:instrText xml:space="preserve"> PAGEREF _Toc179381913 \h </w:instrText>
        </w:r>
        <w:r>
          <w:rPr>
            <w:webHidden/>
          </w:rPr>
        </w:r>
        <w:r>
          <w:rPr>
            <w:webHidden/>
          </w:rPr>
          <w:fldChar w:fldCharType="separate"/>
        </w:r>
        <w:r>
          <w:rPr>
            <w:webHidden/>
          </w:rPr>
          <w:t>v</w:t>
        </w:r>
        <w:r>
          <w:rPr>
            <w:webHidden/>
          </w:rPr>
          <w:fldChar w:fldCharType="end"/>
        </w:r>
      </w:hyperlink>
    </w:p>
    <w:p w14:paraId="26F29B2E" w14:textId="0D1F9D21" w:rsidR="00ED2DB1" w:rsidRDefault="00ED2DB1">
      <w:pPr>
        <w:pStyle w:val="TOC2"/>
        <w:rPr>
          <w:rFonts w:asciiTheme="minorHAnsi" w:eastAsiaTheme="minorEastAsia" w:hAnsiTheme="minorHAnsi" w:cstheme="minorBidi"/>
          <w:b w:val="0"/>
          <w:kern w:val="2"/>
          <w:sz w:val="24"/>
          <w:szCs w:val="24"/>
          <w14:ligatures w14:val="standardContextual"/>
        </w:rPr>
      </w:pPr>
      <w:hyperlink w:anchor="_Toc179381914" w:history="1">
        <w:r w:rsidRPr="003D3BDC">
          <w:rPr>
            <w:rStyle w:val="Hyperlink"/>
          </w:rPr>
          <w:t>Requirement Responses</w:t>
        </w:r>
        <w:r>
          <w:rPr>
            <w:webHidden/>
          </w:rPr>
          <w:tab/>
        </w:r>
        <w:r>
          <w:rPr>
            <w:webHidden/>
          </w:rPr>
          <w:fldChar w:fldCharType="begin"/>
        </w:r>
        <w:r>
          <w:rPr>
            <w:webHidden/>
          </w:rPr>
          <w:instrText xml:space="preserve"> PAGEREF _Toc179381914 \h </w:instrText>
        </w:r>
        <w:r>
          <w:rPr>
            <w:webHidden/>
          </w:rPr>
        </w:r>
        <w:r>
          <w:rPr>
            <w:webHidden/>
          </w:rPr>
          <w:fldChar w:fldCharType="separate"/>
        </w:r>
        <w:r>
          <w:rPr>
            <w:webHidden/>
          </w:rPr>
          <w:t>vi</w:t>
        </w:r>
        <w:r>
          <w:rPr>
            <w:webHidden/>
          </w:rPr>
          <w:fldChar w:fldCharType="end"/>
        </w:r>
      </w:hyperlink>
    </w:p>
    <w:p w14:paraId="4438036F" w14:textId="23F0AA3D" w:rsidR="00ED2DB1" w:rsidRDefault="00ED2DB1">
      <w:pPr>
        <w:pStyle w:val="TOC2"/>
        <w:rPr>
          <w:rFonts w:asciiTheme="minorHAnsi" w:eastAsiaTheme="minorEastAsia" w:hAnsiTheme="minorHAnsi" w:cstheme="minorBidi"/>
          <w:b w:val="0"/>
          <w:kern w:val="2"/>
          <w:sz w:val="24"/>
          <w:szCs w:val="24"/>
          <w14:ligatures w14:val="standardContextual"/>
        </w:rPr>
      </w:pPr>
      <w:hyperlink w:anchor="_Toc179381915" w:history="1">
        <w:r w:rsidRPr="003D3BDC">
          <w:rPr>
            <w:rStyle w:val="Hyperlink"/>
          </w:rPr>
          <w:t>Additional PCI SSC Resources</w:t>
        </w:r>
        <w:r>
          <w:rPr>
            <w:webHidden/>
          </w:rPr>
          <w:tab/>
        </w:r>
        <w:r>
          <w:rPr>
            <w:webHidden/>
          </w:rPr>
          <w:fldChar w:fldCharType="begin"/>
        </w:r>
        <w:r>
          <w:rPr>
            <w:webHidden/>
          </w:rPr>
          <w:instrText xml:space="preserve"> PAGEREF _Toc179381915 \h </w:instrText>
        </w:r>
        <w:r>
          <w:rPr>
            <w:webHidden/>
          </w:rPr>
        </w:r>
        <w:r>
          <w:rPr>
            <w:webHidden/>
          </w:rPr>
          <w:fldChar w:fldCharType="separate"/>
        </w:r>
        <w:r>
          <w:rPr>
            <w:webHidden/>
          </w:rPr>
          <w:t>viii</w:t>
        </w:r>
        <w:r>
          <w:rPr>
            <w:webHidden/>
          </w:rPr>
          <w:fldChar w:fldCharType="end"/>
        </w:r>
      </w:hyperlink>
    </w:p>
    <w:p w14:paraId="33E89D5B" w14:textId="4507026E" w:rsidR="00ED2DB1" w:rsidRDefault="00ED2DB1">
      <w:pPr>
        <w:pStyle w:val="TOC1"/>
        <w:rPr>
          <w:rFonts w:asciiTheme="minorHAnsi" w:eastAsiaTheme="minorEastAsia" w:hAnsiTheme="minorHAnsi" w:cstheme="minorBidi"/>
          <w:b w:val="0"/>
          <w:kern w:val="2"/>
          <w:sz w:val="24"/>
          <w:szCs w:val="24"/>
          <w14:ligatures w14:val="standardContextual"/>
        </w:rPr>
      </w:pPr>
      <w:hyperlink w:anchor="_Toc179381916" w:history="1">
        <w:r w:rsidRPr="003D3BDC">
          <w:rPr>
            <w:rStyle w:val="Hyperlink"/>
            <w:bCs/>
            <w:iCs/>
          </w:rPr>
          <w:t>Section 1:</w:t>
        </w:r>
        <w:r>
          <w:rPr>
            <w:rFonts w:asciiTheme="minorHAnsi" w:eastAsiaTheme="minorEastAsia" w:hAnsiTheme="minorHAnsi" w:cstheme="minorBidi"/>
            <w:b w:val="0"/>
            <w:kern w:val="2"/>
            <w:sz w:val="24"/>
            <w:szCs w:val="24"/>
            <w14:ligatures w14:val="standardContextual"/>
          </w:rPr>
          <w:tab/>
        </w:r>
        <w:r w:rsidRPr="003D3BDC">
          <w:rPr>
            <w:rStyle w:val="Hyperlink"/>
            <w:bCs/>
            <w:iCs/>
          </w:rPr>
          <w:t>Assessment Information</w:t>
        </w:r>
        <w:r>
          <w:rPr>
            <w:webHidden/>
          </w:rPr>
          <w:tab/>
        </w:r>
        <w:r>
          <w:rPr>
            <w:webHidden/>
          </w:rPr>
          <w:fldChar w:fldCharType="begin"/>
        </w:r>
        <w:r>
          <w:rPr>
            <w:webHidden/>
          </w:rPr>
          <w:instrText xml:space="preserve"> PAGEREF _Toc179381916 \h </w:instrText>
        </w:r>
        <w:r>
          <w:rPr>
            <w:webHidden/>
          </w:rPr>
        </w:r>
        <w:r>
          <w:rPr>
            <w:webHidden/>
          </w:rPr>
          <w:fldChar w:fldCharType="separate"/>
        </w:r>
        <w:r>
          <w:rPr>
            <w:webHidden/>
          </w:rPr>
          <w:t>1</w:t>
        </w:r>
        <w:r>
          <w:rPr>
            <w:webHidden/>
          </w:rPr>
          <w:fldChar w:fldCharType="end"/>
        </w:r>
      </w:hyperlink>
    </w:p>
    <w:p w14:paraId="7DE97256" w14:textId="769EB67E" w:rsidR="00ED2DB1" w:rsidRDefault="00ED2DB1">
      <w:pPr>
        <w:pStyle w:val="TOC1"/>
        <w:rPr>
          <w:rFonts w:asciiTheme="minorHAnsi" w:eastAsiaTheme="minorEastAsia" w:hAnsiTheme="minorHAnsi" w:cstheme="minorBidi"/>
          <w:b w:val="0"/>
          <w:kern w:val="2"/>
          <w:sz w:val="24"/>
          <w:szCs w:val="24"/>
          <w14:ligatures w14:val="standardContextual"/>
        </w:rPr>
      </w:pPr>
      <w:hyperlink w:anchor="_Toc179381917" w:history="1">
        <w:r w:rsidRPr="003D3BDC">
          <w:rPr>
            <w:rStyle w:val="Hyperlink"/>
          </w:rPr>
          <w:t>Section 2:</w:t>
        </w:r>
        <w:r>
          <w:rPr>
            <w:rFonts w:asciiTheme="minorHAnsi" w:eastAsiaTheme="minorEastAsia" w:hAnsiTheme="minorHAnsi" w:cstheme="minorBidi"/>
            <w:b w:val="0"/>
            <w:kern w:val="2"/>
            <w:sz w:val="24"/>
            <w:szCs w:val="24"/>
            <w14:ligatures w14:val="standardContextual"/>
          </w:rPr>
          <w:tab/>
        </w:r>
        <w:r w:rsidRPr="003D3BDC">
          <w:rPr>
            <w:rStyle w:val="Hyperlink"/>
          </w:rPr>
          <w:t>Self-Assessment Questionnaire C</w:t>
        </w:r>
        <w:r>
          <w:rPr>
            <w:webHidden/>
          </w:rPr>
          <w:tab/>
        </w:r>
        <w:r>
          <w:rPr>
            <w:webHidden/>
          </w:rPr>
          <w:fldChar w:fldCharType="begin"/>
        </w:r>
        <w:r>
          <w:rPr>
            <w:webHidden/>
          </w:rPr>
          <w:instrText xml:space="preserve"> PAGEREF _Toc179381917 \h </w:instrText>
        </w:r>
        <w:r>
          <w:rPr>
            <w:webHidden/>
          </w:rPr>
        </w:r>
        <w:r>
          <w:rPr>
            <w:webHidden/>
          </w:rPr>
          <w:fldChar w:fldCharType="separate"/>
        </w:r>
        <w:r>
          <w:rPr>
            <w:webHidden/>
          </w:rPr>
          <w:t>7</w:t>
        </w:r>
        <w:r>
          <w:rPr>
            <w:webHidden/>
          </w:rPr>
          <w:fldChar w:fldCharType="end"/>
        </w:r>
      </w:hyperlink>
    </w:p>
    <w:p w14:paraId="7FD45BFA" w14:textId="0E0F3825" w:rsidR="00ED2DB1" w:rsidRDefault="00ED2DB1">
      <w:pPr>
        <w:pStyle w:val="TOC2"/>
        <w:rPr>
          <w:rFonts w:asciiTheme="minorHAnsi" w:eastAsiaTheme="minorEastAsia" w:hAnsiTheme="minorHAnsi" w:cstheme="minorBidi"/>
          <w:b w:val="0"/>
          <w:kern w:val="2"/>
          <w:sz w:val="24"/>
          <w:szCs w:val="24"/>
          <w14:ligatures w14:val="standardContextual"/>
        </w:rPr>
      </w:pPr>
      <w:hyperlink w:anchor="_Toc179381918" w:history="1">
        <w:r w:rsidRPr="003D3BDC">
          <w:rPr>
            <w:rStyle w:val="Hyperlink"/>
          </w:rPr>
          <w:t>Build and Maintain a Secure Network and Systems</w:t>
        </w:r>
        <w:r>
          <w:rPr>
            <w:webHidden/>
          </w:rPr>
          <w:tab/>
        </w:r>
        <w:r>
          <w:rPr>
            <w:webHidden/>
          </w:rPr>
          <w:fldChar w:fldCharType="begin"/>
        </w:r>
        <w:r>
          <w:rPr>
            <w:webHidden/>
          </w:rPr>
          <w:instrText xml:space="preserve"> PAGEREF _Toc179381918 \h </w:instrText>
        </w:r>
        <w:r>
          <w:rPr>
            <w:webHidden/>
          </w:rPr>
        </w:r>
        <w:r>
          <w:rPr>
            <w:webHidden/>
          </w:rPr>
          <w:fldChar w:fldCharType="separate"/>
        </w:r>
        <w:r>
          <w:rPr>
            <w:webHidden/>
          </w:rPr>
          <w:t>7</w:t>
        </w:r>
        <w:r>
          <w:rPr>
            <w:webHidden/>
          </w:rPr>
          <w:fldChar w:fldCharType="end"/>
        </w:r>
      </w:hyperlink>
    </w:p>
    <w:p w14:paraId="10D98713" w14:textId="2EBDC48C" w:rsidR="00ED2DB1" w:rsidRDefault="00ED2DB1">
      <w:pPr>
        <w:pStyle w:val="TOC3"/>
        <w:rPr>
          <w:rFonts w:asciiTheme="minorHAnsi" w:eastAsiaTheme="minorEastAsia" w:hAnsiTheme="minorHAnsi" w:cstheme="minorBidi"/>
          <w:i w:val="0"/>
          <w:color w:val="auto"/>
          <w:kern w:val="2"/>
          <w:sz w:val="24"/>
          <w:szCs w:val="24"/>
          <w14:ligatures w14:val="standardContextual"/>
        </w:rPr>
      </w:pPr>
      <w:hyperlink w:anchor="_Toc179381919" w:history="1">
        <w:r w:rsidRPr="003D3BDC">
          <w:rPr>
            <w:rStyle w:val="Hyperlink"/>
          </w:rPr>
          <w:t>Requirement 1: Install and Maintain Network Security Controls</w:t>
        </w:r>
        <w:r>
          <w:rPr>
            <w:webHidden/>
          </w:rPr>
          <w:tab/>
        </w:r>
        <w:r>
          <w:rPr>
            <w:webHidden/>
          </w:rPr>
          <w:fldChar w:fldCharType="begin"/>
        </w:r>
        <w:r>
          <w:rPr>
            <w:webHidden/>
          </w:rPr>
          <w:instrText xml:space="preserve"> PAGEREF _Toc179381919 \h </w:instrText>
        </w:r>
        <w:r>
          <w:rPr>
            <w:webHidden/>
          </w:rPr>
        </w:r>
        <w:r>
          <w:rPr>
            <w:webHidden/>
          </w:rPr>
          <w:fldChar w:fldCharType="separate"/>
        </w:r>
        <w:r>
          <w:rPr>
            <w:webHidden/>
          </w:rPr>
          <w:t>7</w:t>
        </w:r>
        <w:r>
          <w:rPr>
            <w:webHidden/>
          </w:rPr>
          <w:fldChar w:fldCharType="end"/>
        </w:r>
      </w:hyperlink>
    </w:p>
    <w:p w14:paraId="041FA41F" w14:textId="0B1EC625" w:rsidR="00ED2DB1" w:rsidRDefault="00ED2DB1">
      <w:pPr>
        <w:pStyle w:val="TOC3"/>
        <w:rPr>
          <w:rFonts w:asciiTheme="minorHAnsi" w:eastAsiaTheme="minorEastAsia" w:hAnsiTheme="minorHAnsi" w:cstheme="minorBidi"/>
          <w:i w:val="0"/>
          <w:color w:val="auto"/>
          <w:kern w:val="2"/>
          <w:sz w:val="24"/>
          <w:szCs w:val="24"/>
          <w14:ligatures w14:val="standardContextual"/>
        </w:rPr>
      </w:pPr>
      <w:hyperlink w:anchor="_Toc179381920" w:history="1">
        <w:r w:rsidRPr="003D3BDC">
          <w:rPr>
            <w:rStyle w:val="Hyperlink"/>
          </w:rPr>
          <w:t>Requirement 2: Apply Secure Configurations to All System Components</w:t>
        </w:r>
        <w:r>
          <w:rPr>
            <w:webHidden/>
          </w:rPr>
          <w:tab/>
        </w:r>
        <w:r>
          <w:rPr>
            <w:webHidden/>
          </w:rPr>
          <w:fldChar w:fldCharType="begin"/>
        </w:r>
        <w:r>
          <w:rPr>
            <w:webHidden/>
          </w:rPr>
          <w:instrText xml:space="preserve"> PAGEREF _Toc179381920 \h </w:instrText>
        </w:r>
        <w:r>
          <w:rPr>
            <w:webHidden/>
          </w:rPr>
        </w:r>
        <w:r>
          <w:rPr>
            <w:webHidden/>
          </w:rPr>
          <w:fldChar w:fldCharType="separate"/>
        </w:r>
        <w:r>
          <w:rPr>
            <w:webHidden/>
          </w:rPr>
          <w:t>8</w:t>
        </w:r>
        <w:r>
          <w:rPr>
            <w:webHidden/>
          </w:rPr>
          <w:fldChar w:fldCharType="end"/>
        </w:r>
      </w:hyperlink>
    </w:p>
    <w:p w14:paraId="4CE7DFED" w14:textId="1116DC4F" w:rsidR="00ED2DB1" w:rsidRDefault="00ED2DB1">
      <w:pPr>
        <w:pStyle w:val="TOC2"/>
        <w:rPr>
          <w:rFonts w:asciiTheme="minorHAnsi" w:eastAsiaTheme="minorEastAsia" w:hAnsiTheme="minorHAnsi" w:cstheme="minorBidi"/>
          <w:b w:val="0"/>
          <w:kern w:val="2"/>
          <w:sz w:val="24"/>
          <w:szCs w:val="24"/>
          <w14:ligatures w14:val="standardContextual"/>
        </w:rPr>
      </w:pPr>
      <w:hyperlink w:anchor="_Toc179381921" w:history="1">
        <w:r w:rsidRPr="003D3BDC">
          <w:rPr>
            <w:rStyle w:val="Hyperlink"/>
          </w:rPr>
          <w:t>Protect Account Data</w:t>
        </w:r>
        <w:r>
          <w:rPr>
            <w:webHidden/>
          </w:rPr>
          <w:tab/>
        </w:r>
        <w:r>
          <w:rPr>
            <w:webHidden/>
          </w:rPr>
          <w:fldChar w:fldCharType="begin"/>
        </w:r>
        <w:r>
          <w:rPr>
            <w:webHidden/>
          </w:rPr>
          <w:instrText xml:space="preserve"> PAGEREF _Toc179381921 \h </w:instrText>
        </w:r>
        <w:r>
          <w:rPr>
            <w:webHidden/>
          </w:rPr>
        </w:r>
        <w:r>
          <w:rPr>
            <w:webHidden/>
          </w:rPr>
          <w:fldChar w:fldCharType="separate"/>
        </w:r>
        <w:r>
          <w:rPr>
            <w:webHidden/>
          </w:rPr>
          <w:t>12</w:t>
        </w:r>
        <w:r>
          <w:rPr>
            <w:webHidden/>
          </w:rPr>
          <w:fldChar w:fldCharType="end"/>
        </w:r>
      </w:hyperlink>
    </w:p>
    <w:p w14:paraId="76865672" w14:textId="0E1F0828" w:rsidR="00ED2DB1" w:rsidRDefault="00ED2DB1">
      <w:pPr>
        <w:pStyle w:val="TOC3"/>
        <w:rPr>
          <w:rFonts w:asciiTheme="minorHAnsi" w:eastAsiaTheme="minorEastAsia" w:hAnsiTheme="minorHAnsi" w:cstheme="minorBidi"/>
          <w:i w:val="0"/>
          <w:color w:val="auto"/>
          <w:kern w:val="2"/>
          <w:sz w:val="24"/>
          <w:szCs w:val="24"/>
          <w14:ligatures w14:val="standardContextual"/>
        </w:rPr>
      </w:pPr>
      <w:hyperlink w:anchor="_Toc179381922" w:history="1">
        <w:r w:rsidRPr="003D3BDC">
          <w:rPr>
            <w:rStyle w:val="Hyperlink"/>
          </w:rPr>
          <w:t>Requirement 3: Protect Stored Account Data</w:t>
        </w:r>
        <w:r>
          <w:rPr>
            <w:webHidden/>
          </w:rPr>
          <w:tab/>
        </w:r>
        <w:r>
          <w:rPr>
            <w:webHidden/>
          </w:rPr>
          <w:fldChar w:fldCharType="begin"/>
        </w:r>
        <w:r>
          <w:rPr>
            <w:webHidden/>
          </w:rPr>
          <w:instrText xml:space="preserve"> PAGEREF _Toc179381922 \h </w:instrText>
        </w:r>
        <w:r>
          <w:rPr>
            <w:webHidden/>
          </w:rPr>
        </w:r>
        <w:r>
          <w:rPr>
            <w:webHidden/>
          </w:rPr>
          <w:fldChar w:fldCharType="separate"/>
        </w:r>
        <w:r>
          <w:rPr>
            <w:webHidden/>
          </w:rPr>
          <w:t>12</w:t>
        </w:r>
        <w:r>
          <w:rPr>
            <w:webHidden/>
          </w:rPr>
          <w:fldChar w:fldCharType="end"/>
        </w:r>
      </w:hyperlink>
    </w:p>
    <w:p w14:paraId="1AAF3AF8" w14:textId="2B90A218" w:rsidR="00ED2DB1" w:rsidRDefault="00ED2DB1">
      <w:pPr>
        <w:pStyle w:val="TOC3"/>
        <w:rPr>
          <w:rFonts w:asciiTheme="minorHAnsi" w:eastAsiaTheme="minorEastAsia" w:hAnsiTheme="minorHAnsi" w:cstheme="minorBidi"/>
          <w:i w:val="0"/>
          <w:color w:val="auto"/>
          <w:kern w:val="2"/>
          <w:sz w:val="24"/>
          <w:szCs w:val="24"/>
          <w14:ligatures w14:val="standardContextual"/>
        </w:rPr>
      </w:pPr>
      <w:hyperlink w:anchor="_Toc179381923" w:history="1">
        <w:r w:rsidRPr="003D3BDC">
          <w:rPr>
            <w:rStyle w:val="Hyperlink"/>
          </w:rPr>
          <w:t>Requirement 4: Protect Cardholder Data with Strong Cryptography During Transmission Over Open, Public Networks</w:t>
        </w:r>
        <w:r>
          <w:rPr>
            <w:webHidden/>
          </w:rPr>
          <w:tab/>
        </w:r>
        <w:r>
          <w:rPr>
            <w:webHidden/>
          </w:rPr>
          <w:fldChar w:fldCharType="begin"/>
        </w:r>
        <w:r>
          <w:rPr>
            <w:webHidden/>
          </w:rPr>
          <w:instrText xml:space="preserve"> PAGEREF _Toc179381923 \h </w:instrText>
        </w:r>
        <w:r>
          <w:rPr>
            <w:webHidden/>
          </w:rPr>
        </w:r>
        <w:r>
          <w:rPr>
            <w:webHidden/>
          </w:rPr>
          <w:fldChar w:fldCharType="separate"/>
        </w:r>
        <w:r>
          <w:rPr>
            <w:webHidden/>
          </w:rPr>
          <w:t>15</w:t>
        </w:r>
        <w:r>
          <w:rPr>
            <w:webHidden/>
          </w:rPr>
          <w:fldChar w:fldCharType="end"/>
        </w:r>
      </w:hyperlink>
    </w:p>
    <w:p w14:paraId="4F75F0C5" w14:textId="0F8CFD50" w:rsidR="00ED2DB1" w:rsidRDefault="00ED2DB1">
      <w:pPr>
        <w:pStyle w:val="TOC2"/>
        <w:rPr>
          <w:rFonts w:asciiTheme="minorHAnsi" w:eastAsiaTheme="minorEastAsia" w:hAnsiTheme="minorHAnsi" w:cstheme="minorBidi"/>
          <w:b w:val="0"/>
          <w:kern w:val="2"/>
          <w:sz w:val="24"/>
          <w:szCs w:val="24"/>
          <w14:ligatures w14:val="standardContextual"/>
        </w:rPr>
      </w:pPr>
      <w:hyperlink w:anchor="_Toc179381924" w:history="1">
        <w:r w:rsidRPr="003D3BDC">
          <w:rPr>
            <w:rStyle w:val="Hyperlink"/>
          </w:rPr>
          <w:t>Maintain a Vulnerability Management Program</w:t>
        </w:r>
        <w:r>
          <w:rPr>
            <w:webHidden/>
          </w:rPr>
          <w:tab/>
        </w:r>
        <w:r>
          <w:rPr>
            <w:webHidden/>
          </w:rPr>
          <w:fldChar w:fldCharType="begin"/>
        </w:r>
        <w:r>
          <w:rPr>
            <w:webHidden/>
          </w:rPr>
          <w:instrText xml:space="preserve"> PAGEREF _Toc179381924 \h </w:instrText>
        </w:r>
        <w:r>
          <w:rPr>
            <w:webHidden/>
          </w:rPr>
        </w:r>
        <w:r>
          <w:rPr>
            <w:webHidden/>
          </w:rPr>
          <w:fldChar w:fldCharType="separate"/>
        </w:r>
        <w:r>
          <w:rPr>
            <w:webHidden/>
          </w:rPr>
          <w:t>17</w:t>
        </w:r>
        <w:r>
          <w:rPr>
            <w:webHidden/>
          </w:rPr>
          <w:fldChar w:fldCharType="end"/>
        </w:r>
      </w:hyperlink>
    </w:p>
    <w:p w14:paraId="7AA283A3" w14:textId="750BA4F5" w:rsidR="00ED2DB1" w:rsidRDefault="00ED2DB1">
      <w:pPr>
        <w:pStyle w:val="TOC3"/>
        <w:rPr>
          <w:rFonts w:asciiTheme="minorHAnsi" w:eastAsiaTheme="minorEastAsia" w:hAnsiTheme="minorHAnsi" w:cstheme="minorBidi"/>
          <w:i w:val="0"/>
          <w:color w:val="auto"/>
          <w:kern w:val="2"/>
          <w:sz w:val="24"/>
          <w:szCs w:val="24"/>
          <w14:ligatures w14:val="standardContextual"/>
        </w:rPr>
      </w:pPr>
      <w:hyperlink w:anchor="_Toc179381925" w:history="1">
        <w:r w:rsidRPr="003D3BDC">
          <w:rPr>
            <w:rStyle w:val="Hyperlink"/>
          </w:rPr>
          <w:t>Requirement 5: Protect All Systems and Networks from Malicious Software</w:t>
        </w:r>
        <w:r>
          <w:rPr>
            <w:webHidden/>
          </w:rPr>
          <w:tab/>
        </w:r>
        <w:r>
          <w:rPr>
            <w:webHidden/>
          </w:rPr>
          <w:fldChar w:fldCharType="begin"/>
        </w:r>
        <w:r>
          <w:rPr>
            <w:webHidden/>
          </w:rPr>
          <w:instrText xml:space="preserve"> PAGEREF _Toc179381925 \h </w:instrText>
        </w:r>
        <w:r>
          <w:rPr>
            <w:webHidden/>
          </w:rPr>
        </w:r>
        <w:r>
          <w:rPr>
            <w:webHidden/>
          </w:rPr>
          <w:fldChar w:fldCharType="separate"/>
        </w:r>
        <w:r>
          <w:rPr>
            <w:webHidden/>
          </w:rPr>
          <w:t>17</w:t>
        </w:r>
        <w:r>
          <w:rPr>
            <w:webHidden/>
          </w:rPr>
          <w:fldChar w:fldCharType="end"/>
        </w:r>
      </w:hyperlink>
    </w:p>
    <w:p w14:paraId="47A10EC2" w14:textId="0E03C8FA" w:rsidR="00ED2DB1" w:rsidRDefault="00ED2DB1">
      <w:pPr>
        <w:pStyle w:val="TOC3"/>
        <w:rPr>
          <w:rFonts w:asciiTheme="minorHAnsi" w:eastAsiaTheme="minorEastAsia" w:hAnsiTheme="minorHAnsi" w:cstheme="minorBidi"/>
          <w:i w:val="0"/>
          <w:color w:val="auto"/>
          <w:kern w:val="2"/>
          <w:sz w:val="24"/>
          <w:szCs w:val="24"/>
          <w14:ligatures w14:val="standardContextual"/>
        </w:rPr>
      </w:pPr>
      <w:hyperlink w:anchor="_Toc179381926" w:history="1">
        <w:r w:rsidRPr="003D3BDC">
          <w:rPr>
            <w:rStyle w:val="Hyperlink"/>
          </w:rPr>
          <w:t>Requirement 6: Develop and Maintain Secure Systems and Software</w:t>
        </w:r>
        <w:r>
          <w:rPr>
            <w:webHidden/>
          </w:rPr>
          <w:tab/>
        </w:r>
        <w:r>
          <w:rPr>
            <w:webHidden/>
          </w:rPr>
          <w:fldChar w:fldCharType="begin"/>
        </w:r>
        <w:r>
          <w:rPr>
            <w:webHidden/>
          </w:rPr>
          <w:instrText xml:space="preserve"> PAGEREF _Toc179381926 \h </w:instrText>
        </w:r>
        <w:r>
          <w:rPr>
            <w:webHidden/>
          </w:rPr>
        </w:r>
        <w:r>
          <w:rPr>
            <w:webHidden/>
          </w:rPr>
          <w:fldChar w:fldCharType="separate"/>
        </w:r>
        <w:r>
          <w:rPr>
            <w:webHidden/>
          </w:rPr>
          <w:t>21</w:t>
        </w:r>
        <w:r>
          <w:rPr>
            <w:webHidden/>
          </w:rPr>
          <w:fldChar w:fldCharType="end"/>
        </w:r>
      </w:hyperlink>
    </w:p>
    <w:p w14:paraId="08BFFCC6" w14:textId="761E2AA2" w:rsidR="00ED2DB1" w:rsidRDefault="00ED2DB1">
      <w:pPr>
        <w:pStyle w:val="TOC2"/>
        <w:rPr>
          <w:rFonts w:asciiTheme="minorHAnsi" w:eastAsiaTheme="minorEastAsia" w:hAnsiTheme="minorHAnsi" w:cstheme="minorBidi"/>
          <w:b w:val="0"/>
          <w:kern w:val="2"/>
          <w:sz w:val="24"/>
          <w:szCs w:val="24"/>
          <w14:ligatures w14:val="standardContextual"/>
        </w:rPr>
      </w:pPr>
      <w:hyperlink w:anchor="_Toc179381927" w:history="1">
        <w:r w:rsidRPr="003D3BDC">
          <w:rPr>
            <w:rStyle w:val="Hyperlink"/>
          </w:rPr>
          <w:t>Implement Strong Access Control Measures</w:t>
        </w:r>
        <w:r>
          <w:rPr>
            <w:webHidden/>
          </w:rPr>
          <w:tab/>
        </w:r>
        <w:r>
          <w:rPr>
            <w:webHidden/>
          </w:rPr>
          <w:fldChar w:fldCharType="begin"/>
        </w:r>
        <w:r>
          <w:rPr>
            <w:webHidden/>
          </w:rPr>
          <w:instrText xml:space="preserve"> PAGEREF _Toc179381927 \h </w:instrText>
        </w:r>
        <w:r>
          <w:rPr>
            <w:webHidden/>
          </w:rPr>
        </w:r>
        <w:r>
          <w:rPr>
            <w:webHidden/>
          </w:rPr>
          <w:fldChar w:fldCharType="separate"/>
        </w:r>
        <w:r>
          <w:rPr>
            <w:webHidden/>
          </w:rPr>
          <w:t>26</w:t>
        </w:r>
        <w:r>
          <w:rPr>
            <w:webHidden/>
          </w:rPr>
          <w:fldChar w:fldCharType="end"/>
        </w:r>
      </w:hyperlink>
    </w:p>
    <w:p w14:paraId="4850F8AB" w14:textId="471D6820" w:rsidR="00ED2DB1" w:rsidRDefault="00ED2DB1">
      <w:pPr>
        <w:pStyle w:val="TOC3"/>
        <w:rPr>
          <w:rFonts w:asciiTheme="minorHAnsi" w:eastAsiaTheme="minorEastAsia" w:hAnsiTheme="minorHAnsi" w:cstheme="minorBidi"/>
          <w:i w:val="0"/>
          <w:color w:val="auto"/>
          <w:kern w:val="2"/>
          <w:sz w:val="24"/>
          <w:szCs w:val="24"/>
          <w14:ligatures w14:val="standardContextual"/>
        </w:rPr>
      </w:pPr>
      <w:hyperlink w:anchor="_Toc179381928" w:history="1">
        <w:r w:rsidRPr="003D3BDC">
          <w:rPr>
            <w:rStyle w:val="Hyperlink"/>
          </w:rPr>
          <w:t>Requirement 7: Restrict Access to System Components and Cardholder Data by Business Need to Know</w:t>
        </w:r>
        <w:r>
          <w:rPr>
            <w:webHidden/>
          </w:rPr>
          <w:tab/>
        </w:r>
        <w:r>
          <w:rPr>
            <w:webHidden/>
          </w:rPr>
          <w:fldChar w:fldCharType="begin"/>
        </w:r>
        <w:r>
          <w:rPr>
            <w:webHidden/>
          </w:rPr>
          <w:instrText xml:space="preserve"> PAGEREF _Toc179381928 \h </w:instrText>
        </w:r>
        <w:r>
          <w:rPr>
            <w:webHidden/>
          </w:rPr>
        </w:r>
        <w:r>
          <w:rPr>
            <w:webHidden/>
          </w:rPr>
          <w:fldChar w:fldCharType="separate"/>
        </w:r>
        <w:r>
          <w:rPr>
            <w:webHidden/>
          </w:rPr>
          <w:t>26</w:t>
        </w:r>
        <w:r>
          <w:rPr>
            <w:webHidden/>
          </w:rPr>
          <w:fldChar w:fldCharType="end"/>
        </w:r>
      </w:hyperlink>
    </w:p>
    <w:p w14:paraId="65608F8F" w14:textId="3AC523A9" w:rsidR="00ED2DB1" w:rsidRDefault="00ED2DB1">
      <w:pPr>
        <w:pStyle w:val="TOC3"/>
        <w:rPr>
          <w:rFonts w:asciiTheme="minorHAnsi" w:eastAsiaTheme="minorEastAsia" w:hAnsiTheme="minorHAnsi" w:cstheme="minorBidi"/>
          <w:i w:val="0"/>
          <w:color w:val="auto"/>
          <w:kern w:val="2"/>
          <w:sz w:val="24"/>
          <w:szCs w:val="24"/>
          <w14:ligatures w14:val="standardContextual"/>
        </w:rPr>
      </w:pPr>
      <w:hyperlink w:anchor="_Toc179381929" w:history="1">
        <w:r w:rsidRPr="003D3BDC">
          <w:rPr>
            <w:rStyle w:val="Hyperlink"/>
          </w:rPr>
          <w:t>Requirement 8: Identify Users and Authenticate Access to System Components</w:t>
        </w:r>
        <w:r>
          <w:rPr>
            <w:webHidden/>
          </w:rPr>
          <w:tab/>
        </w:r>
        <w:r>
          <w:rPr>
            <w:webHidden/>
          </w:rPr>
          <w:fldChar w:fldCharType="begin"/>
        </w:r>
        <w:r>
          <w:rPr>
            <w:webHidden/>
          </w:rPr>
          <w:instrText xml:space="preserve"> PAGEREF _Toc179381929 \h </w:instrText>
        </w:r>
        <w:r>
          <w:rPr>
            <w:webHidden/>
          </w:rPr>
        </w:r>
        <w:r>
          <w:rPr>
            <w:webHidden/>
          </w:rPr>
          <w:fldChar w:fldCharType="separate"/>
        </w:r>
        <w:r>
          <w:rPr>
            <w:webHidden/>
          </w:rPr>
          <w:t>28</w:t>
        </w:r>
        <w:r>
          <w:rPr>
            <w:webHidden/>
          </w:rPr>
          <w:fldChar w:fldCharType="end"/>
        </w:r>
      </w:hyperlink>
    </w:p>
    <w:p w14:paraId="4470602D" w14:textId="5FC26DBB" w:rsidR="00ED2DB1" w:rsidRDefault="00ED2DB1">
      <w:pPr>
        <w:pStyle w:val="TOC3"/>
        <w:rPr>
          <w:rFonts w:asciiTheme="minorHAnsi" w:eastAsiaTheme="minorEastAsia" w:hAnsiTheme="minorHAnsi" w:cstheme="minorBidi"/>
          <w:i w:val="0"/>
          <w:color w:val="auto"/>
          <w:kern w:val="2"/>
          <w:sz w:val="24"/>
          <w:szCs w:val="24"/>
          <w14:ligatures w14:val="standardContextual"/>
        </w:rPr>
      </w:pPr>
      <w:hyperlink w:anchor="_Toc179381930" w:history="1">
        <w:r w:rsidRPr="003D3BDC">
          <w:rPr>
            <w:rStyle w:val="Hyperlink"/>
          </w:rPr>
          <w:t>Requirement 9: Restrict Physical Access to Cardholder Data</w:t>
        </w:r>
        <w:r>
          <w:rPr>
            <w:webHidden/>
          </w:rPr>
          <w:tab/>
        </w:r>
        <w:r>
          <w:rPr>
            <w:webHidden/>
          </w:rPr>
          <w:fldChar w:fldCharType="begin"/>
        </w:r>
        <w:r>
          <w:rPr>
            <w:webHidden/>
          </w:rPr>
          <w:instrText xml:space="preserve"> PAGEREF _Toc179381930 \h </w:instrText>
        </w:r>
        <w:r>
          <w:rPr>
            <w:webHidden/>
          </w:rPr>
        </w:r>
        <w:r>
          <w:rPr>
            <w:webHidden/>
          </w:rPr>
          <w:fldChar w:fldCharType="separate"/>
        </w:r>
        <w:r>
          <w:rPr>
            <w:webHidden/>
          </w:rPr>
          <w:t>40</w:t>
        </w:r>
        <w:r>
          <w:rPr>
            <w:webHidden/>
          </w:rPr>
          <w:fldChar w:fldCharType="end"/>
        </w:r>
      </w:hyperlink>
    </w:p>
    <w:p w14:paraId="26268886" w14:textId="04468BF1" w:rsidR="00ED2DB1" w:rsidRDefault="00ED2DB1">
      <w:pPr>
        <w:pStyle w:val="TOC2"/>
        <w:rPr>
          <w:rFonts w:asciiTheme="minorHAnsi" w:eastAsiaTheme="minorEastAsia" w:hAnsiTheme="minorHAnsi" w:cstheme="minorBidi"/>
          <w:b w:val="0"/>
          <w:kern w:val="2"/>
          <w:sz w:val="24"/>
          <w:szCs w:val="24"/>
          <w14:ligatures w14:val="standardContextual"/>
        </w:rPr>
      </w:pPr>
      <w:hyperlink w:anchor="_Toc179381931" w:history="1">
        <w:r w:rsidRPr="003D3BDC">
          <w:rPr>
            <w:rStyle w:val="Hyperlink"/>
          </w:rPr>
          <w:t>Regularly Monitor and Test Networks</w:t>
        </w:r>
        <w:r>
          <w:rPr>
            <w:webHidden/>
          </w:rPr>
          <w:tab/>
        </w:r>
        <w:r>
          <w:rPr>
            <w:webHidden/>
          </w:rPr>
          <w:fldChar w:fldCharType="begin"/>
        </w:r>
        <w:r>
          <w:rPr>
            <w:webHidden/>
          </w:rPr>
          <w:instrText xml:space="preserve"> PAGEREF _Toc179381931 \h </w:instrText>
        </w:r>
        <w:r>
          <w:rPr>
            <w:webHidden/>
          </w:rPr>
        </w:r>
        <w:r>
          <w:rPr>
            <w:webHidden/>
          </w:rPr>
          <w:fldChar w:fldCharType="separate"/>
        </w:r>
        <w:r>
          <w:rPr>
            <w:webHidden/>
          </w:rPr>
          <w:t>45</w:t>
        </w:r>
        <w:r>
          <w:rPr>
            <w:webHidden/>
          </w:rPr>
          <w:fldChar w:fldCharType="end"/>
        </w:r>
      </w:hyperlink>
    </w:p>
    <w:p w14:paraId="2F503EEB" w14:textId="77B5D44C" w:rsidR="00ED2DB1" w:rsidRDefault="00ED2DB1">
      <w:pPr>
        <w:pStyle w:val="TOC3"/>
        <w:rPr>
          <w:rFonts w:asciiTheme="minorHAnsi" w:eastAsiaTheme="minorEastAsia" w:hAnsiTheme="minorHAnsi" w:cstheme="minorBidi"/>
          <w:i w:val="0"/>
          <w:color w:val="auto"/>
          <w:kern w:val="2"/>
          <w:sz w:val="24"/>
          <w:szCs w:val="24"/>
          <w14:ligatures w14:val="standardContextual"/>
        </w:rPr>
      </w:pPr>
      <w:hyperlink w:anchor="_Toc179381932" w:history="1">
        <w:r w:rsidRPr="003D3BDC">
          <w:rPr>
            <w:rStyle w:val="Hyperlink"/>
          </w:rPr>
          <w:t>Requirement 10: Log and Monitor All Access to System Components and Cardholder Data</w:t>
        </w:r>
        <w:r>
          <w:rPr>
            <w:webHidden/>
          </w:rPr>
          <w:tab/>
        </w:r>
        <w:r>
          <w:rPr>
            <w:webHidden/>
          </w:rPr>
          <w:fldChar w:fldCharType="begin"/>
        </w:r>
        <w:r>
          <w:rPr>
            <w:webHidden/>
          </w:rPr>
          <w:instrText xml:space="preserve"> PAGEREF _Toc179381932 \h </w:instrText>
        </w:r>
        <w:r>
          <w:rPr>
            <w:webHidden/>
          </w:rPr>
        </w:r>
        <w:r>
          <w:rPr>
            <w:webHidden/>
          </w:rPr>
          <w:fldChar w:fldCharType="separate"/>
        </w:r>
        <w:r>
          <w:rPr>
            <w:webHidden/>
          </w:rPr>
          <w:t>45</w:t>
        </w:r>
        <w:r>
          <w:rPr>
            <w:webHidden/>
          </w:rPr>
          <w:fldChar w:fldCharType="end"/>
        </w:r>
      </w:hyperlink>
    </w:p>
    <w:p w14:paraId="348A86BA" w14:textId="5BF0349D" w:rsidR="00ED2DB1" w:rsidRDefault="00ED2DB1">
      <w:pPr>
        <w:pStyle w:val="TOC3"/>
        <w:rPr>
          <w:rFonts w:asciiTheme="minorHAnsi" w:eastAsiaTheme="minorEastAsia" w:hAnsiTheme="minorHAnsi" w:cstheme="minorBidi"/>
          <w:i w:val="0"/>
          <w:color w:val="auto"/>
          <w:kern w:val="2"/>
          <w:sz w:val="24"/>
          <w:szCs w:val="24"/>
          <w14:ligatures w14:val="standardContextual"/>
        </w:rPr>
      </w:pPr>
      <w:hyperlink w:anchor="_Toc179381933" w:history="1">
        <w:r w:rsidRPr="003D3BDC">
          <w:rPr>
            <w:rStyle w:val="Hyperlink"/>
          </w:rPr>
          <w:t>Requirement 11: Test Security of Systems and Networks Regularly</w:t>
        </w:r>
        <w:r>
          <w:rPr>
            <w:webHidden/>
          </w:rPr>
          <w:tab/>
        </w:r>
        <w:r>
          <w:rPr>
            <w:webHidden/>
          </w:rPr>
          <w:fldChar w:fldCharType="begin"/>
        </w:r>
        <w:r>
          <w:rPr>
            <w:webHidden/>
          </w:rPr>
          <w:instrText xml:space="preserve"> PAGEREF _Toc179381933 \h </w:instrText>
        </w:r>
        <w:r>
          <w:rPr>
            <w:webHidden/>
          </w:rPr>
        </w:r>
        <w:r>
          <w:rPr>
            <w:webHidden/>
          </w:rPr>
          <w:fldChar w:fldCharType="separate"/>
        </w:r>
        <w:r>
          <w:rPr>
            <w:webHidden/>
          </w:rPr>
          <w:t>50</w:t>
        </w:r>
        <w:r>
          <w:rPr>
            <w:webHidden/>
          </w:rPr>
          <w:fldChar w:fldCharType="end"/>
        </w:r>
      </w:hyperlink>
    </w:p>
    <w:p w14:paraId="415F60BE" w14:textId="66441351" w:rsidR="00ED2DB1" w:rsidRDefault="00ED2DB1">
      <w:pPr>
        <w:pStyle w:val="TOC2"/>
        <w:rPr>
          <w:rFonts w:asciiTheme="minorHAnsi" w:eastAsiaTheme="minorEastAsia" w:hAnsiTheme="minorHAnsi" w:cstheme="minorBidi"/>
          <w:b w:val="0"/>
          <w:kern w:val="2"/>
          <w:sz w:val="24"/>
          <w:szCs w:val="24"/>
          <w14:ligatures w14:val="standardContextual"/>
        </w:rPr>
      </w:pPr>
      <w:hyperlink w:anchor="_Toc179381934" w:history="1">
        <w:r w:rsidRPr="003D3BDC">
          <w:rPr>
            <w:rStyle w:val="Hyperlink"/>
          </w:rPr>
          <w:t>Maintain an Information Security Policy</w:t>
        </w:r>
        <w:r>
          <w:rPr>
            <w:webHidden/>
          </w:rPr>
          <w:tab/>
        </w:r>
        <w:r>
          <w:rPr>
            <w:webHidden/>
          </w:rPr>
          <w:fldChar w:fldCharType="begin"/>
        </w:r>
        <w:r>
          <w:rPr>
            <w:webHidden/>
          </w:rPr>
          <w:instrText xml:space="preserve"> PAGEREF _Toc179381934 \h </w:instrText>
        </w:r>
        <w:r>
          <w:rPr>
            <w:webHidden/>
          </w:rPr>
        </w:r>
        <w:r>
          <w:rPr>
            <w:webHidden/>
          </w:rPr>
          <w:fldChar w:fldCharType="separate"/>
        </w:r>
        <w:r>
          <w:rPr>
            <w:webHidden/>
          </w:rPr>
          <w:t>55</w:t>
        </w:r>
        <w:r>
          <w:rPr>
            <w:webHidden/>
          </w:rPr>
          <w:fldChar w:fldCharType="end"/>
        </w:r>
      </w:hyperlink>
    </w:p>
    <w:p w14:paraId="030F2455" w14:textId="046E720C" w:rsidR="00ED2DB1" w:rsidRDefault="00ED2DB1">
      <w:pPr>
        <w:pStyle w:val="TOC3"/>
        <w:rPr>
          <w:rFonts w:asciiTheme="minorHAnsi" w:eastAsiaTheme="minorEastAsia" w:hAnsiTheme="minorHAnsi" w:cstheme="minorBidi"/>
          <w:i w:val="0"/>
          <w:color w:val="auto"/>
          <w:kern w:val="2"/>
          <w:sz w:val="24"/>
          <w:szCs w:val="24"/>
          <w14:ligatures w14:val="standardContextual"/>
        </w:rPr>
      </w:pPr>
      <w:hyperlink w:anchor="_Toc179381935" w:history="1">
        <w:r w:rsidRPr="003D3BDC">
          <w:rPr>
            <w:rStyle w:val="Hyperlink"/>
          </w:rPr>
          <w:t>Requirement 12: Support Information Security with Organizational Policies and Programs</w:t>
        </w:r>
        <w:r>
          <w:rPr>
            <w:webHidden/>
          </w:rPr>
          <w:tab/>
        </w:r>
        <w:r>
          <w:rPr>
            <w:webHidden/>
          </w:rPr>
          <w:fldChar w:fldCharType="begin"/>
        </w:r>
        <w:r>
          <w:rPr>
            <w:webHidden/>
          </w:rPr>
          <w:instrText xml:space="preserve"> PAGEREF _Toc179381935 \h </w:instrText>
        </w:r>
        <w:r>
          <w:rPr>
            <w:webHidden/>
          </w:rPr>
        </w:r>
        <w:r>
          <w:rPr>
            <w:webHidden/>
          </w:rPr>
          <w:fldChar w:fldCharType="separate"/>
        </w:r>
        <w:r>
          <w:rPr>
            <w:webHidden/>
          </w:rPr>
          <w:t>55</w:t>
        </w:r>
        <w:r>
          <w:rPr>
            <w:webHidden/>
          </w:rPr>
          <w:fldChar w:fldCharType="end"/>
        </w:r>
      </w:hyperlink>
    </w:p>
    <w:p w14:paraId="76F1730B" w14:textId="65D205AC" w:rsidR="00ED2DB1" w:rsidRDefault="00ED2DB1">
      <w:pPr>
        <w:pStyle w:val="TOC2"/>
        <w:rPr>
          <w:rFonts w:asciiTheme="minorHAnsi" w:eastAsiaTheme="minorEastAsia" w:hAnsiTheme="minorHAnsi" w:cstheme="minorBidi"/>
          <w:b w:val="0"/>
          <w:kern w:val="2"/>
          <w:sz w:val="24"/>
          <w:szCs w:val="24"/>
          <w14:ligatures w14:val="standardContextual"/>
        </w:rPr>
      </w:pPr>
      <w:hyperlink w:anchor="_Toc179381936" w:history="1">
        <w:r w:rsidRPr="003D3BDC">
          <w:rPr>
            <w:rStyle w:val="Hyperlink"/>
          </w:rPr>
          <w:t>Appendix A:</w:t>
        </w:r>
        <w:r>
          <w:rPr>
            <w:rFonts w:asciiTheme="minorHAnsi" w:eastAsiaTheme="minorEastAsia" w:hAnsiTheme="minorHAnsi" w:cstheme="minorBidi"/>
            <w:b w:val="0"/>
            <w:kern w:val="2"/>
            <w:sz w:val="24"/>
            <w:szCs w:val="24"/>
            <w14:ligatures w14:val="standardContextual"/>
          </w:rPr>
          <w:tab/>
        </w:r>
        <w:r w:rsidRPr="003D3BDC">
          <w:rPr>
            <w:rStyle w:val="Hyperlink"/>
          </w:rPr>
          <w:t>Additional PCI DSS Requirements</w:t>
        </w:r>
        <w:r>
          <w:rPr>
            <w:webHidden/>
          </w:rPr>
          <w:tab/>
        </w:r>
        <w:r>
          <w:rPr>
            <w:webHidden/>
          </w:rPr>
          <w:fldChar w:fldCharType="begin"/>
        </w:r>
        <w:r>
          <w:rPr>
            <w:webHidden/>
          </w:rPr>
          <w:instrText xml:space="preserve"> PAGEREF _Toc179381936 \h </w:instrText>
        </w:r>
        <w:r>
          <w:rPr>
            <w:webHidden/>
          </w:rPr>
        </w:r>
        <w:r>
          <w:rPr>
            <w:webHidden/>
          </w:rPr>
          <w:fldChar w:fldCharType="separate"/>
        </w:r>
        <w:r>
          <w:rPr>
            <w:webHidden/>
          </w:rPr>
          <w:t>62</w:t>
        </w:r>
        <w:r>
          <w:rPr>
            <w:webHidden/>
          </w:rPr>
          <w:fldChar w:fldCharType="end"/>
        </w:r>
      </w:hyperlink>
    </w:p>
    <w:p w14:paraId="27D7669C" w14:textId="0C31A9EA" w:rsidR="00ED2DB1" w:rsidRDefault="00ED2DB1">
      <w:pPr>
        <w:pStyle w:val="TOC3"/>
        <w:rPr>
          <w:rFonts w:asciiTheme="minorHAnsi" w:eastAsiaTheme="minorEastAsia" w:hAnsiTheme="minorHAnsi" w:cstheme="minorBidi"/>
          <w:i w:val="0"/>
          <w:color w:val="auto"/>
          <w:kern w:val="2"/>
          <w:sz w:val="24"/>
          <w:szCs w:val="24"/>
          <w14:ligatures w14:val="standardContextual"/>
        </w:rPr>
      </w:pPr>
      <w:hyperlink w:anchor="_Toc179381937" w:history="1">
        <w:r w:rsidRPr="003D3BDC">
          <w:rPr>
            <w:rStyle w:val="Hyperlink"/>
          </w:rPr>
          <w:t>Appendix A1:</w:t>
        </w:r>
        <w:r>
          <w:rPr>
            <w:rFonts w:asciiTheme="minorHAnsi" w:eastAsiaTheme="minorEastAsia" w:hAnsiTheme="minorHAnsi" w:cstheme="minorBidi"/>
            <w:i w:val="0"/>
            <w:color w:val="auto"/>
            <w:kern w:val="2"/>
            <w:sz w:val="24"/>
            <w:szCs w:val="24"/>
            <w14:ligatures w14:val="standardContextual"/>
          </w:rPr>
          <w:tab/>
        </w:r>
        <w:r w:rsidRPr="003D3BDC">
          <w:rPr>
            <w:rStyle w:val="Hyperlink"/>
          </w:rPr>
          <w:t>Additional PCI DSS Requirements for Multi-Tenant Service Providers</w:t>
        </w:r>
        <w:r>
          <w:rPr>
            <w:webHidden/>
          </w:rPr>
          <w:tab/>
        </w:r>
        <w:r>
          <w:rPr>
            <w:webHidden/>
          </w:rPr>
          <w:fldChar w:fldCharType="begin"/>
        </w:r>
        <w:r>
          <w:rPr>
            <w:webHidden/>
          </w:rPr>
          <w:instrText xml:space="preserve"> PAGEREF _Toc179381937 \h </w:instrText>
        </w:r>
        <w:r>
          <w:rPr>
            <w:webHidden/>
          </w:rPr>
        </w:r>
        <w:r>
          <w:rPr>
            <w:webHidden/>
          </w:rPr>
          <w:fldChar w:fldCharType="separate"/>
        </w:r>
        <w:r>
          <w:rPr>
            <w:webHidden/>
          </w:rPr>
          <w:t>62</w:t>
        </w:r>
        <w:r>
          <w:rPr>
            <w:webHidden/>
          </w:rPr>
          <w:fldChar w:fldCharType="end"/>
        </w:r>
      </w:hyperlink>
    </w:p>
    <w:p w14:paraId="0D883196" w14:textId="2F50497C" w:rsidR="00ED2DB1" w:rsidRDefault="00ED2DB1">
      <w:pPr>
        <w:pStyle w:val="TOC3"/>
        <w:rPr>
          <w:rFonts w:asciiTheme="minorHAnsi" w:eastAsiaTheme="minorEastAsia" w:hAnsiTheme="minorHAnsi" w:cstheme="minorBidi"/>
          <w:i w:val="0"/>
          <w:color w:val="auto"/>
          <w:kern w:val="2"/>
          <w:sz w:val="24"/>
          <w:szCs w:val="24"/>
          <w14:ligatures w14:val="standardContextual"/>
        </w:rPr>
      </w:pPr>
      <w:hyperlink w:anchor="_Toc179381938" w:history="1">
        <w:r w:rsidRPr="003D3BDC">
          <w:rPr>
            <w:rStyle w:val="Hyperlink"/>
          </w:rPr>
          <w:t>Appendix A2:</w:t>
        </w:r>
        <w:r>
          <w:rPr>
            <w:rFonts w:asciiTheme="minorHAnsi" w:eastAsiaTheme="minorEastAsia" w:hAnsiTheme="minorHAnsi" w:cstheme="minorBidi"/>
            <w:i w:val="0"/>
            <w:color w:val="auto"/>
            <w:kern w:val="2"/>
            <w:sz w:val="24"/>
            <w:szCs w:val="24"/>
            <w14:ligatures w14:val="standardContextual"/>
          </w:rPr>
          <w:tab/>
        </w:r>
        <w:r w:rsidRPr="003D3BDC">
          <w:rPr>
            <w:rStyle w:val="Hyperlink"/>
          </w:rPr>
          <w:t>Additional PCI DSS Requirements for Entities using SSL/Early TLS for Card-Present POS POI Terminal Connections</w:t>
        </w:r>
        <w:r>
          <w:rPr>
            <w:webHidden/>
          </w:rPr>
          <w:tab/>
        </w:r>
        <w:r>
          <w:rPr>
            <w:webHidden/>
          </w:rPr>
          <w:fldChar w:fldCharType="begin"/>
        </w:r>
        <w:r>
          <w:rPr>
            <w:webHidden/>
          </w:rPr>
          <w:instrText xml:space="preserve"> PAGEREF _Toc179381938 \h </w:instrText>
        </w:r>
        <w:r>
          <w:rPr>
            <w:webHidden/>
          </w:rPr>
        </w:r>
        <w:r>
          <w:rPr>
            <w:webHidden/>
          </w:rPr>
          <w:fldChar w:fldCharType="separate"/>
        </w:r>
        <w:r>
          <w:rPr>
            <w:webHidden/>
          </w:rPr>
          <w:t>62</w:t>
        </w:r>
        <w:r>
          <w:rPr>
            <w:webHidden/>
          </w:rPr>
          <w:fldChar w:fldCharType="end"/>
        </w:r>
      </w:hyperlink>
    </w:p>
    <w:p w14:paraId="3CE302D6" w14:textId="02B59B4F" w:rsidR="00ED2DB1" w:rsidRDefault="00ED2DB1">
      <w:pPr>
        <w:pStyle w:val="TOC3"/>
        <w:rPr>
          <w:rFonts w:asciiTheme="minorHAnsi" w:eastAsiaTheme="minorEastAsia" w:hAnsiTheme="minorHAnsi" w:cstheme="minorBidi"/>
          <w:i w:val="0"/>
          <w:color w:val="auto"/>
          <w:kern w:val="2"/>
          <w:sz w:val="24"/>
          <w:szCs w:val="24"/>
          <w14:ligatures w14:val="standardContextual"/>
        </w:rPr>
      </w:pPr>
      <w:hyperlink w:anchor="_Toc179381939" w:history="1">
        <w:r w:rsidRPr="003D3BDC">
          <w:rPr>
            <w:rStyle w:val="Hyperlink"/>
          </w:rPr>
          <w:t xml:space="preserve">Appendix A3: </w:t>
        </w:r>
        <w:r>
          <w:rPr>
            <w:rFonts w:asciiTheme="minorHAnsi" w:eastAsiaTheme="minorEastAsia" w:hAnsiTheme="minorHAnsi" w:cstheme="minorBidi"/>
            <w:i w:val="0"/>
            <w:color w:val="auto"/>
            <w:kern w:val="2"/>
            <w:sz w:val="24"/>
            <w:szCs w:val="24"/>
            <w14:ligatures w14:val="standardContextual"/>
          </w:rPr>
          <w:tab/>
        </w:r>
        <w:r w:rsidRPr="003D3BDC">
          <w:rPr>
            <w:rStyle w:val="Hyperlink"/>
          </w:rPr>
          <w:t>Designated Entities Supplemental Validation (DESV)</w:t>
        </w:r>
        <w:r>
          <w:rPr>
            <w:webHidden/>
          </w:rPr>
          <w:tab/>
        </w:r>
        <w:r>
          <w:rPr>
            <w:webHidden/>
          </w:rPr>
          <w:fldChar w:fldCharType="begin"/>
        </w:r>
        <w:r>
          <w:rPr>
            <w:webHidden/>
          </w:rPr>
          <w:instrText xml:space="preserve"> PAGEREF _Toc179381939 \h </w:instrText>
        </w:r>
        <w:r>
          <w:rPr>
            <w:webHidden/>
          </w:rPr>
        </w:r>
        <w:r>
          <w:rPr>
            <w:webHidden/>
          </w:rPr>
          <w:fldChar w:fldCharType="separate"/>
        </w:r>
        <w:r>
          <w:rPr>
            <w:webHidden/>
          </w:rPr>
          <w:t>63</w:t>
        </w:r>
        <w:r>
          <w:rPr>
            <w:webHidden/>
          </w:rPr>
          <w:fldChar w:fldCharType="end"/>
        </w:r>
      </w:hyperlink>
    </w:p>
    <w:p w14:paraId="6BF0A02F" w14:textId="24D2227C" w:rsidR="00ED2DB1" w:rsidRDefault="00ED2DB1">
      <w:pPr>
        <w:pStyle w:val="TOC2"/>
        <w:rPr>
          <w:rFonts w:asciiTheme="minorHAnsi" w:eastAsiaTheme="minorEastAsia" w:hAnsiTheme="minorHAnsi" w:cstheme="minorBidi"/>
          <w:b w:val="0"/>
          <w:kern w:val="2"/>
          <w:sz w:val="24"/>
          <w:szCs w:val="24"/>
          <w14:ligatures w14:val="standardContextual"/>
        </w:rPr>
      </w:pPr>
      <w:hyperlink w:anchor="_Toc179381940" w:history="1">
        <w:r w:rsidRPr="003D3BDC">
          <w:rPr>
            <w:rStyle w:val="Hyperlink"/>
          </w:rPr>
          <w:t>Appendix B:</w:t>
        </w:r>
        <w:r>
          <w:rPr>
            <w:rFonts w:asciiTheme="minorHAnsi" w:eastAsiaTheme="minorEastAsia" w:hAnsiTheme="minorHAnsi" w:cstheme="minorBidi"/>
            <w:b w:val="0"/>
            <w:kern w:val="2"/>
            <w:sz w:val="24"/>
            <w:szCs w:val="24"/>
            <w14:ligatures w14:val="standardContextual"/>
          </w:rPr>
          <w:tab/>
        </w:r>
        <w:r w:rsidRPr="003D3BDC">
          <w:rPr>
            <w:rStyle w:val="Hyperlink"/>
          </w:rPr>
          <w:t>Compensating Controls Worksheet</w:t>
        </w:r>
        <w:r>
          <w:rPr>
            <w:webHidden/>
          </w:rPr>
          <w:tab/>
        </w:r>
        <w:r>
          <w:rPr>
            <w:webHidden/>
          </w:rPr>
          <w:fldChar w:fldCharType="begin"/>
        </w:r>
        <w:r>
          <w:rPr>
            <w:webHidden/>
          </w:rPr>
          <w:instrText xml:space="preserve"> PAGEREF _Toc179381940 \h </w:instrText>
        </w:r>
        <w:r>
          <w:rPr>
            <w:webHidden/>
          </w:rPr>
        </w:r>
        <w:r>
          <w:rPr>
            <w:webHidden/>
          </w:rPr>
          <w:fldChar w:fldCharType="separate"/>
        </w:r>
        <w:r>
          <w:rPr>
            <w:webHidden/>
          </w:rPr>
          <w:t>64</w:t>
        </w:r>
        <w:r>
          <w:rPr>
            <w:webHidden/>
          </w:rPr>
          <w:fldChar w:fldCharType="end"/>
        </w:r>
      </w:hyperlink>
    </w:p>
    <w:p w14:paraId="093E201E" w14:textId="0F00289B" w:rsidR="00ED2DB1" w:rsidRDefault="00ED2DB1">
      <w:pPr>
        <w:pStyle w:val="TOC2"/>
        <w:rPr>
          <w:rFonts w:asciiTheme="minorHAnsi" w:eastAsiaTheme="minorEastAsia" w:hAnsiTheme="minorHAnsi" w:cstheme="minorBidi"/>
          <w:b w:val="0"/>
          <w:kern w:val="2"/>
          <w:sz w:val="24"/>
          <w:szCs w:val="24"/>
          <w14:ligatures w14:val="standardContextual"/>
        </w:rPr>
      </w:pPr>
      <w:hyperlink w:anchor="_Toc179381941" w:history="1">
        <w:r w:rsidRPr="003D3BDC">
          <w:rPr>
            <w:rStyle w:val="Hyperlink"/>
          </w:rPr>
          <w:t>Appendix C:</w:t>
        </w:r>
        <w:r>
          <w:rPr>
            <w:rFonts w:asciiTheme="minorHAnsi" w:eastAsiaTheme="minorEastAsia" w:hAnsiTheme="minorHAnsi" w:cstheme="minorBidi"/>
            <w:b w:val="0"/>
            <w:kern w:val="2"/>
            <w:sz w:val="24"/>
            <w:szCs w:val="24"/>
            <w14:ligatures w14:val="standardContextual"/>
          </w:rPr>
          <w:tab/>
        </w:r>
        <w:r w:rsidRPr="003D3BDC">
          <w:rPr>
            <w:rStyle w:val="Hyperlink"/>
          </w:rPr>
          <w:t>Explanation of Requirements Noted as Not Applicable</w:t>
        </w:r>
        <w:r>
          <w:rPr>
            <w:webHidden/>
          </w:rPr>
          <w:tab/>
        </w:r>
        <w:r>
          <w:rPr>
            <w:webHidden/>
          </w:rPr>
          <w:fldChar w:fldCharType="begin"/>
        </w:r>
        <w:r>
          <w:rPr>
            <w:webHidden/>
          </w:rPr>
          <w:instrText xml:space="preserve"> PAGEREF _Toc179381941 \h </w:instrText>
        </w:r>
        <w:r>
          <w:rPr>
            <w:webHidden/>
          </w:rPr>
        </w:r>
        <w:r>
          <w:rPr>
            <w:webHidden/>
          </w:rPr>
          <w:fldChar w:fldCharType="separate"/>
        </w:r>
        <w:r>
          <w:rPr>
            <w:webHidden/>
          </w:rPr>
          <w:t>65</w:t>
        </w:r>
        <w:r>
          <w:rPr>
            <w:webHidden/>
          </w:rPr>
          <w:fldChar w:fldCharType="end"/>
        </w:r>
      </w:hyperlink>
    </w:p>
    <w:p w14:paraId="2F62C7E3" w14:textId="67FA8C23" w:rsidR="00ED2DB1" w:rsidRDefault="00ED2DB1">
      <w:pPr>
        <w:pStyle w:val="TOC2"/>
        <w:rPr>
          <w:rFonts w:asciiTheme="minorHAnsi" w:eastAsiaTheme="minorEastAsia" w:hAnsiTheme="minorHAnsi" w:cstheme="minorBidi"/>
          <w:b w:val="0"/>
          <w:kern w:val="2"/>
          <w:sz w:val="24"/>
          <w:szCs w:val="24"/>
          <w14:ligatures w14:val="standardContextual"/>
        </w:rPr>
      </w:pPr>
      <w:hyperlink w:anchor="_Toc179381942" w:history="1">
        <w:r w:rsidRPr="003D3BDC">
          <w:rPr>
            <w:rStyle w:val="Hyperlink"/>
          </w:rPr>
          <w:t>Appendix D:</w:t>
        </w:r>
        <w:r>
          <w:rPr>
            <w:rFonts w:asciiTheme="minorHAnsi" w:eastAsiaTheme="minorEastAsia" w:hAnsiTheme="minorHAnsi" w:cstheme="minorBidi"/>
            <w:b w:val="0"/>
            <w:kern w:val="2"/>
            <w:sz w:val="24"/>
            <w:szCs w:val="24"/>
            <w14:ligatures w14:val="standardContextual"/>
          </w:rPr>
          <w:tab/>
        </w:r>
        <w:r w:rsidRPr="003D3BDC">
          <w:rPr>
            <w:rStyle w:val="Hyperlink"/>
          </w:rPr>
          <w:t>Explanation of Requirements Noted as Not Tested</w:t>
        </w:r>
        <w:r>
          <w:rPr>
            <w:webHidden/>
          </w:rPr>
          <w:tab/>
        </w:r>
        <w:r>
          <w:rPr>
            <w:webHidden/>
          </w:rPr>
          <w:fldChar w:fldCharType="begin"/>
        </w:r>
        <w:r>
          <w:rPr>
            <w:webHidden/>
          </w:rPr>
          <w:instrText xml:space="preserve"> PAGEREF _Toc179381942 \h </w:instrText>
        </w:r>
        <w:r>
          <w:rPr>
            <w:webHidden/>
          </w:rPr>
        </w:r>
        <w:r>
          <w:rPr>
            <w:webHidden/>
          </w:rPr>
          <w:fldChar w:fldCharType="separate"/>
        </w:r>
        <w:r>
          <w:rPr>
            <w:webHidden/>
          </w:rPr>
          <w:t>66</w:t>
        </w:r>
        <w:r>
          <w:rPr>
            <w:webHidden/>
          </w:rPr>
          <w:fldChar w:fldCharType="end"/>
        </w:r>
      </w:hyperlink>
    </w:p>
    <w:p w14:paraId="47A455BB" w14:textId="77777777" w:rsidR="009F7EE4" w:rsidRDefault="00ED2DB1">
      <w:pPr>
        <w:pStyle w:val="TOC1"/>
      </w:pPr>
      <w:hyperlink w:anchor="_Toc179381943" w:history="1">
        <w:r w:rsidRPr="003D3BDC">
          <w:rPr>
            <w:rStyle w:val="Hyperlink"/>
          </w:rPr>
          <w:t>Section 3:</w:t>
        </w:r>
        <w:r>
          <w:rPr>
            <w:rFonts w:asciiTheme="minorHAnsi" w:eastAsiaTheme="minorEastAsia" w:hAnsiTheme="minorHAnsi" w:cstheme="minorBidi"/>
            <w:b w:val="0"/>
            <w:kern w:val="2"/>
            <w:sz w:val="24"/>
            <w:szCs w:val="24"/>
            <w14:ligatures w14:val="standardContextual"/>
          </w:rPr>
          <w:tab/>
        </w:r>
        <w:r w:rsidRPr="003D3BDC">
          <w:rPr>
            <w:rStyle w:val="Hyperlink"/>
          </w:rPr>
          <w:t>Validation and Attestation Details</w:t>
        </w:r>
        <w:r>
          <w:rPr>
            <w:webHidden/>
          </w:rPr>
          <w:tab/>
        </w:r>
        <w:r>
          <w:rPr>
            <w:webHidden/>
          </w:rPr>
          <w:fldChar w:fldCharType="begin"/>
        </w:r>
        <w:r>
          <w:rPr>
            <w:webHidden/>
          </w:rPr>
          <w:instrText xml:space="preserve"> PAGEREF _Toc179381943 \h </w:instrText>
        </w:r>
        <w:r>
          <w:rPr>
            <w:webHidden/>
          </w:rPr>
        </w:r>
        <w:r>
          <w:rPr>
            <w:webHidden/>
          </w:rPr>
          <w:fldChar w:fldCharType="separate"/>
        </w:r>
        <w:r>
          <w:rPr>
            <w:webHidden/>
          </w:rPr>
          <w:t>67</w:t>
        </w:r>
        <w:r>
          <w:rPr>
            <w:webHidden/>
          </w:rPr>
          <w:fldChar w:fldCharType="end"/>
        </w:r>
      </w:hyperlink>
    </w:p>
    <w:p w14:paraId="234B850B" w14:textId="77777777" w:rsidR="00F7602B" w:rsidRDefault="00F7602B" w:rsidP="000D2D8E">
      <w:pPr>
        <w:sectPr w:rsidR="00F7602B" w:rsidSect="000C4572">
          <w:footerReference w:type="default" r:id="rId14"/>
          <w:footnotePr>
            <w:numRestart w:val="eachSect"/>
          </w:footnotePr>
          <w:pgSz w:w="12240" w:h="15840" w:code="1"/>
          <w:pgMar w:top="1440" w:right="1440" w:bottom="1008" w:left="1440" w:header="720" w:footer="576" w:gutter="0"/>
          <w:pgNumType w:fmt="lowerRoman"/>
          <w:cols w:space="720"/>
          <w:docGrid w:linePitch="360"/>
        </w:sectPr>
      </w:pPr>
    </w:p>
    <w:p w14:paraId="5953E973" w14:textId="77777777" w:rsidR="000D2D8E" w:rsidRPr="000D2D8E" w:rsidRDefault="000D2D8E" w:rsidP="000D2D8E">
      <w:pPr>
        <w:sectPr w:rsidR="000D2D8E" w:rsidRPr="000D2D8E" w:rsidSect="00F7602B">
          <w:footnotePr>
            <w:numRestart w:val="eachSect"/>
          </w:footnotePr>
          <w:type w:val="continuous"/>
          <w:pgSz w:w="12240" w:h="15840" w:code="1"/>
          <w:pgMar w:top="1440" w:right="1440" w:bottom="1008" w:left="1440" w:header="720" w:footer="576" w:gutter="0"/>
          <w:pgNumType w:fmt="lowerRoman"/>
          <w:cols w:space="720"/>
          <w:docGrid w:linePitch="360"/>
        </w:sectPr>
      </w:pPr>
    </w:p>
    <w:p w14:paraId="04FCCE0D" w14:textId="06DAB18F" w:rsidR="00F76D32" w:rsidRPr="005C14A5" w:rsidRDefault="00AA1750" w:rsidP="003A290E">
      <w:pPr>
        <w:pStyle w:val="Headingrule"/>
        <w:spacing w:before="120"/>
      </w:pPr>
      <w:r w:rsidRPr="00DF666A">
        <w:rPr>
          <w:szCs w:val="20"/>
        </w:rPr>
        <w:lastRenderedPageBreak/>
        <w:fldChar w:fldCharType="end"/>
      </w:r>
      <w:bookmarkStart w:id="14" w:name="_Toc96787153"/>
      <w:bookmarkStart w:id="15" w:name="_Toc96955954"/>
      <w:bookmarkStart w:id="16" w:name="_Toc179381909"/>
      <w:bookmarkStart w:id="17" w:name="OLE_LINK1"/>
      <w:bookmarkStart w:id="18" w:name="OLE_LINK2"/>
      <w:r w:rsidR="00F76D32" w:rsidRPr="005C14A5">
        <w:t>Completing the Self-Assessment Questionnaire</w:t>
      </w:r>
      <w:bookmarkEnd w:id="14"/>
      <w:bookmarkEnd w:id="15"/>
      <w:bookmarkEnd w:id="16"/>
    </w:p>
    <w:p w14:paraId="77D59B05" w14:textId="77949060" w:rsidR="00DF21AD" w:rsidRDefault="005C4C4F" w:rsidP="00C34B90">
      <w:pPr>
        <w:pStyle w:val="Heading2NoNum"/>
        <w:rPr>
          <w:iCs/>
        </w:rPr>
      </w:pPr>
      <w:bookmarkStart w:id="19" w:name="_Toc179381910"/>
      <w:bookmarkEnd w:id="12"/>
      <w:bookmarkEnd w:id="13"/>
      <w:bookmarkEnd w:id="17"/>
      <w:bookmarkEnd w:id="18"/>
      <w:r w:rsidRPr="00C34B90">
        <w:rPr>
          <w:sz w:val="24"/>
          <w:szCs w:val="24"/>
        </w:rPr>
        <w:t xml:space="preserve">Merchant Eligibility Criteria for Self-Assessment Questionnaire </w:t>
      </w:r>
      <w:r w:rsidR="00386D31" w:rsidRPr="00C34B90">
        <w:rPr>
          <w:sz w:val="24"/>
          <w:szCs w:val="24"/>
        </w:rPr>
        <w:t>C</w:t>
      </w:r>
      <w:bookmarkStart w:id="20" w:name="_Toc181416172"/>
      <w:bookmarkStart w:id="21" w:name="_Toc275753515"/>
      <w:bookmarkStart w:id="22" w:name="_Toc377997562"/>
      <w:bookmarkEnd w:id="19"/>
    </w:p>
    <w:p w14:paraId="259C5C51" w14:textId="2DA50E23" w:rsidR="00BE7793" w:rsidRPr="006E0442" w:rsidRDefault="00BE7793" w:rsidP="00F76D32">
      <w:pPr>
        <w:pStyle w:val="normallevel2"/>
        <w:ind w:left="0"/>
        <w:rPr>
          <w:iCs/>
        </w:rPr>
      </w:pPr>
      <w:r w:rsidRPr="006E0442">
        <w:rPr>
          <w:iCs/>
        </w:rPr>
        <w:t>S</w:t>
      </w:r>
      <w:r w:rsidR="00B94CD7">
        <w:rPr>
          <w:iCs/>
        </w:rPr>
        <w:t>elf-</w:t>
      </w:r>
      <w:r w:rsidRPr="006E0442">
        <w:rPr>
          <w:iCs/>
        </w:rPr>
        <w:t>A</w:t>
      </w:r>
      <w:r w:rsidR="00B94CD7">
        <w:rPr>
          <w:iCs/>
        </w:rPr>
        <w:t xml:space="preserve">ssessment </w:t>
      </w:r>
      <w:r w:rsidRPr="006E0442">
        <w:rPr>
          <w:iCs/>
        </w:rPr>
        <w:t>Q</w:t>
      </w:r>
      <w:r w:rsidR="00B94CD7">
        <w:rPr>
          <w:iCs/>
        </w:rPr>
        <w:t>uestionnaire (SAQ)</w:t>
      </w:r>
      <w:r w:rsidRPr="006E0442">
        <w:rPr>
          <w:iCs/>
        </w:rPr>
        <w:t xml:space="preserve"> C includes only those PCI DSS requirements applicable to merchants with payment application systems (for example, point-of-sale systems) connected to the Internet</w:t>
      </w:r>
      <w:r w:rsidR="004075F4">
        <w:rPr>
          <w:iCs/>
        </w:rPr>
        <w:t xml:space="preserve">, and that do not store electronic </w:t>
      </w:r>
      <w:r w:rsidR="00BC3EE0">
        <w:rPr>
          <w:iCs/>
        </w:rPr>
        <w:t>account</w:t>
      </w:r>
      <w:r w:rsidR="004075F4">
        <w:rPr>
          <w:iCs/>
        </w:rPr>
        <w:t xml:space="preserve"> data</w:t>
      </w:r>
      <w:r w:rsidRPr="006E0442">
        <w:rPr>
          <w:iCs/>
        </w:rPr>
        <w:t>.</w:t>
      </w:r>
    </w:p>
    <w:p w14:paraId="790178F7" w14:textId="404D5C22" w:rsidR="00BE7793" w:rsidRDefault="00BE7793" w:rsidP="004075F4">
      <w:pPr>
        <w:spacing w:before="240"/>
      </w:pPr>
      <w:r w:rsidRPr="0015736E">
        <w:t xml:space="preserve">SAQ C merchants process </w:t>
      </w:r>
      <w:r w:rsidR="00BE420B">
        <w:t>account</w:t>
      </w:r>
      <w:r w:rsidR="00BE420B" w:rsidRPr="0015736E">
        <w:t xml:space="preserve"> </w:t>
      </w:r>
      <w:r w:rsidRPr="0015736E">
        <w:t xml:space="preserve">data via a point-of-sale (POS) system or other payment application systems connected to the Internet, do not store </w:t>
      </w:r>
      <w:r w:rsidR="00BE420B">
        <w:t>account</w:t>
      </w:r>
      <w:r w:rsidR="00BE420B" w:rsidRPr="0015736E">
        <w:t xml:space="preserve"> </w:t>
      </w:r>
      <w:r w:rsidRPr="0015736E">
        <w:t xml:space="preserve">data on any computer system, and may be either brick-and-mortar (card-present) or mail/telephone-order (card-not-present) merchants. </w:t>
      </w:r>
    </w:p>
    <w:p w14:paraId="47A0BCEE" w14:textId="77777777" w:rsidR="00327A55" w:rsidDel="005B4D5D" w:rsidRDefault="00327A55" w:rsidP="005D3E24">
      <w:pPr>
        <w:spacing w:before="120"/>
        <w:ind w:left="270"/>
        <w:jc w:val="center"/>
        <w:rPr>
          <w:rFonts w:cs="Arial"/>
          <w:b/>
          <w:i/>
          <w:szCs w:val="20"/>
        </w:rPr>
      </w:pPr>
      <w:r w:rsidRPr="003C1EF0" w:rsidDel="005B4D5D">
        <w:rPr>
          <w:rFonts w:cs="Arial"/>
          <w:b/>
          <w:i/>
          <w:szCs w:val="20"/>
        </w:rPr>
        <w:t>This SAQ is not applicable to e-commerce channels</w:t>
      </w:r>
      <w:r w:rsidDel="005B4D5D">
        <w:rPr>
          <w:rFonts w:cs="Arial"/>
          <w:b/>
          <w:i/>
          <w:szCs w:val="20"/>
        </w:rPr>
        <w:t>.</w:t>
      </w:r>
    </w:p>
    <w:p w14:paraId="7C7CC74E" w14:textId="77777777" w:rsidR="00327A55" w:rsidDel="005B4D5D" w:rsidRDefault="00327A55" w:rsidP="003F1A88">
      <w:pPr>
        <w:spacing w:before="120" w:after="240"/>
        <w:jc w:val="center"/>
        <w:rPr>
          <w:rFonts w:cs="Arial"/>
          <w:b/>
          <w:i/>
          <w:iCs/>
          <w:szCs w:val="20"/>
        </w:rPr>
      </w:pPr>
      <w:r w:rsidDel="005B4D5D">
        <w:rPr>
          <w:rFonts w:cs="Arial"/>
          <w:b/>
          <w:i/>
          <w:iCs/>
          <w:szCs w:val="20"/>
        </w:rPr>
        <w:t>This SAQ is not applicable to service providers.</w:t>
      </w:r>
    </w:p>
    <w:p w14:paraId="3C574DA1" w14:textId="77777777" w:rsidR="008D08BC" w:rsidRPr="001B1A6C" w:rsidRDefault="008D08BC" w:rsidP="008D08BC">
      <w:pPr>
        <w:rPr>
          <w:rFonts w:cs="Arial"/>
          <w:szCs w:val="20"/>
        </w:rPr>
      </w:pPr>
      <w:r w:rsidRPr="001B1A6C">
        <w:rPr>
          <w:rFonts w:cs="Arial"/>
          <w:szCs w:val="20"/>
        </w:rPr>
        <w:t>SAQ C merchants confirm that</w:t>
      </w:r>
      <w:r>
        <w:rPr>
          <w:rFonts w:cs="Arial"/>
          <w:szCs w:val="20"/>
        </w:rPr>
        <w:t>, for this payment channel</w:t>
      </w:r>
      <w:r w:rsidRPr="001B1A6C">
        <w:rPr>
          <w:rFonts w:cs="Arial"/>
          <w:szCs w:val="20"/>
        </w:rPr>
        <w:t>:</w:t>
      </w:r>
    </w:p>
    <w:p w14:paraId="5CC47FCB" w14:textId="72D4684E" w:rsidR="0058394E" w:rsidRPr="00E726CA" w:rsidRDefault="0058394E">
      <w:pPr>
        <w:pStyle w:val="ListParagraph"/>
        <w:numPr>
          <w:ilvl w:val="0"/>
          <w:numId w:val="27"/>
        </w:numPr>
        <w:tabs>
          <w:tab w:val="left" w:pos="720"/>
        </w:tabs>
        <w:contextualSpacing w:val="0"/>
        <w:rPr>
          <w:rFonts w:cs="Arial"/>
          <w:szCs w:val="20"/>
        </w:rPr>
      </w:pPr>
      <w:r>
        <w:rPr>
          <w:rFonts w:cs="Arial"/>
          <w:szCs w:val="20"/>
        </w:rPr>
        <w:t>The merchant</w:t>
      </w:r>
      <w:r w:rsidRPr="00E726CA">
        <w:rPr>
          <w:rFonts w:cs="Arial"/>
          <w:szCs w:val="20"/>
        </w:rPr>
        <w:t xml:space="preserve"> has a payment application system and an Internet connection on the same device and/or same local area network (LAN</w:t>
      </w:r>
      <w:proofErr w:type="gramStart"/>
      <w:r w:rsidRPr="00E726CA">
        <w:rPr>
          <w:rFonts w:cs="Arial"/>
          <w:szCs w:val="20"/>
        </w:rPr>
        <w:t>);</w:t>
      </w:r>
      <w:proofErr w:type="gramEnd"/>
    </w:p>
    <w:p w14:paraId="79676369" w14:textId="2ACD85AA" w:rsidR="0058394E" w:rsidRPr="001B1A6C" w:rsidRDefault="0058394E">
      <w:pPr>
        <w:numPr>
          <w:ilvl w:val="0"/>
          <w:numId w:val="27"/>
        </w:numPr>
        <w:tabs>
          <w:tab w:val="left" w:pos="720"/>
        </w:tabs>
        <w:rPr>
          <w:rFonts w:cs="Arial"/>
          <w:szCs w:val="20"/>
        </w:rPr>
      </w:pPr>
      <w:r w:rsidRPr="001B1A6C">
        <w:rPr>
          <w:rFonts w:cs="Arial"/>
          <w:szCs w:val="20"/>
        </w:rPr>
        <w:t xml:space="preserve">The payment application system is not connected to any other systems within </w:t>
      </w:r>
      <w:r>
        <w:rPr>
          <w:rFonts w:cs="Arial"/>
          <w:szCs w:val="20"/>
        </w:rPr>
        <w:t>the merchant</w:t>
      </w:r>
      <w:r w:rsidRPr="001B1A6C">
        <w:rPr>
          <w:rFonts w:cs="Arial"/>
          <w:szCs w:val="20"/>
        </w:rPr>
        <w:t xml:space="preserve"> environment (this can be achieved via network segmentation to isolate payment application system/Internet device from all other systems</w:t>
      </w:r>
      <w:proofErr w:type="gramStart"/>
      <w:r w:rsidRPr="001B1A6C">
        <w:rPr>
          <w:rFonts w:cs="Arial"/>
          <w:szCs w:val="20"/>
        </w:rPr>
        <w:t>);</w:t>
      </w:r>
      <w:proofErr w:type="gramEnd"/>
    </w:p>
    <w:p w14:paraId="0E5DBD17" w14:textId="77777777" w:rsidR="0058394E" w:rsidRPr="001B1A6C" w:rsidRDefault="0058394E">
      <w:pPr>
        <w:numPr>
          <w:ilvl w:val="0"/>
          <w:numId w:val="28"/>
        </w:numPr>
        <w:tabs>
          <w:tab w:val="left" w:pos="720"/>
        </w:tabs>
        <w:rPr>
          <w:rFonts w:cs="Arial"/>
          <w:szCs w:val="20"/>
        </w:rPr>
      </w:pPr>
      <w:r>
        <w:rPr>
          <w:rFonts w:cs="Arial"/>
          <w:szCs w:val="20"/>
        </w:rPr>
        <w:t xml:space="preserve">The physical location of the POS environment </w:t>
      </w:r>
      <w:r w:rsidRPr="001B1A6C">
        <w:rPr>
          <w:rFonts w:cs="Arial"/>
          <w:szCs w:val="20"/>
        </w:rPr>
        <w:t xml:space="preserve">is not connected to other </w:t>
      </w:r>
      <w:r>
        <w:rPr>
          <w:rFonts w:cs="Arial"/>
          <w:szCs w:val="20"/>
        </w:rPr>
        <w:t xml:space="preserve">premises or </w:t>
      </w:r>
      <w:r w:rsidRPr="001B1A6C">
        <w:rPr>
          <w:rFonts w:cs="Arial"/>
          <w:szCs w:val="20"/>
        </w:rPr>
        <w:t xml:space="preserve">locations, and any LAN is for a single store </w:t>
      </w:r>
      <w:proofErr w:type="gramStart"/>
      <w:r w:rsidRPr="001B1A6C">
        <w:rPr>
          <w:rFonts w:cs="Arial"/>
          <w:szCs w:val="20"/>
        </w:rPr>
        <w:t>only;</w:t>
      </w:r>
      <w:proofErr w:type="gramEnd"/>
    </w:p>
    <w:p w14:paraId="6280DFD6" w14:textId="0264BC14" w:rsidR="00CA324A" w:rsidRPr="00650DFA" w:rsidRDefault="00CA324A">
      <w:pPr>
        <w:numPr>
          <w:ilvl w:val="0"/>
          <w:numId w:val="27"/>
        </w:numPr>
        <w:tabs>
          <w:tab w:val="left" w:pos="720"/>
        </w:tabs>
        <w:rPr>
          <w:rFonts w:cs="Arial"/>
          <w:szCs w:val="20"/>
        </w:rPr>
      </w:pPr>
      <w:r>
        <w:rPr>
          <w:rFonts w:cs="Arial"/>
          <w:szCs w:val="20"/>
        </w:rPr>
        <w:t>The merchant</w:t>
      </w:r>
      <w:r w:rsidRPr="00650DFA">
        <w:rPr>
          <w:rFonts w:cs="Arial"/>
          <w:szCs w:val="20"/>
        </w:rPr>
        <w:t xml:space="preserve"> does not store </w:t>
      </w:r>
      <w:r w:rsidR="003B4C36">
        <w:rPr>
          <w:rFonts w:cs="Arial"/>
          <w:szCs w:val="20"/>
        </w:rPr>
        <w:t>account</w:t>
      </w:r>
      <w:r w:rsidRPr="00650DFA">
        <w:rPr>
          <w:rFonts w:cs="Arial"/>
          <w:szCs w:val="20"/>
        </w:rPr>
        <w:t xml:space="preserve"> data in electronic format</w:t>
      </w:r>
      <w:r w:rsidR="009E2543">
        <w:rPr>
          <w:rFonts w:cs="Arial"/>
          <w:szCs w:val="20"/>
        </w:rPr>
        <w:t>, and</w:t>
      </w:r>
    </w:p>
    <w:p w14:paraId="3D2BDE44" w14:textId="1D9779F4" w:rsidR="0058394E" w:rsidRPr="00E726CA" w:rsidRDefault="0058394E">
      <w:pPr>
        <w:numPr>
          <w:ilvl w:val="0"/>
          <w:numId w:val="27"/>
        </w:numPr>
        <w:tabs>
          <w:tab w:val="left" w:pos="720"/>
        </w:tabs>
        <w:rPr>
          <w:rFonts w:cs="Arial"/>
          <w:szCs w:val="20"/>
        </w:rPr>
      </w:pPr>
      <w:r>
        <w:rPr>
          <w:rFonts w:cs="Arial"/>
          <w:szCs w:val="20"/>
        </w:rPr>
        <w:t xml:space="preserve">Any </w:t>
      </w:r>
      <w:r w:rsidR="003B4C36">
        <w:rPr>
          <w:rFonts w:cs="Arial"/>
          <w:szCs w:val="20"/>
        </w:rPr>
        <w:t xml:space="preserve">account </w:t>
      </w:r>
      <w:r>
        <w:rPr>
          <w:rFonts w:cs="Arial"/>
          <w:szCs w:val="20"/>
        </w:rPr>
        <w:t>data the merchant might retain is on paper (for example, printed reports or receipts), and these documents are not received electronically</w:t>
      </w:r>
      <w:r w:rsidR="00B97358">
        <w:rPr>
          <w:rFonts w:cs="Arial"/>
          <w:b/>
          <w:szCs w:val="20"/>
        </w:rPr>
        <w:t>.</w:t>
      </w:r>
    </w:p>
    <w:p w14:paraId="299B39A6" w14:textId="77777777" w:rsidR="00226CF2" w:rsidRDefault="00F117E0" w:rsidP="00226CF2">
      <w:pPr>
        <w:spacing w:before="120"/>
      </w:pPr>
      <w:r w:rsidRPr="00BE6D37">
        <w:t xml:space="preserve">This SAQ includes </w:t>
      </w:r>
      <w:r>
        <w:t>only those requirements</w:t>
      </w:r>
      <w:r w:rsidRPr="00BE6D37">
        <w:t xml:space="preserve"> that apply to a specific type of merchant environment, as defined in the above eligibility criteria. If there are PCI DSS requirements applicable to </w:t>
      </w:r>
      <w:r>
        <w:t xml:space="preserve">the cardholder data </w:t>
      </w:r>
      <w:r w:rsidRPr="00BE6D37">
        <w:t xml:space="preserve">environment that are not covered in this SAQ, it may be an indication that this SAQ is not suitable for </w:t>
      </w:r>
      <w:r>
        <w:t>the merchant’s</w:t>
      </w:r>
      <w:r w:rsidRPr="00BE6D37">
        <w:t xml:space="preserve"> environment</w:t>
      </w:r>
      <w:bookmarkStart w:id="23" w:name="_Toc179381911"/>
    </w:p>
    <w:p w14:paraId="79CA0F10" w14:textId="55EABE81" w:rsidR="00397648" w:rsidRPr="00410B8A" w:rsidRDefault="00397648" w:rsidP="00226CF2">
      <w:pPr>
        <w:pStyle w:val="Heading2NoNum"/>
        <w:rPr>
          <w:sz w:val="24"/>
          <w:szCs w:val="24"/>
        </w:rPr>
      </w:pPr>
      <w:r w:rsidRPr="00410B8A">
        <w:rPr>
          <w:sz w:val="24"/>
          <w:szCs w:val="24"/>
        </w:rPr>
        <w:t>Defining Account Data, Cardholder Data, and Sensitive Authentication Data</w:t>
      </w:r>
      <w:bookmarkEnd w:id="23"/>
    </w:p>
    <w:p w14:paraId="5CFA9B83" w14:textId="041EEA50" w:rsidR="00556095" w:rsidRPr="00C12EF5" w:rsidRDefault="00C40E62">
      <w:pPr>
        <w:pStyle w:val="BodyText"/>
        <w:ind w:right="-540"/>
        <w:rPr>
          <w:i w:val="0"/>
          <w:iCs w:val="0"/>
        </w:rPr>
      </w:pPr>
      <w:r w:rsidRPr="00BA42DD">
        <w:rPr>
          <w:i w:val="0"/>
          <w:iCs w:val="0"/>
        </w:rPr>
        <w:t>PCI DSS is intended for all entities that store, process, or transmit cardholder data (CHD) and/or sensitive authentication data (SAD) or could impact the security of cardholder data</w:t>
      </w:r>
      <w:r>
        <w:rPr>
          <w:i w:val="0"/>
          <w:iCs w:val="0"/>
        </w:rPr>
        <w:t xml:space="preserve"> and/or sensitive authentication data</w:t>
      </w:r>
      <w:r w:rsidRPr="00BA42DD">
        <w:rPr>
          <w:i w:val="0"/>
          <w:iCs w:val="0"/>
        </w:rPr>
        <w:t>.</w:t>
      </w:r>
      <w:r>
        <w:rPr>
          <w:i w:val="0"/>
          <w:iCs w:val="0"/>
        </w:rPr>
        <w:t xml:space="preserve"> </w:t>
      </w:r>
      <w:r w:rsidRPr="00C12EF5">
        <w:rPr>
          <w:i w:val="0"/>
          <w:iCs w:val="0"/>
        </w:rPr>
        <w:t xml:space="preserve">Cardholder data and sensitive authentication data are considered </w:t>
      </w:r>
      <w:r w:rsidRPr="00C54065">
        <w:rPr>
          <w:i w:val="0"/>
          <w:iCs w:val="0"/>
        </w:rPr>
        <w:t>account data</w:t>
      </w:r>
      <w:r w:rsidRPr="00C12EF5">
        <w:rPr>
          <w:i w:val="0"/>
          <w:iCs w:val="0"/>
        </w:rPr>
        <w:t xml:space="preserve"> and are defined as follows:</w:t>
      </w:r>
    </w:p>
    <w:tbl>
      <w:tblPr>
        <w:tblW w:w="9450"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62" w:type="dxa"/>
          <w:right w:w="62" w:type="dxa"/>
        </w:tblCellMar>
        <w:tblLook w:val="04A0" w:firstRow="1" w:lastRow="0" w:firstColumn="1" w:lastColumn="0" w:noHBand="0" w:noVBand="1"/>
      </w:tblPr>
      <w:tblGrid>
        <w:gridCol w:w="4725"/>
        <w:gridCol w:w="4725"/>
      </w:tblGrid>
      <w:tr w:rsidR="00BD6EE4" w:rsidRPr="00045F3E" w14:paraId="204E5C88" w14:textId="77777777" w:rsidTr="00F80B09">
        <w:trPr>
          <w:cantSplit/>
          <w:tblHeader/>
        </w:trPr>
        <w:tc>
          <w:tcPr>
            <w:tcW w:w="9450" w:type="dxa"/>
            <w:gridSpan w:val="2"/>
            <w:shd w:val="clear" w:color="auto" w:fill="0D6A6F"/>
            <w:tcMar>
              <w:top w:w="58" w:type="dxa"/>
              <w:left w:w="115" w:type="dxa"/>
              <w:bottom w:w="58" w:type="dxa"/>
              <w:right w:w="115" w:type="dxa"/>
            </w:tcMar>
          </w:tcPr>
          <w:p w14:paraId="45A32EFC" w14:textId="77777777" w:rsidR="00BD6EE4" w:rsidRPr="00045F3E" w:rsidRDefault="00BD6EE4">
            <w:pPr>
              <w:pStyle w:val="TableHeader"/>
              <w:ind w:right="-144"/>
            </w:pPr>
            <w:r w:rsidRPr="00045F3E">
              <w:t>Account Data</w:t>
            </w:r>
          </w:p>
        </w:tc>
      </w:tr>
      <w:tr w:rsidR="00BD6EE4" w:rsidRPr="00066C77" w14:paraId="19D16D59" w14:textId="77777777" w:rsidTr="009E4013">
        <w:trPr>
          <w:cantSplit/>
          <w:tblHeader/>
        </w:trPr>
        <w:tc>
          <w:tcPr>
            <w:tcW w:w="4725" w:type="dxa"/>
            <w:shd w:val="clear" w:color="auto" w:fill="CBD4D5"/>
            <w:tcMar>
              <w:top w:w="58" w:type="dxa"/>
              <w:left w:w="115" w:type="dxa"/>
              <w:bottom w:w="58" w:type="dxa"/>
              <w:right w:w="115" w:type="dxa"/>
            </w:tcMar>
            <w:vAlign w:val="center"/>
          </w:tcPr>
          <w:p w14:paraId="79407EDB" w14:textId="77777777" w:rsidR="00BD6EE4" w:rsidRPr="00066C77" w:rsidRDefault="00BD6EE4" w:rsidP="009E4013">
            <w:pPr>
              <w:pStyle w:val="TableHeader"/>
              <w:spacing w:before="60"/>
              <w:ind w:right="63"/>
              <w:rPr>
                <w:color w:val="auto"/>
              </w:rPr>
            </w:pPr>
            <w:r w:rsidRPr="00066C77">
              <w:rPr>
                <w:color w:val="auto"/>
              </w:rPr>
              <w:t>Cardholder Data includes:</w:t>
            </w:r>
          </w:p>
        </w:tc>
        <w:tc>
          <w:tcPr>
            <w:tcW w:w="4725" w:type="dxa"/>
            <w:shd w:val="clear" w:color="auto" w:fill="CBD4D5"/>
            <w:vAlign w:val="center"/>
          </w:tcPr>
          <w:p w14:paraId="3A4F9344" w14:textId="77777777" w:rsidR="00BD6EE4" w:rsidRPr="00066C77" w:rsidRDefault="00BD6EE4" w:rsidP="009E4013">
            <w:pPr>
              <w:pStyle w:val="TableHeader"/>
              <w:spacing w:before="60"/>
              <w:ind w:right="63"/>
              <w:rPr>
                <w:color w:val="auto"/>
              </w:rPr>
            </w:pPr>
            <w:r w:rsidRPr="00066C77">
              <w:rPr>
                <w:color w:val="auto"/>
              </w:rPr>
              <w:t xml:space="preserve">Sensitive Authentication Data </w:t>
            </w:r>
            <w:r w:rsidRPr="00066C77">
              <w:rPr>
                <w:color w:val="auto"/>
                <w:szCs w:val="24"/>
              </w:rPr>
              <w:t>includes</w:t>
            </w:r>
            <w:r w:rsidRPr="00066C77">
              <w:rPr>
                <w:color w:val="auto"/>
              </w:rPr>
              <w:t>:</w:t>
            </w:r>
          </w:p>
        </w:tc>
      </w:tr>
      <w:tr w:rsidR="00BD6EE4" w:rsidRPr="00045F3E" w14:paraId="5C91302A" w14:textId="77777777" w:rsidTr="009E4013">
        <w:trPr>
          <w:cantSplit/>
          <w:trHeight w:val="288"/>
        </w:trPr>
        <w:tc>
          <w:tcPr>
            <w:tcW w:w="4725" w:type="dxa"/>
            <w:shd w:val="clear" w:color="auto" w:fill="auto"/>
            <w:tcMar>
              <w:top w:w="58" w:type="dxa"/>
              <w:left w:w="115" w:type="dxa"/>
              <w:bottom w:w="58" w:type="dxa"/>
              <w:right w:w="115" w:type="dxa"/>
            </w:tcMar>
          </w:tcPr>
          <w:p w14:paraId="125CBA6A" w14:textId="77777777" w:rsidR="00BD6EE4" w:rsidRPr="00045F3E" w:rsidRDefault="00BD6EE4" w:rsidP="009E4013">
            <w:pPr>
              <w:pStyle w:val="TableListBullet"/>
              <w:numPr>
                <w:ilvl w:val="0"/>
                <w:numId w:val="36"/>
              </w:numPr>
              <w:spacing w:before="0" w:after="60"/>
              <w:ind w:left="245" w:right="63" w:hanging="259"/>
            </w:pPr>
            <w:r w:rsidRPr="00045F3E">
              <w:t>Primary Account Number (PAN)</w:t>
            </w:r>
          </w:p>
          <w:p w14:paraId="0A682823" w14:textId="77777777" w:rsidR="00BD6EE4" w:rsidRPr="00045F3E" w:rsidRDefault="00BD6EE4" w:rsidP="009E4013">
            <w:pPr>
              <w:pStyle w:val="TableListBullet"/>
              <w:numPr>
                <w:ilvl w:val="0"/>
                <w:numId w:val="36"/>
              </w:numPr>
              <w:spacing w:before="0" w:after="60"/>
              <w:ind w:left="245" w:right="63" w:hanging="259"/>
            </w:pPr>
            <w:r w:rsidRPr="00045F3E">
              <w:t>Cardholder Name</w:t>
            </w:r>
          </w:p>
          <w:p w14:paraId="58D87FF5" w14:textId="77777777" w:rsidR="00BD6EE4" w:rsidRPr="00045F3E" w:rsidRDefault="00BD6EE4" w:rsidP="009E4013">
            <w:pPr>
              <w:pStyle w:val="TableListBullet"/>
              <w:numPr>
                <w:ilvl w:val="0"/>
                <w:numId w:val="36"/>
              </w:numPr>
              <w:spacing w:before="0" w:after="60"/>
              <w:ind w:left="245" w:right="63" w:hanging="259"/>
            </w:pPr>
            <w:r w:rsidRPr="00045F3E">
              <w:t>Expiration Date</w:t>
            </w:r>
          </w:p>
          <w:p w14:paraId="04B1D185" w14:textId="77777777" w:rsidR="00BD6EE4" w:rsidRPr="00045F3E" w:rsidRDefault="00BD6EE4" w:rsidP="009E4013">
            <w:pPr>
              <w:pStyle w:val="TableListBullet"/>
              <w:numPr>
                <w:ilvl w:val="0"/>
                <w:numId w:val="36"/>
              </w:numPr>
              <w:spacing w:before="0" w:after="60"/>
              <w:ind w:left="245" w:right="63" w:hanging="259"/>
            </w:pPr>
            <w:r w:rsidRPr="00045F3E">
              <w:t>Service Code</w:t>
            </w:r>
          </w:p>
        </w:tc>
        <w:tc>
          <w:tcPr>
            <w:tcW w:w="4725" w:type="dxa"/>
            <w:shd w:val="clear" w:color="auto" w:fill="auto"/>
            <w:tcMar>
              <w:top w:w="58" w:type="dxa"/>
              <w:left w:w="115" w:type="dxa"/>
              <w:bottom w:w="58" w:type="dxa"/>
              <w:right w:w="115" w:type="dxa"/>
            </w:tcMar>
          </w:tcPr>
          <w:p w14:paraId="34BF83EE" w14:textId="77777777" w:rsidR="00BD6EE4" w:rsidRPr="00045F3E" w:rsidRDefault="00BD6EE4" w:rsidP="009E4013">
            <w:pPr>
              <w:pStyle w:val="TableListBullet"/>
              <w:numPr>
                <w:ilvl w:val="0"/>
                <w:numId w:val="36"/>
              </w:numPr>
              <w:spacing w:before="0" w:after="60"/>
              <w:ind w:left="245" w:right="63" w:hanging="259"/>
            </w:pPr>
            <w:r w:rsidRPr="00045F3E">
              <w:t>Full track data (magnetic-stripe data or equivalent on a chip)</w:t>
            </w:r>
          </w:p>
          <w:p w14:paraId="3235062C" w14:textId="77777777" w:rsidR="00BD6EE4" w:rsidRPr="00045F3E" w:rsidRDefault="00BD6EE4" w:rsidP="009E4013">
            <w:pPr>
              <w:pStyle w:val="TableListBullet"/>
              <w:numPr>
                <w:ilvl w:val="0"/>
                <w:numId w:val="36"/>
              </w:numPr>
              <w:spacing w:before="0" w:after="60"/>
              <w:ind w:left="245" w:right="63" w:hanging="259"/>
            </w:pPr>
            <w:r w:rsidRPr="00045F3E">
              <w:t xml:space="preserve">Card verification code </w:t>
            </w:r>
          </w:p>
          <w:p w14:paraId="373A8F1E" w14:textId="77777777" w:rsidR="00BD6EE4" w:rsidRPr="00045F3E" w:rsidRDefault="00BD6EE4" w:rsidP="009E4013">
            <w:pPr>
              <w:pStyle w:val="TableListBullet"/>
              <w:numPr>
                <w:ilvl w:val="0"/>
                <w:numId w:val="36"/>
              </w:numPr>
              <w:spacing w:before="0" w:after="60"/>
              <w:ind w:left="245" w:right="63" w:hanging="259"/>
            </w:pPr>
            <w:r w:rsidRPr="00045F3E">
              <w:t>PINs/PIN blocks</w:t>
            </w:r>
          </w:p>
        </w:tc>
      </w:tr>
    </w:tbl>
    <w:p w14:paraId="06B5B95F" w14:textId="77777777" w:rsidR="002F0AB0" w:rsidRPr="006B0EB0" w:rsidRDefault="002F0AB0" w:rsidP="002F0AB0">
      <w:pPr>
        <w:pStyle w:val="BodyText"/>
        <w:spacing w:before="240"/>
        <w:ind w:right="-144"/>
        <w:rPr>
          <w:i w:val="0"/>
          <w:iCs w:val="0"/>
        </w:rPr>
      </w:pPr>
      <w:r>
        <w:rPr>
          <w:i w:val="0"/>
          <w:iCs w:val="0"/>
        </w:rPr>
        <w:t xml:space="preserve">Refer to PCI DSS </w:t>
      </w:r>
      <w:r w:rsidRPr="006B0EB0">
        <w:rPr>
          <w:i w:val="0"/>
          <w:iCs w:val="0"/>
        </w:rPr>
        <w:t>Section 2,</w:t>
      </w:r>
      <w:r w:rsidRPr="006B0EB0">
        <w:t xml:space="preserve"> PCI DSS Applicability Information</w:t>
      </w:r>
      <w:r>
        <w:rPr>
          <w:i w:val="0"/>
          <w:iCs w:val="0"/>
        </w:rPr>
        <w:t xml:space="preserve">, for further details. </w:t>
      </w:r>
    </w:p>
    <w:p w14:paraId="73FEE202" w14:textId="08A16AE6" w:rsidR="00A36FB2" w:rsidRPr="00B64844" w:rsidRDefault="00A36FB2" w:rsidP="00A36FB2">
      <w:pPr>
        <w:pStyle w:val="Heading2"/>
        <w:rPr>
          <w:sz w:val="24"/>
          <w:szCs w:val="24"/>
        </w:rPr>
      </w:pPr>
      <w:bookmarkStart w:id="24" w:name="_Toc179381912"/>
      <w:r w:rsidRPr="00B64844">
        <w:rPr>
          <w:sz w:val="24"/>
          <w:szCs w:val="24"/>
        </w:rPr>
        <w:lastRenderedPageBreak/>
        <w:t xml:space="preserve">PCI DSS </w:t>
      </w:r>
      <w:r w:rsidR="005B1895" w:rsidRPr="00B64844">
        <w:rPr>
          <w:sz w:val="24"/>
          <w:szCs w:val="24"/>
        </w:rPr>
        <w:t xml:space="preserve">Self-Assessment </w:t>
      </w:r>
      <w:r w:rsidRPr="00B64844">
        <w:rPr>
          <w:sz w:val="24"/>
          <w:szCs w:val="24"/>
        </w:rPr>
        <w:t>Completion Steps</w:t>
      </w:r>
      <w:bookmarkEnd w:id="20"/>
      <w:bookmarkEnd w:id="21"/>
      <w:bookmarkEnd w:id="22"/>
      <w:bookmarkEnd w:id="24"/>
    </w:p>
    <w:p w14:paraId="74EA71A8" w14:textId="3A55D308" w:rsidR="00824AF4" w:rsidRPr="00174394" w:rsidRDefault="00824AF4">
      <w:pPr>
        <w:numPr>
          <w:ilvl w:val="0"/>
          <w:numId w:val="44"/>
        </w:numPr>
        <w:spacing w:after="80"/>
        <w:rPr>
          <w:rFonts w:cs="Arial"/>
          <w:szCs w:val="20"/>
        </w:rPr>
      </w:pPr>
      <w:bookmarkStart w:id="25" w:name="_Toc377997563"/>
      <w:bookmarkStart w:id="26" w:name="_Toc515022653"/>
      <w:bookmarkStart w:id="27" w:name="_Toc377997564"/>
      <w:bookmarkStart w:id="28" w:name="_Toc275753516"/>
      <w:r>
        <w:rPr>
          <w:rFonts w:cs="Arial"/>
          <w:szCs w:val="20"/>
        </w:rPr>
        <w:t>Confirm by review of</w:t>
      </w:r>
      <w:r w:rsidRPr="00174394">
        <w:rPr>
          <w:rFonts w:cs="Arial"/>
          <w:szCs w:val="20"/>
        </w:rPr>
        <w:t xml:space="preserve"> the </w:t>
      </w:r>
      <w:r>
        <w:rPr>
          <w:rFonts w:cs="Arial"/>
          <w:szCs w:val="20"/>
        </w:rPr>
        <w:t xml:space="preserve">eligibility criteria in this SAQ and the </w:t>
      </w:r>
      <w:r w:rsidRPr="00C53A5F">
        <w:rPr>
          <w:rFonts w:cs="Arial"/>
          <w:bCs/>
          <w:i/>
          <w:iCs/>
          <w:szCs w:val="20"/>
        </w:rPr>
        <w:t xml:space="preserve">Self-Assessment Questionnaire Instructions and Guidelines </w:t>
      </w:r>
      <w:r w:rsidRPr="00C53A5F">
        <w:rPr>
          <w:rFonts w:cs="Arial"/>
          <w:bCs/>
          <w:iCs/>
          <w:szCs w:val="20"/>
        </w:rPr>
        <w:t xml:space="preserve">document on </w:t>
      </w:r>
      <w:r>
        <w:rPr>
          <w:rFonts w:cs="Arial"/>
          <w:bCs/>
          <w:iCs/>
          <w:szCs w:val="20"/>
        </w:rPr>
        <w:t xml:space="preserve">the </w:t>
      </w:r>
      <w:r w:rsidRPr="00C53A5F">
        <w:rPr>
          <w:rFonts w:cs="Arial"/>
          <w:bCs/>
          <w:iCs/>
          <w:szCs w:val="20"/>
        </w:rPr>
        <w:t xml:space="preserve">PCI SSC website </w:t>
      </w:r>
      <w:r w:rsidRPr="007C1E72">
        <w:rPr>
          <w:rFonts w:cs="Arial"/>
          <w:szCs w:val="20"/>
        </w:rPr>
        <w:t>that</w:t>
      </w:r>
      <w:r>
        <w:rPr>
          <w:rFonts w:cs="Arial"/>
          <w:bCs/>
          <w:iCs/>
          <w:szCs w:val="20"/>
        </w:rPr>
        <w:t xml:space="preserve"> this is the correct SAQ for the merchant’s environment</w:t>
      </w:r>
      <w:r w:rsidRPr="00C53A5F">
        <w:rPr>
          <w:rFonts w:cs="Arial"/>
          <w:bCs/>
          <w:iCs/>
          <w:szCs w:val="20"/>
        </w:rPr>
        <w:t>.</w:t>
      </w:r>
      <w:r w:rsidRPr="00174394">
        <w:rPr>
          <w:rFonts w:cs="Arial"/>
          <w:bCs/>
          <w:iCs/>
          <w:szCs w:val="20"/>
        </w:rPr>
        <w:t xml:space="preserve"> </w:t>
      </w:r>
    </w:p>
    <w:p w14:paraId="61172FBE" w14:textId="3C86C9F8" w:rsidR="00824AF4" w:rsidRPr="006F64E0" w:rsidRDefault="00824AF4">
      <w:pPr>
        <w:numPr>
          <w:ilvl w:val="0"/>
          <w:numId w:val="44"/>
        </w:numPr>
        <w:spacing w:after="80"/>
        <w:rPr>
          <w:rFonts w:cs="Arial"/>
          <w:szCs w:val="20"/>
        </w:rPr>
      </w:pPr>
      <w:r w:rsidRPr="006F64E0">
        <w:rPr>
          <w:rFonts w:cs="Arial"/>
          <w:szCs w:val="20"/>
        </w:rPr>
        <w:t xml:space="preserve">Confirm that the merchant environment is properly scoped. </w:t>
      </w:r>
    </w:p>
    <w:p w14:paraId="518F73A6" w14:textId="6665BD3F" w:rsidR="00824AF4" w:rsidRPr="00764864" w:rsidRDefault="00824AF4">
      <w:pPr>
        <w:numPr>
          <w:ilvl w:val="0"/>
          <w:numId w:val="44"/>
        </w:numPr>
        <w:rPr>
          <w:rFonts w:cs="Arial"/>
          <w:szCs w:val="20"/>
        </w:rPr>
      </w:pPr>
      <w:r w:rsidRPr="006F64E0">
        <w:rPr>
          <w:rFonts w:cs="Arial"/>
          <w:szCs w:val="20"/>
        </w:rPr>
        <w:t xml:space="preserve">Assess </w:t>
      </w:r>
      <w:r>
        <w:rPr>
          <w:rFonts w:cs="Arial"/>
          <w:szCs w:val="20"/>
        </w:rPr>
        <w:t xml:space="preserve">the </w:t>
      </w:r>
      <w:r w:rsidRPr="006F64E0">
        <w:rPr>
          <w:rFonts w:cs="Arial"/>
          <w:szCs w:val="20"/>
        </w:rPr>
        <w:t>environment for</w:t>
      </w:r>
      <w:r w:rsidRPr="00764864">
        <w:rPr>
          <w:rFonts w:cs="Arial"/>
          <w:szCs w:val="20"/>
        </w:rPr>
        <w:t xml:space="preserve"> compliance with PCI </w:t>
      </w:r>
      <w:r>
        <w:rPr>
          <w:rFonts w:cs="Arial"/>
          <w:szCs w:val="20"/>
        </w:rPr>
        <w:t>DSS requirements</w:t>
      </w:r>
      <w:r w:rsidRPr="00764864">
        <w:rPr>
          <w:rFonts w:cs="Arial"/>
          <w:szCs w:val="20"/>
        </w:rPr>
        <w:t>.</w:t>
      </w:r>
    </w:p>
    <w:p w14:paraId="0754892A" w14:textId="365FB161" w:rsidR="00824AF4" w:rsidRPr="00764864" w:rsidRDefault="00824AF4">
      <w:pPr>
        <w:numPr>
          <w:ilvl w:val="0"/>
          <w:numId w:val="44"/>
        </w:numPr>
        <w:rPr>
          <w:rFonts w:cs="Arial"/>
          <w:bCs/>
          <w:iCs/>
          <w:szCs w:val="20"/>
        </w:rPr>
      </w:pPr>
      <w:r w:rsidRPr="00764864">
        <w:rPr>
          <w:rFonts w:cs="Arial"/>
          <w:bCs/>
          <w:iCs/>
          <w:szCs w:val="20"/>
        </w:rPr>
        <w:t>Complete all sections of this document:</w:t>
      </w:r>
    </w:p>
    <w:p w14:paraId="6DF5D4F1" w14:textId="681A0961" w:rsidR="00A873D5" w:rsidRPr="005A178A" w:rsidRDefault="00A873D5">
      <w:pPr>
        <w:pStyle w:val="TableListBullet"/>
        <w:numPr>
          <w:ilvl w:val="0"/>
          <w:numId w:val="34"/>
        </w:numPr>
        <w:spacing w:before="60" w:after="120"/>
        <w:ind w:left="806"/>
        <w:rPr>
          <w:sz w:val="20"/>
          <w:szCs w:val="20"/>
        </w:rPr>
      </w:pPr>
      <w:r w:rsidRPr="005A178A">
        <w:rPr>
          <w:sz w:val="20"/>
          <w:szCs w:val="20"/>
        </w:rPr>
        <w:t>Section 1</w:t>
      </w:r>
      <w:r>
        <w:rPr>
          <w:sz w:val="20"/>
          <w:szCs w:val="20"/>
        </w:rPr>
        <w:t>: Assessment Information</w:t>
      </w:r>
      <w:r w:rsidRPr="005A178A">
        <w:rPr>
          <w:sz w:val="20"/>
          <w:szCs w:val="20"/>
        </w:rPr>
        <w:t xml:space="preserve"> (Parts 1 &amp; 2 of the Attestation of Compliance</w:t>
      </w:r>
      <w:r>
        <w:rPr>
          <w:sz w:val="20"/>
          <w:szCs w:val="20"/>
        </w:rPr>
        <w:t xml:space="preserve"> (</w:t>
      </w:r>
      <w:r w:rsidRPr="005A178A">
        <w:rPr>
          <w:sz w:val="20"/>
          <w:szCs w:val="20"/>
        </w:rPr>
        <w:t xml:space="preserve">AOC) – </w:t>
      </w:r>
      <w:r>
        <w:rPr>
          <w:sz w:val="20"/>
          <w:szCs w:val="20"/>
        </w:rPr>
        <w:t>Contact</w:t>
      </w:r>
      <w:r w:rsidRPr="005A178A">
        <w:rPr>
          <w:sz w:val="20"/>
          <w:szCs w:val="20"/>
        </w:rPr>
        <w:t xml:space="preserve"> Information and Executive Summary</w:t>
      </w:r>
      <w:r>
        <w:rPr>
          <w:sz w:val="20"/>
          <w:szCs w:val="20"/>
        </w:rPr>
        <w:t>)</w:t>
      </w:r>
      <w:r w:rsidR="0017037A">
        <w:rPr>
          <w:sz w:val="20"/>
          <w:szCs w:val="20"/>
        </w:rPr>
        <w:t>.</w:t>
      </w:r>
    </w:p>
    <w:p w14:paraId="258F863A" w14:textId="6A3CB829" w:rsidR="00824AF4" w:rsidRPr="005A178A" w:rsidRDefault="00824AF4">
      <w:pPr>
        <w:pStyle w:val="TableListBullet"/>
        <w:numPr>
          <w:ilvl w:val="0"/>
          <w:numId w:val="34"/>
        </w:numPr>
        <w:spacing w:before="60" w:after="120"/>
        <w:ind w:left="806"/>
        <w:rPr>
          <w:sz w:val="20"/>
          <w:szCs w:val="20"/>
        </w:rPr>
      </w:pPr>
      <w:r w:rsidRPr="005A178A">
        <w:rPr>
          <w:sz w:val="20"/>
          <w:szCs w:val="20"/>
        </w:rPr>
        <w:t>Section 2</w:t>
      </w:r>
      <w:r w:rsidR="005B6EAB">
        <w:rPr>
          <w:sz w:val="20"/>
          <w:szCs w:val="20"/>
        </w:rPr>
        <w:t>:</w:t>
      </w:r>
      <w:r w:rsidRPr="005A178A">
        <w:rPr>
          <w:sz w:val="20"/>
          <w:szCs w:val="20"/>
        </w:rPr>
        <w:t xml:space="preserve"> Self-Assessment Questionnaire </w:t>
      </w:r>
      <w:r>
        <w:rPr>
          <w:sz w:val="20"/>
          <w:szCs w:val="20"/>
        </w:rPr>
        <w:t>C</w:t>
      </w:r>
      <w:r w:rsidR="0017037A">
        <w:rPr>
          <w:sz w:val="20"/>
          <w:szCs w:val="20"/>
        </w:rPr>
        <w:t>.</w:t>
      </w:r>
    </w:p>
    <w:p w14:paraId="168FA65C" w14:textId="49F9C871" w:rsidR="00DA5D03" w:rsidRPr="005A178A" w:rsidRDefault="00DA5D03">
      <w:pPr>
        <w:pStyle w:val="TableListBullet"/>
        <w:numPr>
          <w:ilvl w:val="0"/>
          <w:numId w:val="34"/>
        </w:numPr>
        <w:spacing w:before="60" w:after="120"/>
        <w:ind w:left="806"/>
        <w:rPr>
          <w:sz w:val="20"/>
          <w:szCs w:val="20"/>
        </w:rPr>
      </w:pPr>
      <w:r w:rsidRPr="005A178A">
        <w:rPr>
          <w:sz w:val="20"/>
          <w:szCs w:val="20"/>
        </w:rPr>
        <w:t>Section 3</w:t>
      </w:r>
      <w:r>
        <w:rPr>
          <w:sz w:val="20"/>
          <w:szCs w:val="20"/>
        </w:rPr>
        <w:t>: Validation and Attestation Details</w:t>
      </w:r>
      <w:r w:rsidRPr="005A178A">
        <w:rPr>
          <w:sz w:val="20"/>
          <w:szCs w:val="20"/>
        </w:rPr>
        <w:t xml:space="preserve"> (Parts 3 &amp; 4 of the AOC – </w:t>
      </w:r>
      <w:r>
        <w:rPr>
          <w:sz w:val="20"/>
          <w:szCs w:val="20"/>
        </w:rPr>
        <w:t xml:space="preserve">PCI DSS </w:t>
      </w:r>
      <w:r w:rsidRPr="005A178A">
        <w:rPr>
          <w:sz w:val="20"/>
          <w:szCs w:val="20"/>
        </w:rPr>
        <w:t xml:space="preserve">Validation and Action Plan for Non-Compliant Requirements (if </w:t>
      </w:r>
      <w:r w:rsidR="003E350C">
        <w:rPr>
          <w:sz w:val="20"/>
          <w:szCs w:val="20"/>
        </w:rPr>
        <w:t xml:space="preserve">Part 4 is </w:t>
      </w:r>
      <w:r w:rsidRPr="005A178A">
        <w:rPr>
          <w:sz w:val="20"/>
          <w:szCs w:val="20"/>
        </w:rPr>
        <w:t>applicable)</w:t>
      </w:r>
      <w:r>
        <w:rPr>
          <w:sz w:val="20"/>
          <w:szCs w:val="20"/>
        </w:rPr>
        <w:t>)</w:t>
      </w:r>
      <w:r w:rsidR="0017037A">
        <w:rPr>
          <w:sz w:val="20"/>
          <w:szCs w:val="20"/>
        </w:rPr>
        <w:t>.</w:t>
      </w:r>
    </w:p>
    <w:p w14:paraId="10A1A564" w14:textId="24F04A22" w:rsidR="00824AF4" w:rsidRPr="00887232" w:rsidRDefault="00824AF4">
      <w:pPr>
        <w:pStyle w:val="ListParagraph"/>
        <w:numPr>
          <w:ilvl w:val="0"/>
          <w:numId w:val="44"/>
        </w:numPr>
        <w:spacing w:after="200"/>
        <w:rPr>
          <w:rFonts w:cs="Arial"/>
          <w:bCs/>
          <w:iCs/>
          <w:szCs w:val="20"/>
        </w:rPr>
      </w:pPr>
      <w:r w:rsidRPr="00887232">
        <w:rPr>
          <w:rFonts w:cs="Arial"/>
          <w:bCs/>
          <w:szCs w:val="20"/>
        </w:rPr>
        <w:t>Submit the SAQ and AOC, along with any other requested documentation—such as ASV scan reports—</w:t>
      </w:r>
      <w:r w:rsidRPr="006F64E0">
        <w:t>to the requesting organization (those organizations that manage compliance programs such as payment brands and acquirers).</w:t>
      </w:r>
    </w:p>
    <w:p w14:paraId="354D5FB6" w14:textId="77777777" w:rsidR="00023C77" w:rsidRPr="00B64844" w:rsidRDefault="00023C77" w:rsidP="007360C2">
      <w:pPr>
        <w:pStyle w:val="Heading2"/>
        <w:rPr>
          <w:sz w:val="24"/>
          <w:szCs w:val="24"/>
        </w:rPr>
      </w:pPr>
      <w:bookmarkStart w:id="29" w:name="_Toc96787155"/>
      <w:bookmarkStart w:id="30" w:name="_Toc98246083"/>
      <w:bookmarkStart w:id="31" w:name="_Toc179381913"/>
      <w:bookmarkEnd w:id="25"/>
      <w:bookmarkEnd w:id="26"/>
      <w:r w:rsidRPr="00B64844">
        <w:rPr>
          <w:sz w:val="24"/>
          <w:szCs w:val="24"/>
        </w:rPr>
        <w:t>Expected Testing</w:t>
      </w:r>
      <w:bookmarkEnd w:id="29"/>
      <w:bookmarkEnd w:id="30"/>
      <w:bookmarkEnd w:id="31"/>
    </w:p>
    <w:p w14:paraId="745D8655" w14:textId="6E5582E3" w:rsidR="00023C77" w:rsidRDefault="00023C77" w:rsidP="00007A4C">
      <w:pPr>
        <w:keepLines/>
      </w:pPr>
      <w:r w:rsidRPr="00764864">
        <w:t xml:space="preserve">The instructions provided in the “Expected Testing” column are based on the testing procedures in PCI DSS and provide a high-level description of the types of testing activities that </w:t>
      </w:r>
      <w:r>
        <w:t xml:space="preserve">a </w:t>
      </w:r>
      <w:r w:rsidR="0003098A">
        <w:t>merchant</w:t>
      </w:r>
      <w:r w:rsidR="00B252DC">
        <w:t xml:space="preserve"> </w:t>
      </w:r>
      <w:r>
        <w:t xml:space="preserve">is expected to </w:t>
      </w:r>
      <w:r w:rsidRPr="00764864">
        <w:t xml:space="preserve">perform to verify that a requirement has been met. </w:t>
      </w:r>
    </w:p>
    <w:p w14:paraId="42F75414" w14:textId="77777777" w:rsidR="00023C77" w:rsidRPr="00CD4F99" w:rsidRDefault="00023C77" w:rsidP="00007A4C">
      <w:pPr>
        <w:pStyle w:val="BodyText"/>
        <w:rPr>
          <w:i w:val="0"/>
          <w:iCs w:val="0"/>
          <w:szCs w:val="22"/>
        </w:rPr>
      </w:pPr>
      <w:r w:rsidRPr="00CD4F99">
        <w:rPr>
          <w:i w:val="0"/>
          <w:iCs w:val="0"/>
        </w:rPr>
        <w:t>The intent behind each testing method is described as follows:</w:t>
      </w:r>
    </w:p>
    <w:p w14:paraId="25615E01" w14:textId="78D603F9" w:rsidR="00023C77" w:rsidRPr="00CD4F99" w:rsidRDefault="00023C77">
      <w:pPr>
        <w:pStyle w:val="ListBullet"/>
        <w:numPr>
          <w:ilvl w:val="2"/>
          <w:numId w:val="35"/>
        </w:numPr>
        <w:ind w:left="540"/>
      </w:pPr>
      <w:r w:rsidRPr="00CD4F99">
        <w:t xml:space="preserve">Examine: The </w:t>
      </w:r>
      <w:r w:rsidR="0003098A">
        <w:t>merchant</w:t>
      </w:r>
      <w:r w:rsidR="00B252DC">
        <w:t xml:space="preserve"> </w:t>
      </w:r>
      <w:r w:rsidRPr="00CD4F99">
        <w:t xml:space="preserve">critically evaluates data evidence. Common examples include documents (electronic or physical), screenshots, configuration files, </w:t>
      </w:r>
      <w:r>
        <w:t>audit logs,</w:t>
      </w:r>
      <w:r w:rsidRPr="00CD4F99">
        <w:t xml:space="preserve"> and data files.</w:t>
      </w:r>
    </w:p>
    <w:p w14:paraId="236024EE" w14:textId="456359CC" w:rsidR="00023C77" w:rsidRPr="00CD4F99" w:rsidRDefault="00023C77">
      <w:pPr>
        <w:pStyle w:val="ListBullet"/>
        <w:numPr>
          <w:ilvl w:val="2"/>
          <w:numId w:val="35"/>
        </w:numPr>
        <w:ind w:left="540"/>
      </w:pPr>
      <w:r w:rsidRPr="00CD4F99">
        <w:t xml:space="preserve">Observe: The </w:t>
      </w:r>
      <w:r w:rsidR="0003098A">
        <w:t>merchant</w:t>
      </w:r>
      <w:r w:rsidR="00B252DC">
        <w:t xml:space="preserve"> </w:t>
      </w:r>
      <w:r w:rsidRPr="00CD4F99">
        <w:t>watches an action or views something in the environment. Examples of observation subjects include personnel performing a task or process, system components performing a function or responding to input, environmental conditions, and physical controls.</w:t>
      </w:r>
    </w:p>
    <w:p w14:paraId="3A758CC3" w14:textId="27A2EF89" w:rsidR="00023C77" w:rsidRPr="00CD4F99" w:rsidRDefault="00023C77">
      <w:pPr>
        <w:pStyle w:val="ListBullet"/>
        <w:numPr>
          <w:ilvl w:val="2"/>
          <w:numId w:val="35"/>
        </w:numPr>
        <w:ind w:left="540"/>
      </w:pPr>
      <w:r w:rsidRPr="00CD4F99">
        <w:t xml:space="preserve">Interview: The </w:t>
      </w:r>
      <w:r w:rsidR="0003098A">
        <w:t>merchant</w:t>
      </w:r>
      <w:r w:rsidR="00B252DC">
        <w:t xml:space="preserve"> </w:t>
      </w:r>
      <w:r w:rsidRPr="00CD4F99">
        <w:t xml:space="preserve">converses with individual personnel. Interview objectives may include confirmation of whether an activity is performed, descriptions of how an activity is performed, and whether personnel have </w:t>
      </w:r>
      <w:proofErr w:type="gramStart"/>
      <w:r w:rsidRPr="00CD4F99">
        <w:t>particular knowledge</w:t>
      </w:r>
      <w:proofErr w:type="gramEnd"/>
      <w:r w:rsidRPr="00CD4F99">
        <w:t xml:space="preserve"> or understanding. </w:t>
      </w:r>
    </w:p>
    <w:p w14:paraId="633B0AC7" w14:textId="77777777" w:rsidR="00B3459F" w:rsidRDefault="00023C77" w:rsidP="00B3459F">
      <w:pPr>
        <w:pStyle w:val="BodyText"/>
        <w:rPr>
          <w:i w:val="0"/>
          <w:iCs w:val="0"/>
        </w:rPr>
      </w:pPr>
      <w:r w:rsidRPr="00CD4F99">
        <w:rPr>
          <w:i w:val="0"/>
          <w:iCs w:val="0"/>
        </w:rPr>
        <w:t xml:space="preserve">The testing methods are intended to allow the </w:t>
      </w:r>
      <w:r w:rsidR="0003098A">
        <w:rPr>
          <w:i w:val="0"/>
          <w:iCs w:val="0"/>
        </w:rPr>
        <w:t>merchant</w:t>
      </w:r>
      <w:r w:rsidR="009A118C">
        <w:rPr>
          <w:i w:val="0"/>
          <w:iCs w:val="0"/>
        </w:rPr>
        <w:t xml:space="preserve"> </w:t>
      </w:r>
      <w:r w:rsidRPr="00CD4F99">
        <w:rPr>
          <w:i w:val="0"/>
          <w:iCs w:val="0"/>
        </w:rPr>
        <w:t xml:space="preserve">to demonstrate how </w:t>
      </w:r>
      <w:r w:rsidR="009A118C">
        <w:rPr>
          <w:i w:val="0"/>
          <w:iCs w:val="0"/>
        </w:rPr>
        <w:t>it has</w:t>
      </w:r>
      <w:r w:rsidRPr="00CD4F99">
        <w:rPr>
          <w:i w:val="0"/>
          <w:iCs w:val="0"/>
        </w:rPr>
        <w:t xml:space="preserve"> met a requirement. The specific items to be examined or observed and personnel to be interviewed should be appropriate for both the requirement being assessed and </w:t>
      </w:r>
      <w:r>
        <w:rPr>
          <w:i w:val="0"/>
          <w:iCs w:val="0"/>
        </w:rPr>
        <w:t xml:space="preserve">the </w:t>
      </w:r>
      <w:r w:rsidR="00554354">
        <w:rPr>
          <w:i w:val="0"/>
          <w:iCs w:val="0"/>
        </w:rPr>
        <w:t>merchant</w:t>
      </w:r>
      <w:r w:rsidRPr="00CD4F99">
        <w:rPr>
          <w:i w:val="0"/>
          <w:iCs w:val="0"/>
        </w:rPr>
        <w:t>’s particular implementatio</w:t>
      </w:r>
      <w:r w:rsidRPr="00B3459F">
        <w:rPr>
          <w:i w:val="0"/>
          <w:iCs w:val="0"/>
        </w:rPr>
        <w:t xml:space="preserve">n. </w:t>
      </w:r>
    </w:p>
    <w:p w14:paraId="167C4DD9" w14:textId="023C6D55" w:rsidR="009F70A7" w:rsidRPr="00B3459F" w:rsidRDefault="009F70A7" w:rsidP="00B3459F">
      <w:pPr>
        <w:pStyle w:val="BodyText"/>
        <w:rPr>
          <w:i w:val="0"/>
          <w:iCs w:val="0"/>
        </w:rPr>
      </w:pPr>
      <w:r w:rsidRPr="00B3459F">
        <w:rPr>
          <w:i w:val="0"/>
          <w:iCs w:val="0"/>
        </w:rPr>
        <w:t xml:space="preserve">Full details of testing procedures for each requirement can be found in PCI DSS. </w:t>
      </w:r>
    </w:p>
    <w:p w14:paraId="621D881A" w14:textId="09921AF5" w:rsidR="00EB7717" w:rsidRPr="00007A4C" w:rsidRDefault="00EB7717" w:rsidP="00007A4C">
      <w:pPr>
        <w:pStyle w:val="Heading2"/>
        <w:rPr>
          <w:sz w:val="24"/>
          <w:szCs w:val="24"/>
        </w:rPr>
      </w:pPr>
      <w:bookmarkStart w:id="32" w:name="_Toc96787156"/>
      <w:bookmarkStart w:id="33" w:name="_Toc98246084"/>
      <w:bookmarkStart w:id="34" w:name="_Toc179381914"/>
      <w:r w:rsidRPr="00007A4C">
        <w:rPr>
          <w:sz w:val="24"/>
          <w:szCs w:val="24"/>
        </w:rPr>
        <w:t>Requirement Responses</w:t>
      </w:r>
      <w:bookmarkEnd w:id="32"/>
      <w:bookmarkEnd w:id="33"/>
      <w:bookmarkEnd w:id="34"/>
      <w:r w:rsidRPr="00007A4C">
        <w:rPr>
          <w:sz w:val="24"/>
          <w:szCs w:val="24"/>
        </w:rPr>
        <w:t xml:space="preserve"> </w:t>
      </w:r>
    </w:p>
    <w:p w14:paraId="21FB31A0" w14:textId="4520EEE9" w:rsidR="00EB7717" w:rsidRPr="00764864" w:rsidRDefault="00EB7717" w:rsidP="00D77D87">
      <w:r w:rsidRPr="00764864">
        <w:t xml:space="preserve">For each </w:t>
      </w:r>
      <w:r>
        <w:t xml:space="preserve">requirement </w:t>
      </w:r>
      <w:r>
        <w:rPr>
          <w:rFonts w:cs="Arial"/>
          <w:bCs/>
          <w:iCs/>
          <w:szCs w:val="20"/>
        </w:rPr>
        <w:t>item</w:t>
      </w:r>
      <w:r w:rsidRPr="00764864">
        <w:t xml:space="preserve">, there is a choice of responses to indicate </w:t>
      </w:r>
      <w:r>
        <w:t>the entity’s</w:t>
      </w:r>
      <w:r w:rsidRPr="00764864">
        <w:t xml:space="preserve"> status regarding that </w:t>
      </w:r>
      <w:r w:rsidRPr="00CD12F5">
        <w:t>requirement.</w:t>
      </w:r>
      <w:r w:rsidRPr="00764864">
        <w:t xml:space="preserve"> </w:t>
      </w:r>
      <w:r w:rsidRPr="00764864">
        <w:rPr>
          <w:b/>
          <w:i/>
        </w:rPr>
        <w:t xml:space="preserve">Only one response should be selected for each </w:t>
      </w:r>
      <w:r>
        <w:rPr>
          <w:b/>
          <w:i/>
        </w:rPr>
        <w:t>requirement item</w:t>
      </w:r>
      <w:r w:rsidRPr="00764864">
        <w:rPr>
          <w:b/>
          <w:i/>
        </w:rPr>
        <w:t>.</w:t>
      </w:r>
      <w:r w:rsidRPr="00764864">
        <w:t xml:space="preserve"> </w:t>
      </w:r>
    </w:p>
    <w:p w14:paraId="3CAB9B58" w14:textId="1B7A4C8B" w:rsidR="00EB7717" w:rsidRDefault="00EB7717" w:rsidP="00EB7717">
      <w:r w:rsidRPr="00764864">
        <w:t>A description of the meaning for each response</w:t>
      </w:r>
      <w:r>
        <w:t xml:space="preserve"> and when to use each response is provided in the table below:</w:t>
      </w:r>
    </w:p>
    <w:tbl>
      <w:tblPr>
        <w:tblW w:w="9360"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340"/>
        <w:gridCol w:w="7020"/>
      </w:tblGrid>
      <w:tr w:rsidR="00F76D32" w:rsidRPr="00482DA9" w14:paraId="5C4EC169" w14:textId="77777777" w:rsidTr="00F80B09">
        <w:trPr>
          <w:tblHeader/>
        </w:trPr>
        <w:tc>
          <w:tcPr>
            <w:tcW w:w="2340" w:type="dxa"/>
            <w:tcBorders>
              <w:right w:val="single" w:sz="4" w:space="0" w:color="FFFFFF" w:themeColor="background1"/>
            </w:tcBorders>
            <w:shd w:val="clear" w:color="auto" w:fill="006A72"/>
          </w:tcPr>
          <w:p w14:paraId="0029A1E1" w14:textId="77777777" w:rsidR="00F76D32" w:rsidRPr="00482DA9" w:rsidRDefault="00F76D32" w:rsidP="00D77D87">
            <w:pPr>
              <w:pStyle w:val="TableHeading"/>
              <w:spacing w:before="120" w:after="120"/>
              <w:rPr>
                <w:color w:val="FFFFFF" w:themeColor="background1"/>
                <w:sz w:val="20"/>
                <w:szCs w:val="20"/>
              </w:rPr>
            </w:pPr>
            <w:r w:rsidRPr="00482DA9">
              <w:rPr>
                <w:color w:val="FFFFFF" w:themeColor="background1"/>
                <w:sz w:val="20"/>
                <w:szCs w:val="20"/>
              </w:rPr>
              <w:lastRenderedPageBreak/>
              <w:br w:type="page"/>
              <w:t>Response</w:t>
            </w:r>
          </w:p>
        </w:tc>
        <w:tc>
          <w:tcPr>
            <w:tcW w:w="7020" w:type="dxa"/>
            <w:tcBorders>
              <w:left w:val="single" w:sz="4" w:space="0" w:color="FFFFFF" w:themeColor="background1"/>
            </w:tcBorders>
            <w:shd w:val="clear" w:color="auto" w:fill="006A72"/>
          </w:tcPr>
          <w:p w14:paraId="5833F51A" w14:textId="77777777" w:rsidR="00F76D32" w:rsidRPr="00482DA9" w:rsidRDefault="00F76D32" w:rsidP="00D77D87">
            <w:pPr>
              <w:pStyle w:val="TableHeading"/>
              <w:spacing w:before="120" w:after="120"/>
              <w:rPr>
                <w:color w:val="FFFFFF" w:themeColor="background1"/>
                <w:sz w:val="20"/>
                <w:szCs w:val="20"/>
              </w:rPr>
            </w:pPr>
            <w:r w:rsidRPr="00482DA9">
              <w:rPr>
                <w:color w:val="FFFFFF" w:themeColor="background1"/>
                <w:sz w:val="20"/>
                <w:szCs w:val="20"/>
              </w:rPr>
              <w:t>When to use this response:</w:t>
            </w:r>
          </w:p>
        </w:tc>
      </w:tr>
      <w:tr w:rsidR="003D5F20" w:rsidRPr="00764864" w14:paraId="78632312" w14:textId="77777777" w:rsidTr="00F80B09">
        <w:tc>
          <w:tcPr>
            <w:tcW w:w="2340" w:type="dxa"/>
          </w:tcPr>
          <w:p w14:paraId="545EAEA3" w14:textId="3DD7398D" w:rsidR="003D5F20" w:rsidRPr="00007A4C" w:rsidRDefault="003D5F20" w:rsidP="003D5F20">
            <w:pPr>
              <w:jc w:val="center"/>
              <w:rPr>
                <w:b/>
                <w:sz w:val="18"/>
                <w:szCs w:val="18"/>
              </w:rPr>
            </w:pPr>
            <w:r w:rsidRPr="00007A4C">
              <w:rPr>
                <w:b/>
                <w:sz w:val="18"/>
                <w:szCs w:val="18"/>
              </w:rPr>
              <w:t>In Place</w:t>
            </w:r>
          </w:p>
        </w:tc>
        <w:tc>
          <w:tcPr>
            <w:tcW w:w="7020" w:type="dxa"/>
          </w:tcPr>
          <w:p w14:paraId="4F5E86B8" w14:textId="5B7D3B0E" w:rsidR="003D5F20" w:rsidRPr="00007A4C" w:rsidRDefault="003D5F20" w:rsidP="00F80B09">
            <w:pPr>
              <w:spacing w:after="100"/>
              <w:rPr>
                <w:sz w:val="18"/>
                <w:szCs w:val="18"/>
              </w:rPr>
            </w:pPr>
            <w:r w:rsidRPr="00007A4C">
              <w:rPr>
                <w:sz w:val="18"/>
                <w:szCs w:val="18"/>
              </w:rPr>
              <w:t>The expected testing has been performed, and all elements of the requirement have been met as stated.</w:t>
            </w:r>
          </w:p>
        </w:tc>
      </w:tr>
      <w:tr w:rsidR="003D5F20" w:rsidRPr="00764864" w14:paraId="2A6F9360" w14:textId="77777777" w:rsidTr="00F80B09">
        <w:tc>
          <w:tcPr>
            <w:tcW w:w="2340" w:type="dxa"/>
          </w:tcPr>
          <w:p w14:paraId="3B6A6185" w14:textId="04C7B3E3" w:rsidR="003D5F20" w:rsidRPr="00007A4C" w:rsidRDefault="003D5F20" w:rsidP="003D5F20">
            <w:pPr>
              <w:jc w:val="center"/>
              <w:rPr>
                <w:b/>
                <w:sz w:val="18"/>
                <w:szCs w:val="18"/>
              </w:rPr>
            </w:pPr>
            <w:r w:rsidRPr="00007A4C">
              <w:rPr>
                <w:b/>
                <w:sz w:val="18"/>
                <w:szCs w:val="18"/>
              </w:rPr>
              <w:t>In Place with CCW</w:t>
            </w:r>
          </w:p>
          <w:p w14:paraId="18B7072F" w14:textId="7B2C017B" w:rsidR="003D5F20" w:rsidRPr="00007A4C" w:rsidRDefault="003D5F20" w:rsidP="003D5F20">
            <w:pPr>
              <w:jc w:val="center"/>
              <w:rPr>
                <w:b/>
                <w:bCs/>
                <w:sz w:val="18"/>
                <w:szCs w:val="18"/>
              </w:rPr>
            </w:pPr>
            <w:r w:rsidRPr="00007A4C">
              <w:rPr>
                <w:sz w:val="18"/>
                <w:szCs w:val="18"/>
              </w:rPr>
              <w:t>(Compensating Controls Worksheet)</w:t>
            </w:r>
          </w:p>
        </w:tc>
        <w:tc>
          <w:tcPr>
            <w:tcW w:w="7020" w:type="dxa"/>
          </w:tcPr>
          <w:p w14:paraId="7A26E7D5" w14:textId="77777777" w:rsidR="003D5F20" w:rsidRPr="00007A4C" w:rsidRDefault="003D5F20" w:rsidP="00F80B09">
            <w:pPr>
              <w:spacing w:after="100"/>
              <w:rPr>
                <w:sz w:val="18"/>
                <w:szCs w:val="18"/>
              </w:rPr>
            </w:pPr>
            <w:r w:rsidRPr="00007A4C">
              <w:rPr>
                <w:sz w:val="18"/>
                <w:szCs w:val="18"/>
              </w:rPr>
              <w:t xml:space="preserve">The expected testing has been performed, and the requirement has been met with the assistance of a compensating control. </w:t>
            </w:r>
          </w:p>
          <w:p w14:paraId="4198BCCE" w14:textId="77777777" w:rsidR="003D5F20" w:rsidRPr="00007A4C" w:rsidRDefault="003D5F20" w:rsidP="00F80B09">
            <w:pPr>
              <w:spacing w:after="100"/>
              <w:rPr>
                <w:sz w:val="18"/>
                <w:szCs w:val="18"/>
              </w:rPr>
            </w:pPr>
            <w:r w:rsidRPr="00007A4C">
              <w:rPr>
                <w:sz w:val="18"/>
                <w:szCs w:val="18"/>
              </w:rPr>
              <w:t>All responses in this column require completion of a Compensating Controls Worksheet (CCW) in Appendix B of this SAQ.</w:t>
            </w:r>
          </w:p>
          <w:p w14:paraId="5DFC12F1" w14:textId="1B90105E" w:rsidR="003D5F20" w:rsidRPr="00007A4C" w:rsidRDefault="003D5F20" w:rsidP="00F80B09">
            <w:pPr>
              <w:spacing w:after="100"/>
              <w:ind w:right="-106"/>
              <w:rPr>
                <w:sz w:val="18"/>
                <w:szCs w:val="18"/>
              </w:rPr>
            </w:pPr>
            <w:r w:rsidRPr="00007A4C">
              <w:rPr>
                <w:sz w:val="18"/>
                <w:szCs w:val="18"/>
              </w:rPr>
              <w:t xml:space="preserve">Information on the use of compensating controls and guidance on how to complete the worksheet is provided in PCI DSS in Appendices B and C. </w:t>
            </w:r>
          </w:p>
        </w:tc>
      </w:tr>
      <w:tr w:rsidR="003D5F20" w:rsidRPr="00764864" w14:paraId="17BF949B" w14:textId="77777777" w:rsidTr="00F80B09">
        <w:trPr>
          <w:cantSplit/>
        </w:trPr>
        <w:tc>
          <w:tcPr>
            <w:tcW w:w="2340" w:type="dxa"/>
          </w:tcPr>
          <w:p w14:paraId="3F72E821" w14:textId="4652D594" w:rsidR="003D5F20" w:rsidRPr="00007A4C" w:rsidRDefault="003D5F20" w:rsidP="00F80B09">
            <w:pPr>
              <w:spacing w:after="100"/>
              <w:jc w:val="center"/>
              <w:rPr>
                <w:sz w:val="18"/>
                <w:szCs w:val="18"/>
              </w:rPr>
            </w:pPr>
            <w:r w:rsidRPr="00007A4C">
              <w:rPr>
                <w:b/>
                <w:sz w:val="18"/>
                <w:szCs w:val="18"/>
              </w:rPr>
              <w:t>Not Applicable</w:t>
            </w:r>
          </w:p>
        </w:tc>
        <w:tc>
          <w:tcPr>
            <w:tcW w:w="7020" w:type="dxa"/>
          </w:tcPr>
          <w:p w14:paraId="31991467" w14:textId="7322D146" w:rsidR="0070592C" w:rsidRDefault="003D5F20" w:rsidP="00F80B09">
            <w:pPr>
              <w:spacing w:after="100"/>
              <w:rPr>
                <w:sz w:val="18"/>
                <w:szCs w:val="18"/>
              </w:rPr>
            </w:pPr>
            <w:r w:rsidRPr="00007A4C">
              <w:rPr>
                <w:sz w:val="18"/>
                <w:szCs w:val="18"/>
              </w:rPr>
              <w:t>The requirement does not apply to the entity’s environment. (See “Guidance for Not Applicable Requirements”</w:t>
            </w:r>
            <w:r w:rsidRPr="00007A4C">
              <w:rPr>
                <w:i/>
                <w:sz w:val="18"/>
                <w:szCs w:val="18"/>
              </w:rPr>
              <w:t xml:space="preserve"> </w:t>
            </w:r>
            <w:r w:rsidRPr="00007A4C">
              <w:rPr>
                <w:sz w:val="18"/>
                <w:szCs w:val="18"/>
              </w:rPr>
              <w:t>below for examples.)</w:t>
            </w:r>
          </w:p>
          <w:p w14:paraId="2232F3CC" w14:textId="483E2E5A" w:rsidR="003D5F20" w:rsidRPr="00007A4C" w:rsidRDefault="003D5F20" w:rsidP="00F80B09">
            <w:pPr>
              <w:spacing w:after="100"/>
              <w:rPr>
                <w:sz w:val="18"/>
                <w:szCs w:val="18"/>
              </w:rPr>
            </w:pPr>
            <w:r w:rsidRPr="00007A4C">
              <w:rPr>
                <w:sz w:val="18"/>
                <w:szCs w:val="18"/>
              </w:rPr>
              <w:t xml:space="preserve">All responses in this column require a supporting explanation in Appendix </w:t>
            </w:r>
            <w:r w:rsidR="00FA3F54">
              <w:rPr>
                <w:sz w:val="18"/>
                <w:szCs w:val="18"/>
              </w:rPr>
              <w:t>C</w:t>
            </w:r>
            <w:r w:rsidR="00FA3F54" w:rsidRPr="00007A4C">
              <w:rPr>
                <w:sz w:val="18"/>
                <w:szCs w:val="18"/>
              </w:rPr>
              <w:t xml:space="preserve"> </w:t>
            </w:r>
            <w:r w:rsidRPr="00007A4C">
              <w:rPr>
                <w:sz w:val="18"/>
                <w:szCs w:val="18"/>
              </w:rPr>
              <w:t>of this SAQ.</w:t>
            </w:r>
          </w:p>
        </w:tc>
      </w:tr>
      <w:tr w:rsidR="003D5F20" w:rsidRPr="00764864" w14:paraId="484073A4" w14:textId="77777777" w:rsidTr="00F80B09">
        <w:trPr>
          <w:cantSplit/>
        </w:trPr>
        <w:tc>
          <w:tcPr>
            <w:tcW w:w="2340" w:type="dxa"/>
          </w:tcPr>
          <w:p w14:paraId="2BB4BA54" w14:textId="708A1B5C" w:rsidR="003D5F20" w:rsidRPr="00007A4C" w:rsidRDefault="003D5F20" w:rsidP="003D5F20">
            <w:pPr>
              <w:jc w:val="center"/>
              <w:rPr>
                <w:b/>
                <w:sz w:val="18"/>
                <w:szCs w:val="18"/>
              </w:rPr>
            </w:pPr>
            <w:r w:rsidRPr="00007A4C">
              <w:rPr>
                <w:b/>
                <w:sz w:val="18"/>
                <w:szCs w:val="18"/>
              </w:rPr>
              <w:t>Not Tested</w:t>
            </w:r>
          </w:p>
        </w:tc>
        <w:tc>
          <w:tcPr>
            <w:tcW w:w="7020" w:type="dxa"/>
          </w:tcPr>
          <w:p w14:paraId="65BCE653" w14:textId="77777777" w:rsidR="003D5F20" w:rsidRPr="00007A4C" w:rsidRDefault="003D5F20" w:rsidP="00F80B09">
            <w:pPr>
              <w:spacing w:after="100"/>
              <w:rPr>
                <w:i/>
                <w:iCs/>
                <w:sz w:val="18"/>
                <w:szCs w:val="18"/>
              </w:rPr>
            </w:pPr>
            <w:r w:rsidRPr="00007A4C">
              <w:rPr>
                <w:i/>
                <w:iCs/>
                <w:sz w:val="18"/>
                <w:szCs w:val="18"/>
              </w:rPr>
              <w:t xml:space="preserve">This response is not applicable to, and not included as an option for, this SAQ. </w:t>
            </w:r>
          </w:p>
          <w:p w14:paraId="3B47B03A" w14:textId="258B6FAB" w:rsidR="003D5F20" w:rsidRPr="00007A4C" w:rsidRDefault="003D5F20" w:rsidP="00F80B09">
            <w:pPr>
              <w:spacing w:after="100"/>
              <w:rPr>
                <w:sz w:val="18"/>
                <w:szCs w:val="18"/>
              </w:rPr>
            </w:pPr>
            <w:r w:rsidRPr="00007A4C">
              <w:rPr>
                <w:i/>
                <w:iCs/>
                <w:sz w:val="18"/>
                <w:szCs w:val="18"/>
              </w:rPr>
              <w:t xml:space="preserve">This SAQ was created for a specific type of environment based on how the </w:t>
            </w:r>
            <w:r w:rsidR="0003098A" w:rsidRPr="00007A4C">
              <w:rPr>
                <w:i/>
                <w:iCs/>
                <w:sz w:val="18"/>
                <w:szCs w:val="18"/>
              </w:rPr>
              <w:t>merchant</w:t>
            </w:r>
            <w:r w:rsidR="003F5279">
              <w:rPr>
                <w:i/>
                <w:iCs/>
                <w:sz w:val="18"/>
                <w:szCs w:val="18"/>
              </w:rPr>
              <w:t xml:space="preserve"> </w:t>
            </w:r>
            <w:r w:rsidRPr="00007A4C">
              <w:rPr>
                <w:i/>
                <w:iCs/>
                <w:sz w:val="18"/>
                <w:szCs w:val="18"/>
              </w:rPr>
              <w:t xml:space="preserve">stores, processes, and/or transmits </w:t>
            </w:r>
            <w:r w:rsidR="00341381">
              <w:rPr>
                <w:i/>
                <w:iCs/>
                <w:sz w:val="18"/>
                <w:szCs w:val="18"/>
              </w:rPr>
              <w:t>account</w:t>
            </w:r>
            <w:r w:rsidRPr="00007A4C">
              <w:rPr>
                <w:i/>
                <w:iCs/>
                <w:sz w:val="18"/>
                <w:szCs w:val="18"/>
              </w:rPr>
              <w:t xml:space="preserve"> data and defines the specific PCI DSS requirements that apply for this environment. Consequently, all requirements in this SAQ must be tested.</w:t>
            </w:r>
          </w:p>
        </w:tc>
      </w:tr>
      <w:tr w:rsidR="0057173F" w:rsidRPr="00764864" w14:paraId="2C9F20C7" w14:textId="77777777" w:rsidTr="00F80B09">
        <w:trPr>
          <w:cantSplit/>
        </w:trPr>
        <w:tc>
          <w:tcPr>
            <w:tcW w:w="2340" w:type="dxa"/>
          </w:tcPr>
          <w:p w14:paraId="12B9C901" w14:textId="12D8747A" w:rsidR="0057173F" w:rsidRPr="00007A4C" w:rsidRDefault="0057173F" w:rsidP="0057173F">
            <w:pPr>
              <w:jc w:val="center"/>
              <w:rPr>
                <w:b/>
                <w:sz w:val="18"/>
                <w:szCs w:val="22"/>
              </w:rPr>
            </w:pPr>
            <w:r w:rsidRPr="00007A4C">
              <w:rPr>
                <w:b/>
                <w:sz w:val="18"/>
                <w:szCs w:val="22"/>
              </w:rPr>
              <w:t>Not in Place</w:t>
            </w:r>
          </w:p>
        </w:tc>
        <w:tc>
          <w:tcPr>
            <w:tcW w:w="7020" w:type="dxa"/>
          </w:tcPr>
          <w:p w14:paraId="498A8ACE" w14:textId="33C44C9A" w:rsidR="0057173F" w:rsidRPr="00007A4C" w:rsidRDefault="0057173F" w:rsidP="00F80B09">
            <w:pPr>
              <w:spacing w:after="100"/>
              <w:rPr>
                <w:sz w:val="18"/>
                <w:szCs w:val="22"/>
              </w:rPr>
            </w:pPr>
            <w:r w:rsidRPr="00007A4C">
              <w:rPr>
                <w:sz w:val="18"/>
                <w:szCs w:val="22"/>
              </w:rPr>
              <w:t xml:space="preserve">Some or all elements of the requirement have not been met, or are in the process of being implemented, or require further testing before the </w:t>
            </w:r>
            <w:r w:rsidR="0003098A" w:rsidRPr="00007A4C">
              <w:rPr>
                <w:sz w:val="18"/>
                <w:szCs w:val="22"/>
              </w:rPr>
              <w:t>merchant</w:t>
            </w:r>
            <w:r w:rsidR="00E92D2E">
              <w:rPr>
                <w:sz w:val="18"/>
                <w:szCs w:val="22"/>
              </w:rPr>
              <w:t xml:space="preserve"> </w:t>
            </w:r>
            <w:r w:rsidRPr="00007A4C">
              <w:rPr>
                <w:sz w:val="18"/>
                <w:szCs w:val="22"/>
              </w:rPr>
              <w:t xml:space="preserve">can confirm they are in place. </w:t>
            </w:r>
            <w:r w:rsidRPr="00007A4C">
              <w:rPr>
                <w:rFonts w:cs="Arial"/>
                <w:sz w:val="18"/>
                <w:szCs w:val="22"/>
              </w:rPr>
              <w:t>Responses in this column may require the completion of Part 4, if requested by the entity to which this SAQ will be submitted.</w:t>
            </w:r>
          </w:p>
          <w:p w14:paraId="7C60E787" w14:textId="20DC8947" w:rsidR="0057173F" w:rsidRPr="00007A4C" w:rsidRDefault="0057173F" w:rsidP="00F80B09">
            <w:pPr>
              <w:spacing w:after="100"/>
              <w:rPr>
                <w:sz w:val="18"/>
                <w:szCs w:val="22"/>
              </w:rPr>
            </w:pPr>
            <w:r w:rsidRPr="00007A4C">
              <w:rPr>
                <w:sz w:val="18"/>
                <w:szCs w:val="22"/>
              </w:rPr>
              <w:t>This response is also used if a requirement cannot be met due to a legal restriction. (See “Legal Exception”</w:t>
            </w:r>
            <w:r w:rsidRPr="00007A4C">
              <w:rPr>
                <w:i/>
                <w:sz w:val="18"/>
                <w:szCs w:val="22"/>
              </w:rPr>
              <w:t xml:space="preserve"> </w:t>
            </w:r>
            <w:r w:rsidRPr="00007A4C">
              <w:rPr>
                <w:sz w:val="18"/>
                <w:szCs w:val="22"/>
              </w:rPr>
              <w:t xml:space="preserve">below for more guidance). </w:t>
            </w:r>
          </w:p>
        </w:tc>
      </w:tr>
    </w:tbl>
    <w:p w14:paraId="18D6A31B" w14:textId="6A067212" w:rsidR="00975E1E" w:rsidRDefault="00975E1E" w:rsidP="00F80B09">
      <w:pPr>
        <w:pStyle w:val="Heading3NoTOC"/>
        <w:keepLines/>
      </w:pPr>
      <w:bookmarkStart w:id="35" w:name="_Toc79920776"/>
      <w:bookmarkStart w:id="36" w:name="_Toc275753517"/>
      <w:bookmarkEnd w:id="27"/>
      <w:bookmarkEnd w:id="28"/>
      <w:r>
        <w:t>Guidance for Not Applicable Requirements</w:t>
      </w:r>
    </w:p>
    <w:p w14:paraId="7D3C0C9C" w14:textId="58730A85" w:rsidR="00667574" w:rsidRDefault="00667574" w:rsidP="00F80B09">
      <w:pPr>
        <w:pStyle w:val="normallevel2"/>
        <w:keepNext/>
        <w:keepLines/>
        <w:ind w:left="0"/>
      </w:pPr>
      <w:r w:rsidRPr="00764864">
        <w:t xml:space="preserve">If any requirements </w:t>
      </w:r>
      <w:r>
        <w:t>do not apply</w:t>
      </w:r>
      <w:r w:rsidRPr="00764864">
        <w:t xml:space="preserve"> to </w:t>
      </w:r>
      <w:r>
        <w:t>the entity’s</w:t>
      </w:r>
      <w:r w:rsidRPr="00764864">
        <w:t xml:space="preserve"> environment, select the </w:t>
      </w:r>
      <w:r>
        <w:t>Not Applicable</w:t>
      </w:r>
      <w:r w:rsidRPr="00764864">
        <w:t xml:space="preserve"> option for that specific requirement</w:t>
      </w:r>
      <w:r>
        <w:t>. For example, in this SAQ,</w:t>
      </w:r>
      <w:r w:rsidRPr="00491C92">
        <w:t xml:space="preserve"> </w:t>
      </w:r>
      <w:r w:rsidRPr="00491C92">
        <w:rPr>
          <w:szCs w:val="20"/>
        </w:rPr>
        <w:t>requirements for securing all media with cardholder data (</w:t>
      </w:r>
      <w:r>
        <w:rPr>
          <w:szCs w:val="20"/>
        </w:rPr>
        <w:t>R</w:t>
      </w:r>
      <w:r w:rsidRPr="00491C92">
        <w:rPr>
          <w:szCs w:val="20"/>
        </w:rPr>
        <w:t xml:space="preserve">equirements 9.4.1 - 9.4.6) only apply if a </w:t>
      </w:r>
      <w:r w:rsidR="0003098A">
        <w:rPr>
          <w:szCs w:val="20"/>
        </w:rPr>
        <w:t>merchant</w:t>
      </w:r>
      <w:r w:rsidR="005D213B">
        <w:rPr>
          <w:szCs w:val="20"/>
        </w:rPr>
        <w:t xml:space="preserve"> </w:t>
      </w:r>
      <w:r w:rsidRPr="00491C92">
        <w:rPr>
          <w:szCs w:val="20"/>
        </w:rPr>
        <w:t xml:space="preserve">stores paper media with cardholder data; if paper media is not stored, the </w:t>
      </w:r>
      <w:r w:rsidR="0003098A">
        <w:rPr>
          <w:szCs w:val="20"/>
        </w:rPr>
        <w:t>merchant</w:t>
      </w:r>
      <w:r w:rsidR="005D213B">
        <w:rPr>
          <w:szCs w:val="20"/>
        </w:rPr>
        <w:t xml:space="preserve"> </w:t>
      </w:r>
      <w:r w:rsidRPr="00491C92">
        <w:rPr>
          <w:szCs w:val="20"/>
        </w:rPr>
        <w:t>can select Not Applicable</w:t>
      </w:r>
      <w:r>
        <w:rPr>
          <w:szCs w:val="20"/>
        </w:rPr>
        <w:t xml:space="preserve"> for those requirements</w:t>
      </w:r>
      <w:r w:rsidRPr="00491C92">
        <w:rPr>
          <w:szCs w:val="20"/>
        </w:rPr>
        <w:t>.</w:t>
      </w:r>
      <w:r w:rsidRPr="007B51E6">
        <w:t xml:space="preserve"> </w:t>
      </w:r>
    </w:p>
    <w:p w14:paraId="03BCB9A8" w14:textId="5067692E" w:rsidR="00667574" w:rsidRPr="00491C92" w:rsidRDefault="00667574" w:rsidP="00F80B09">
      <w:pPr>
        <w:pStyle w:val="normallevel2"/>
        <w:keepNext/>
        <w:keepLines/>
        <w:ind w:left="0"/>
        <w:rPr>
          <w:szCs w:val="20"/>
        </w:rPr>
      </w:pPr>
      <w:r>
        <w:t xml:space="preserve">For each response where Not Applicable is selected in this SAQ, </w:t>
      </w:r>
      <w:r w:rsidRPr="00764864">
        <w:t xml:space="preserve">complete </w:t>
      </w:r>
      <w:r w:rsidR="00D01AD1">
        <w:rPr>
          <w:i/>
          <w:iCs/>
        </w:rPr>
        <w:t>Appendix C</w:t>
      </w:r>
      <w:r w:rsidRPr="00CE282A">
        <w:rPr>
          <w:i/>
          <w:iCs/>
        </w:rPr>
        <w:t xml:space="preserve">: Explanation of Requirements </w:t>
      </w:r>
      <w:r>
        <w:rPr>
          <w:i/>
          <w:iCs/>
        </w:rPr>
        <w:t>N</w:t>
      </w:r>
      <w:r w:rsidRPr="00CE282A">
        <w:rPr>
          <w:i/>
          <w:iCs/>
        </w:rPr>
        <w:t>oted as Not Applicable</w:t>
      </w:r>
      <w:r>
        <w:t>.</w:t>
      </w:r>
    </w:p>
    <w:p w14:paraId="7592F009" w14:textId="77777777" w:rsidR="006100C0" w:rsidRPr="009B698E" w:rsidRDefault="006100C0" w:rsidP="006100C0">
      <w:pPr>
        <w:pStyle w:val="Heading3NoTOC"/>
      </w:pPr>
      <w:bookmarkStart w:id="37" w:name="_Toc377997566"/>
      <w:bookmarkEnd w:id="35"/>
      <w:r w:rsidRPr="009B698E">
        <w:t xml:space="preserve">Guidance for </w:t>
      </w:r>
      <w:r>
        <w:t>Responding to Future Dated</w:t>
      </w:r>
      <w:r w:rsidRPr="009B698E">
        <w:t xml:space="preserve"> Requirements</w:t>
      </w:r>
    </w:p>
    <w:p w14:paraId="210F8474" w14:textId="599C89D9" w:rsidR="006100C0" w:rsidRDefault="006100C0" w:rsidP="006100C0">
      <w:pPr>
        <w:rPr>
          <w:rFonts w:cs="Arial"/>
          <w:szCs w:val="20"/>
        </w:rPr>
      </w:pPr>
      <w:r>
        <w:rPr>
          <w:rFonts w:cs="Arial"/>
          <w:szCs w:val="20"/>
        </w:rPr>
        <w:t xml:space="preserve">In Section 2 below, each </w:t>
      </w:r>
      <w:r w:rsidR="00097E73">
        <w:rPr>
          <w:rFonts w:cs="Arial"/>
          <w:szCs w:val="20"/>
        </w:rPr>
        <w:t xml:space="preserve">PCI DSS </w:t>
      </w:r>
      <w:r>
        <w:rPr>
          <w:rFonts w:cs="Arial"/>
          <w:szCs w:val="20"/>
        </w:rPr>
        <w:t>requirement or bullet with an extended implementation period includes the following note: “</w:t>
      </w:r>
      <w:r w:rsidRPr="00DD23B8">
        <w:rPr>
          <w:i/>
          <w:iCs/>
          <w:szCs w:val="20"/>
        </w:rPr>
        <w:t xml:space="preserve">This requirement </w:t>
      </w:r>
      <w:r>
        <w:rPr>
          <w:i/>
          <w:iCs/>
          <w:szCs w:val="20"/>
        </w:rPr>
        <w:t xml:space="preserve">[or bullet] </w:t>
      </w:r>
      <w:r w:rsidRPr="00DD23B8">
        <w:rPr>
          <w:i/>
          <w:iCs/>
          <w:szCs w:val="20"/>
        </w:rPr>
        <w:t>is a best practice until 31 March 2025, after which it will be required and must be fully considered during a PCI DSS assessment.</w:t>
      </w:r>
      <w:r>
        <w:rPr>
          <w:szCs w:val="20"/>
        </w:rPr>
        <w:t>”</w:t>
      </w:r>
      <w:r w:rsidRPr="00DD23B8">
        <w:rPr>
          <w:i/>
          <w:iCs/>
          <w:szCs w:val="20"/>
        </w:rPr>
        <w:t xml:space="preserve"> </w:t>
      </w:r>
    </w:p>
    <w:p w14:paraId="6B59214B" w14:textId="09CBF744" w:rsidR="006100C0" w:rsidRPr="005172F1" w:rsidRDefault="006100C0" w:rsidP="006100C0">
      <w:pPr>
        <w:pStyle w:val="Heading3NoTOC"/>
        <w:rPr>
          <w:rFonts w:cs="Arial"/>
          <w:b w:val="0"/>
          <w:i w:val="0"/>
          <w:sz w:val="20"/>
          <w:szCs w:val="20"/>
        </w:rPr>
      </w:pPr>
      <w:r>
        <w:rPr>
          <w:rFonts w:cs="Arial"/>
          <w:b w:val="0"/>
          <w:i w:val="0"/>
          <w:sz w:val="20"/>
          <w:szCs w:val="20"/>
        </w:rPr>
        <w:t xml:space="preserve">These new </w:t>
      </w:r>
      <w:r w:rsidRPr="000F782C">
        <w:rPr>
          <w:rFonts w:cs="Arial"/>
          <w:b w:val="0"/>
          <w:i w:val="0"/>
          <w:sz w:val="20"/>
          <w:szCs w:val="20"/>
        </w:rPr>
        <w:t xml:space="preserve">requirements are not required </w:t>
      </w:r>
      <w:r>
        <w:rPr>
          <w:rFonts w:cs="Arial"/>
          <w:b w:val="0"/>
          <w:i w:val="0"/>
          <w:sz w:val="20"/>
          <w:szCs w:val="20"/>
        </w:rPr>
        <w:t>to be included in a PCI DSS assessment</w:t>
      </w:r>
      <w:r w:rsidRPr="000F782C">
        <w:rPr>
          <w:rFonts w:cs="Arial"/>
          <w:b w:val="0"/>
          <w:i w:val="0"/>
          <w:sz w:val="20"/>
          <w:szCs w:val="20"/>
        </w:rPr>
        <w:t xml:space="preserve"> until the future date has passed</w:t>
      </w:r>
      <w:r>
        <w:rPr>
          <w:rFonts w:cs="Arial"/>
          <w:b w:val="0"/>
          <w:i w:val="0"/>
          <w:sz w:val="20"/>
          <w:szCs w:val="20"/>
        </w:rPr>
        <w:t xml:space="preserve">. Prior to that future date, any requirements with an extended implementation date that have </w:t>
      </w:r>
      <w:r>
        <w:rPr>
          <w:rFonts w:cs="Arial"/>
          <w:b w:val="0"/>
          <w:i w:val="0"/>
          <w:sz w:val="20"/>
          <w:szCs w:val="20"/>
        </w:rPr>
        <w:lastRenderedPageBreak/>
        <w:t>not been implemented b</w:t>
      </w:r>
      <w:r w:rsidRPr="005E5D24">
        <w:rPr>
          <w:rFonts w:cs="Arial"/>
          <w:b w:val="0"/>
          <w:i w:val="0"/>
          <w:sz w:val="20"/>
          <w:szCs w:val="20"/>
        </w:rPr>
        <w:t>y the merchant m</w:t>
      </w:r>
      <w:r>
        <w:rPr>
          <w:rFonts w:cs="Arial"/>
          <w:b w:val="0"/>
          <w:i w:val="0"/>
          <w:sz w:val="20"/>
          <w:szCs w:val="20"/>
        </w:rPr>
        <w:t xml:space="preserve">ay be marked as Not Applicable and documented in </w:t>
      </w:r>
      <w:r w:rsidRPr="00D83B42">
        <w:rPr>
          <w:rFonts w:cs="Arial"/>
          <w:b w:val="0"/>
          <w:iCs/>
          <w:sz w:val="20"/>
          <w:szCs w:val="20"/>
        </w:rPr>
        <w:t xml:space="preserve">Appendix </w:t>
      </w:r>
      <w:r w:rsidR="005D213B">
        <w:rPr>
          <w:rFonts w:cs="Arial"/>
          <w:b w:val="0"/>
          <w:iCs/>
          <w:sz w:val="20"/>
          <w:szCs w:val="20"/>
        </w:rPr>
        <w:t>C</w:t>
      </w:r>
      <w:r w:rsidRPr="00D83B42">
        <w:rPr>
          <w:rFonts w:cs="Arial"/>
          <w:b w:val="0"/>
          <w:iCs/>
          <w:sz w:val="20"/>
          <w:szCs w:val="20"/>
        </w:rPr>
        <w:t>: Explanation of Requirements Noted as Not Applicable</w:t>
      </w:r>
      <w:r w:rsidRPr="000F782C">
        <w:rPr>
          <w:rFonts w:cs="Arial"/>
          <w:b w:val="0"/>
          <w:i w:val="0"/>
          <w:sz w:val="20"/>
          <w:szCs w:val="20"/>
        </w:rPr>
        <w:t>.</w:t>
      </w:r>
    </w:p>
    <w:p w14:paraId="7A2B149B" w14:textId="77777777" w:rsidR="00667574" w:rsidRDefault="00667574" w:rsidP="00A91EB5">
      <w:pPr>
        <w:pStyle w:val="Heading3NoTOC"/>
      </w:pPr>
      <w:r>
        <w:t>Legal Exception</w:t>
      </w:r>
      <w:bookmarkEnd w:id="37"/>
      <w:r>
        <w:t xml:space="preserve"> </w:t>
      </w:r>
    </w:p>
    <w:p w14:paraId="1AF5AA1B" w14:textId="0AF6AD7E" w:rsidR="000146A4" w:rsidRPr="00764864" w:rsidDel="00EF595B" w:rsidRDefault="000146A4" w:rsidP="000146A4">
      <w:pPr>
        <w:keepLines/>
        <w:autoSpaceDE w:val="0"/>
        <w:autoSpaceDN w:val="0"/>
        <w:adjustRightInd w:val="0"/>
      </w:pPr>
      <w:r w:rsidRPr="00C53A5F">
        <w:t xml:space="preserve">If your organization is subject to a legal restriction that prevents the organization from meeting a PCI DSS requirement, </w:t>
      </w:r>
      <w:r>
        <w:t>select Not in Place</w:t>
      </w:r>
      <w:r w:rsidRPr="00C53A5F">
        <w:t xml:space="preserve"> for that requirement and complete the relevant attestation in </w:t>
      </w:r>
      <w:r>
        <w:t xml:space="preserve">Section 3, </w:t>
      </w:r>
      <w:r w:rsidRPr="00C53A5F">
        <w:t>Part 3</w:t>
      </w:r>
      <w:r>
        <w:t xml:space="preserve"> </w:t>
      </w:r>
      <w:r w:rsidDel="00EF595B">
        <w:t>of this SAQ</w:t>
      </w:r>
      <w:r w:rsidRPr="00C53A5F" w:rsidDel="00EF595B">
        <w:t>.</w:t>
      </w:r>
    </w:p>
    <w:p w14:paraId="5A3C0910" w14:textId="2D04C57A" w:rsidR="002621AB" w:rsidRDefault="002621AB" w:rsidP="002621AB">
      <w:pPr>
        <w:pStyle w:val="Note0"/>
        <w:shd w:val="clear" w:color="auto" w:fill="E2E7E6"/>
        <w:rPr>
          <w:sz w:val="20"/>
          <w:szCs w:val="20"/>
        </w:rPr>
      </w:pPr>
      <w:r w:rsidRPr="00AD557A">
        <w:rPr>
          <w:b/>
          <w:sz w:val="20"/>
          <w:szCs w:val="20"/>
        </w:rPr>
        <w:t>Note:</w:t>
      </w:r>
      <w:r w:rsidRPr="00AD557A">
        <w:rPr>
          <w:sz w:val="20"/>
          <w:szCs w:val="20"/>
        </w:rPr>
        <w:t xml:space="preserve"> </w:t>
      </w:r>
      <w:r>
        <w:rPr>
          <w:sz w:val="20"/>
          <w:szCs w:val="20"/>
        </w:rPr>
        <w:t xml:space="preserve">A legal exception is </w:t>
      </w:r>
      <w:r w:rsidRPr="00BB33FD">
        <w:rPr>
          <w:sz w:val="20"/>
          <w:szCs w:val="20"/>
        </w:rPr>
        <w:t>a legal restriction due to a local or regional law, regulation, or regulatory requirement</w:t>
      </w:r>
      <w:r>
        <w:t>,</w:t>
      </w:r>
      <w:r>
        <w:rPr>
          <w:sz w:val="20"/>
          <w:szCs w:val="20"/>
        </w:rPr>
        <w:t xml:space="preserve"> where meeting a PCI DSS requirement would violate that law, regulation, or regulatory requirement.</w:t>
      </w:r>
    </w:p>
    <w:p w14:paraId="5018EF15" w14:textId="77777777" w:rsidR="000146A4" w:rsidRDefault="000146A4" w:rsidP="00F80B09">
      <w:pPr>
        <w:pStyle w:val="Note0"/>
        <w:shd w:val="clear" w:color="auto" w:fill="E2E7E6"/>
        <w:spacing w:before="120" w:after="120"/>
        <w:rPr>
          <w:sz w:val="20"/>
          <w:szCs w:val="20"/>
        </w:rPr>
      </w:pPr>
      <w:r w:rsidRPr="00AD557A">
        <w:rPr>
          <w:sz w:val="20"/>
          <w:szCs w:val="20"/>
        </w:rPr>
        <w:t>Contractual obligations or legal advice are not legal restrictions.</w:t>
      </w:r>
    </w:p>
    <w:p w14:paraId="6798D384" w14:textId="77777777" w:rsidR="000146A4" w:rsidRPr="00D3737D" w:rsidRDefault="000146A4" w:rsidP="000146A4">
      <w:pPr>
        <w:pStyle w:val="Heading3NoTOC"/>
      </w:pPr>
      <w:r w:rsidRPr="00D3737D">
        <w:t>Use of the Customized Approach</w:t>
      </w:r>
    </w:p>
    <w:tbl>
      <w:tblPr>
        <w:tblStyle w:val="TableGrid"/>
        <w:tblpPr w:leftFromText="180" w:rightFromText="180" w:vertAnchor="text" w:horzAnchor="margin" w:tblpXSpec="right" w:tblpY="94"/>
        <w:tblW w:w="226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6E6E6"/>
        <w:tblLook w:val="04A0" w:firstRow="1" w:lastRow="0" w:firstColumn="1" w:lastColumn="0" w:noHBand="0" w:noVBand="1"/>
      </w:tblPr>
      <w:tblGrid>
        <w:gridCol w:w="2268"/>
      </w:tblGrid>
      <w:tr w:rsidR="000146A4" w14:paraId="67962F8F" w14:textId="77777777" w:rsidTr="00F80B09">
        <w:tc>
          <w:tcPr>
            <w:tcW w:w="2268" w:type="dxa"/>
            <w:shd w:val="clear" w:color="auto" w:fill="E2E7E6"/>
          </w:tcPr>
          <w:p w14:paraId="6CF75574" w14:textId="0A4EB3E0" w:rsidR="000146A4" w:rsidRPr="00723F66" w:rsidRDefault="000146A4">
            <w:pPr>
              <w:rPr>
                <w:i/>
                <w:iCs/>
              </w:rPr>
            </w:pPr>
            <w:r w:rsidRPr="00723F66">
              <w:rPr>
                <w:i/>
                <w:iCs/>
              </w:rPr>
              <w:t xml:space="preserve">Use of the Customized Approach is not supported </w:t>
            </w:r>
            <w:r w:rsidR="009E7F8A" w:rsidRPr="00723F66">
              <w:rPr>
                <w:i/>
                <w:iCs/>
              </w:rPr>
              <w:t>in</w:t>
            </w:r>
            <w:r w:rsidRPr="00723F66">
              <w:rPr>
                <w:i/>
                <w:iCs/>
              </w:rPr>
              <w:t xml:space="preserve"> SAQs.</w:t>
            </w:r>
          </w:p>
        </w:tc>
      </w:tr>
    </w:tbl>
    <w:p w14:paraId="07AB7ADC" w14:textId="77777777" w:rsidR="000146A4" w:rsidRPr="00154AAF" w:rsidRDefault="000146A4" w:rsidP="000146A4">
      <w:pPr>
        <w:pStyle w:val="BodyText"/>
        <w:rPr>
          <w:bCs/>
          <w:i w:val="0"/>
          <w:iCs w:val="0"/>
        </w:rPr>
      </w:pPr>
      <w:r w:rsidRPr="00154AAF">
        <w:rPr>
          <w:i w:val="0"/>
          <w:iCs w:val="0"/>
        </w:rPr>
        <w:t>SAQ</w:t>
      </w:r>
      <w:r>
        <w:rPr>
          <w:i w:val="0"/>
          <w:iCs w:val="0"/>
        </w:rPr>
        <w:t xml:space="preserve">s </w:t>
      </w:r>
      <w:r w:rsidRPr="001553C7">
        <w:rPr>
          <w:i w:val="0"/>
          <w:iCs w:val="0"/>
        </w:rPr>
        <w:t>cannot be used to</w:t>
      </w:r>
      <w:r>
        <w:rPr>
          <w:i w:val="0"/>
          <w:iCs w:val="0"/>
        </w:rPr>
        <w:t xml:space="preserve"> document use of the Customized Approach to meet PCI DSS requirements. </w:t>
      </w:r>
      <w:r w:rsidRPr="00154AAF">
        <w:rPr>
          <w:i w:val="0"/>
          <w:iCs w:val="0"/>
        </w:rPr>
        <w:t xml:space="preserve">For this reason, the Customized Approach Objectives are not included in SAQs. </w:t>
      </w:r>
      <w:r>
        <w:rPr>
          <w:i w:val="0"/>
          <w:iCs w:val="0"/>
        </w:rPr>
        <w:t>Entities wishing to validate using the Customized Approach</w:t>
      </w:r>
      <w:r w:rsidRPr="00154AAF">
        <w:rPr>
          <w:i w:val="0"/>
          <w:iCs w:val="0"/>
        </w:rPr>
        <w:t xml:space="preserve"> </w:t>
      </w:r>
      <w:r>
        <w:rPr>
          <w:i w:val="0"/>
          <w:iCs w:val="0"/>
        </w:rPr>
        <w:t>may be able to use the PCI DSS Report on Compliance (ROC)</w:t>
      </w:r>
      <w:r w:rsidRPr="00154AAF">
        <w:rPr>
          <w:i w:val="0"/>
          <w:iCs w:val="0"/>
        </w:rPr>
        <w:t xml:space="preserve"> Template</w:t>
      </w:r>
      <w:r>
        <w:rPr>
          <w:i w:val="0"/>
          <w:iCs w:val="0"/>
        </w:rPr>
        <w:t xml:space="preserve"> to document the results of their assessment</w:t>
      </w:r>
      <w:r w:rsidRPr="00154AAF">
        <w:rPr>
          <w:i w:val="0"/>
          <w:iCs w:val="0"/>
        </w:rPr>
        <w:t>.</w:t>
      </w:r>
    </w:p>
    <w:p w14:paraId="589511B4" w14:textId="585F7F11" w:rsidR="000146A4" w:rsidRDefault="000146A4" w:rsidP="000146A4">
      <w:r w:rsidRPr="00154AAF">
        <w:t>The use of the customized approach may be regulated by organizations that manage compliance programs</w:t>
      </w:r>
      <w:r>
        <w:t xml:space="preserve">, such as </w:t>
      </w:r>
      <w:r w:rsidRPr="00154AAF">
        <w:t xml:space="preserve">payment brands and acquirers. </w:t>
      </w:r>
      <w:r>
        <w:t>Q</w:t>
      </w:r>
      <w:r w:rsidRPr="00154AAF">
        <w:t xml:space="preserve">uestions about </w:t>
      </w:r>
      <w:proofErr w:type="gramStart"/>
      <w:r w:rsidRPr="00154AAF">
        <w:t>use</w:t>
      </w:r>
      <w:proofErr w:type="gramEnd"/>
      <w:r w:rsidRPr="00154AAF">
        <w:t xml:space="preserve"> of a customized approach </w:t>
      </w:r>
      <w:r>
        <w:t xml:space="preserve">should always </w:t>
      </w:r>
      <w:r w:rsidRPr="00154AAF">
        <w:t>be referred to those organizations</w:t>
      </w:r>
      <w:r>
        <w:t>.</w:t>
      </w:r>
      <w:r w:rsidRPr="00154AAF">
        <w:t xml:space="preserve"> </w:t>
      </w:r>
      <w:r>
        <w:t>This includes</w:t>
      </w:r>
      <w:r w:rsidRPr="00154AAF">
        <w:t xml:space="preserve"> whether a</w:t>
      </w:r>
      <w:r>
        <w:t>n entity</w:t>
      </w:r>
      <w:r w:rsidRPr="00154AAF">
        <w:t xml:space="preserve"> that is eligible for a</w:t>
      </w:r>
      <w:r>
        <w:t>n</w:t>
      </w:r>
      <w:r w:rsidRPr="00154AAF">
        <w:t xml:space="preserve"> SAQ may instead complete a ROC to use a customized approach, and whether a</w:t>
      </w:r>
      <w:r>
        <w:t>n entity</w:t>
      </w:r>
      <w:r w:rsidRPr="00154AAF">
        <w:t xml:space="preserve"> is required to use a QSA, or may use an ISA</w:t>
      </w:r>
      <w:r>
        <w:t>,</w:t>
      </w:r>
      <w:r w:rsidRPr="00154AAF">
        <w:t xml:space="preserve"> to complete an assessment using the customized approach. Information about the use of the Customized Approach can be found in </w:t>
      </w:r>
      <w:r w:rsidR="00D01AD1">
        <w:t>Appendices</w:t>
      </w:r>
      <w:r w:rsidR="00D01AD1" w:rsidRPr="00154AAF">
        <w:t xml:space="preserve"> </w:t>
      </w:r>
      <w:r w:rsidRPr="00154AAF">
        <w:t>D and E of PCI DSS.</w:t>
      </w:r>
    </w:p>
    <w:p w14:paraId="596FCF3A" w14:textId="77777777" w:rsidR="00E32900" w:rsidRDefault="00E32900">
      <w:pPr>
        <w:spacing w:before="0" w:after="0" w:line="240" w:lineRule="auto"/>
      </w:pPr>
      <w:r>
        <w:br w:type="page"/>
      </w:r>
    </w:p>
    <w:p w14:paraId="2FBDF88F" w14:textId="166AAE5D" w:rsidR="00E32900" w:rsidRPr="00764864" w:rsidRDefault="00E32900" w:rsidP="00C36F5E">
      <w:pPr>
        <w:pStyle w:val="Heading2"/>
        <w:keepNext/>
        <w:pageBreakBefore/>
        <w:widowControl/>
      </w:pPr>
      <w:bookmarkStart w:id="38" w:name="_Toc179381915"/>
      <w:r>
        <w:lastRenderedPageBreak/>
        <w:t>Additional PCI SSC Resources</w:t>
      </w:r>
      <w:bookmarkEnd w:id="38"/>
      <w:r>
        <w:t xml:space="preserve"> </w:t>
      </w:r>
    </w:p>
    <w:p w14:paraId="25F54B8F" w14:textId="15AFE6AD" w:rsidR="00E32900" w:rsidRPr="00764864" w:rsidRDefault="00E32900" w:rsidP="00E32900">
      <w:pPr>
        <w:spacing w:after="240"/>
      </w:pPr>
      <w:r w:rsidRPr="00764864">
        <w:t xml:space="preserve">Additional resources that provide guidance on PCI DSS requirements and how to complete the self-assessment questionnaire have been provided </w:t>
      </w:r>
      <w:r w:rsidR="00B17F82">
        <w:t xml:space="preserve">below </w:t>
      </w:r>
      <w:r w:rsidRPr="00764864">
        <w:t>to assist with the assessment process</w:t>
      </w:r>
      <w:r w:rsidR="002047C4">
        <w:t>.</w:t>
      </w:r>
    </w:p>
    <w:tbl>
      <w:tblPr>
        <w:tblW w:w="946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980"/>
        <w:gridCol w:w="5488"/>
      </w:tblGrid>
      <w:tr w:rsidR="00E32900" w:rsidRPr="00C439BE" w14:paraId="37CF53CD" w14:textId="77777777" w:rsidTr="002D7906">
        <w:tc>
          <w:tcPr>
            <w:tcW w:w="3980" w:type="dxa"/>
            <w:tcBorders>
              <w:right w:val="single" w:sz="4" w:space="0" w:color="FFFFFF" w:themeColor="background1"/>
            </w:tcBorders>
            <w:shd w:val="clear" w:color="auto" w:fill="006A72"/>
          </w:tcPr>
          <w:p w14:paraId="4E607CF9" w14:textId="77777777" w:rsidR="00E32900" w:rsidRPr="00C439BE" w:rsidRDefault="00E32900" w:rsidP="002D7906">
            <w:pPr>
              <w:tabs>
                <w:tab w:val="left" w:pos="810"/>
              </w:tabs>
              <w:spacing w:before="120" w:after="60"/>
              <w:rPr>
                <w:rFonts w:cs="Arial"/>
                <w:b/>
                <w:bCs/>
                <w:iCs/>
                <w:color w:val="FFFFFF" w:themeColor="background1"/>
                <w:szCs w:val="20"/>
              </w:rPr>
            </w:pPr>
            <w:r>
              <w:rPr>
                <w:rFonts w:cs="Arial"/>
                <w:b/>
                <w:bCs/>
                <w:iCs/>
                <w:color w:val="FFFFFF" w:themeColor="background1"/>
                <w:szCs w:val="20"/>
              </w:rPr>
              <w:t>Resource</w:t>
            </w:r>
          </w:p>
        </w:tc>
        <w:tc>
          <w:tcPr>
            <w:tcW w:w="5488" w:type="dxa"/>
            <w:tcBorders>
              <w:left w:val="single" w:sz="4" w:space="0" w:color="FFFFFF" w:themeColor="background1"/>
            </w:tcBorders>
            <w:shd w:val="clear" w:color="auto" w:fill="006A72"/>
          </w:tcPr>
          <w:p w14:paraId="66A735FF" w14:textId="77777777" w:rsidR="00E32900" w:rsidRPr="00C439BE" w:rsidRDefault="00E32900" w:rsidP="002D7906">
            <w:pPr>
              <w:tabs>
                <w:tab w:val="left" w:pos="810"/>
                <w:tab w:val="left" w:pos="1350"/>
              </w:tabs>
              <w:spacing w:before="120" w:after="60"/>
              <w:rPr>
                <w:rFonts w:cs="Arial"/>
                <w:b/>
                <w:bCs/>
                <w:iCs/>
                <w:color w:val="FFFFFF" w:themeColor="background1"/>
                <w:szCs w:val="20"/>
              </w:rPr>
            </w:pPr>
            <w:r w:rsidRPr="00C439BE">
              <w:rPr>
                <w:rFonts w:cs="Arial"/>
                <w:b/>
                <w:bCs/>
                <w:iCs/>
                <w:color w:val="FFFFFF" w:themeColor="background1"/>
                <w:szCs w:val="20"/>
              </w:rPr>
              <w:t>Includes:</w:t>
            </w:r>
          </w:p>
        </w:tc>
      </w:tr>
      <w:tr w:rsidR="00E32900" w:rsidRPr="00764864" w14:paraId="00D5C5E3" w14:textId="77777777" w:rsidTr="002D7906">
        <w:tc>
          <w:tcPr>
            <w:tcW w:w="3980" w:type="dxa"/>
          </w:tcPr>
          <w:p w14:paraId="3D4F6A46" w14:textId="62C01448" w:rsidR="00E32900" w:rsidRPr="00505ACE" w:rsidRDefault="00E32900" w:rsidP="002D7906">
            <w:r w:rsidRPr="00505ACE">
              <w:t>PCI Data Security Standard Requirements and Testing Procedures</w:t>
            </w:r>
            <w:r w:rsidR="00505ACE" w:rsidRPr="00C53A5F">
              <w:t xml:space="preserve"> </w:t>
            </w:r>
            <w:r w:rsidR="00505ACE">
              <w:t>(</w:t>
            </w:r>
            <w:r w:rsidR="00505ACE" w:rsidRPr="00C53A5F">
              <w:t xml:space="preserve">PCI </w:t>
            </w:r>
            <w:r w:rsidR="00505ACE">
              <w:t>DSS)</w:t>
            </w:r>
          </w:p>
        </w:tc>
        <w:tc>
          <w:tcPr>
            <w:tcW w:w="5488" w:type="dxa"/>
          </w:tcPr>
          <w:p w14:paraId="2AACD945" w14:textId="77777777" w:rsidR="00E32900" w:rsidRPr="009A1285" w:rsidRDefault="00E32900">
            <w:pPr>
              <w:pStyle w:val="ListParagraph"/>
              <w:numPr>
                <w:ilvl w:val="0"/>
                <w:numId w:val="30"/>
              </w:numPr>
              <w:spacing w:before="40" w:after="40"/>
              <w:ind w:left="418"/>
              <w:contextualSpacing w:val="0"/>
              <w:rPr>
                <w:rFonts w:cs="Arial"/>
                <w:bCs/>
                <w:iCs/>
                <w:szCs w:val="20"/>
              </w:rPr>
            </w:pPr>
            <w:r w:rsidRPr="009A1285">
              <w:rPr>
                <w:rFonts w:cs="Arial"/>
                <w:bCs/>
                <w:iCs/>
                <w:szCs w:val="20"/>
              </w:rPr>
              <w:t xml:space="preserve">Guidance on Scoping </w:t>
            </w:r>
          </w:p>
          <w:p w14:paraId="4417FDBD" w14:textId="77777777" w:rsidR="00E32900" w:rsidRPr="009A1285" w:rsidRDefault="00E32900">
            <w:pPr>
              <w:pStyle w:val="ListParagraph"/>
              <w:numPr>
                <w:ilvl w:val="0"/>
                <w:numId w:val="30"/>
              </w:numPr>
              <w:spacing w:before="40" w:after="40"/>
              <w:ind w:left="418"/>
              <w:contextualSpacing w:val="0"/>
              <w:rPr>
                <w:rFonts w:cs="Arial"/>
                <w:bCs/>
                <w:iCs/>
                <w:szCs w:val="20"/>
              </w:rPr>
            </w:pPr>
            <w:r w:rsidRPr="009A1285">
              <w:rPr>
                <w:rFonts w:cs="Arial"/>
                <w:bCs/>
                <w:iCs/>
                <w:szCs w:val="20"/>
              </w:rPr>
              <w:t>Guidance on the intent of all PCI DSS Requirements</w:t>
            </w:r>
          </w:p>
          <w:p w14:paraId="676E150C" w14:textId="77777777" w:rsidR="00E32900" w:rsidRPr="009A1285" w:rsidRDefault="00E32900">
            <w:pPr>
              <w:pStyle w:val="ListParagraph"/>
              <w:numPr>
                <w:ilvl w:val="0"/>
                <w:numId w:val="30"/>
              </w:numPr>
              <w:spacing w:before="40" w:after="40"/>
              <w:ind w:left="418"/>
              <w:contextualSpacing w:val="0"/>
              <w:rPr>
                <w:rFonts w:cs="Arial"/>
                <w:bCs/>
                <w:iCs/>
                <w:szCs w:val="20"/>
              </w:rPr>
            </w:pPr>
            <w:r w:rsidRPr="009A1285">
              <w:rPr>
                <w:rFonts w:cs="Arial"/>
                <w:bCs/>
                <w:iCs/>
                <w:szCs w:val="20"/>
              </w:rPr>
              <w:t>Details of testing procedures</w:t>
            </w:r>
          </w:p>
          <w:p w14:paraId="052A61F4" w14:textId="77777777" w:rsidR="00E32900" w:rsidRPr="009A1285" w:rsidRDefault="00E32900">
            <w:pPr>
              <w:pStyle w:val="ListParagraph"/>
              <w:numPr>
                <w:ilvl w:val="0"/>
                <w:numId w:val="30"/>
              </w:numPr>
              <w:spacing w:before="40" w:after="40"/>
              <w:ind w:left="418"/>
              <w:contextualSpacing w:val="0"/>
              <w:rPr>
                <w:rFonts w:cs="Arial"/>
                <w:bCs/>
                <w:iCs/>
                <w:szCs w:val="20"/>
              </w:rPr>
            </w:pPr>
            <w:r w:rsidRPr="009A1285">
              <w:rPr>
                <w:rFonts w:cs="Arial"/>
                <w:bCs/>
                <w:iCs/>
                <w:szCs w:val="20"/>
              </w:rPr>
              <w:t>Guidance on Compensating Controls</w:t>
            </w:r>
          </w:p>
          <w:p w14:paraId="45FC7308" w14:textId="77777777" w:rsidR="00E32900" w:rsidRPr="009A1285" w:rsidRDefault="00E32900">
            <w:pPr>
              <w:pStyle w:val="ListParagraph"/>
              <w:numPr>
                <w:ilvl w:val="0"/>
                <w:numId w:val="30"/>
              </w:numPr>
              <w:spacing w:before="40" w:after="40"/>
              <w:ind w:left="418"/>
              <w:contextualSpacing w:val="0"/>
              <w:rPr>
                <w:rFonts w:cs="Arial"/>
                <w:bCs/>
                <w:iCs/>
                <w:szCs w:val="20"/>
              </w:rPr>
            </w:pPr>
            <w:r w:rsidRPr="009A1285">
              <w:rPr>
                <w:rFonts w:cs="Arial"/>
                <w:bCs/>
                <w:iCs/>
                <w:szCs w:val="20"/>
              </w:rPr>
              <w:t>Appendix G: Glossary of Terms, Abbreviations, and Acronyms</w:t>
            </w:r>
          </w:p>
        </w:tc>
      </w:tr>
      <w:tr w:rsidR="00E32900" w:rsidRPr="00764864" w14:paraId="4DF59F8D" w14:textId="77777777" w:rsidTr="002D7906">
        <w:trPr>
          <w:trHeight w:val="890"/>
        </w:trPr>
        <w:tc>
          <w:tcPr>
            <w:tcW w:w="3980" w:type="dxa"/>
          </w:tcPr>
          <w:p w14:paraId="24154FFC" w14:textId="77777777" w:rsidR="00E32900" w:rsidRPr="00C53A5F" w:rsidRDefault="00E32900" w:rsidP="002D7906">
            <w:r w:rsidRPr="00C53A5F">
              <w:t xml:space="preserve">SAQ Instructions and Guidelines </w:t>
            </w:r>
          </w:p>
        </w:tc>
        <w:tc>
          <w:tcPr>
            <w:tcW w:w="5488" w:type="dxa"/>
          </w:tcPr>
          <w:p w14:paraId="60AA4B11" w14:textId="77777777" w:rsidR="00E32900" w:rsidRPr="009A1285" w:rsidRDefault="00E32900">
            <w:pPr>
              <w:pStyle w:val="ListParagraph"/>
              <w:numPr>
                <w:ilvl w:val="0"/>
                <w:numId w:val="30"/>
              </w:numPr>
              <w:spacing w:before="40" w:after="40"/>
              <w:ind w:left="418"/>
              <w:contextualSpacing w:val="0"/>
              <w:rPr>
                <w:rFonts w:cs="Arial"/>
                <w:bCs/>
                <w:iCs/>
                <w:szCs w:val="20"/>
              </w:rPr>
            </w:pPr>
            <w:r w:rsidRPr="009A1285">
              <w:rPr>
                <w:rFonts w:cs="Arial"/>
                <w:bCs/>
                <w:iCs/>
                <w:szCs w:val="20"/>
              </w:rPr>
              <w:t>Information about all SAQs and their eligibility criteria</w:t>
            </w:r>
          </w:p>
          <w:p w14:paraId="000EAC53" w14:textId="77777777" w:rsidR="00E32900" w:rsidRPr="009A1285" w:rsidRDefault="00E32900">
            <w:pPr>
              <w:pStyle w:val="ListParagraph"/>
              <w:numPr>
                <w:ilvl w:val="0"/>
                <w:numId w:val="30"/>
              </w:numPr>
              <w:spacing w:before="40" w:after="40"/>
              <w:ind w:left="418"/>
              <w:contextualSpacing w:val="0"/>
              <w:rPr>
                <w:rFonts w:cs="Arial"/>
                <w:bCs/>
                <w:iCs/>
                <w:szCs w:val="20"/>
              </w:rPr>
            </w:pPr>
            <w:r w:rsidRPr="009A1285">
              <w:rPr>
                <w:rFonts w:cs="Arial"/>
                <w:bCs/>
                <w:iCs/>
                <w:szCs w:val="20"/>
              </w:rPr>
              <w:t xml:space="preserve">How to determine which SAQ is right for your organization </w:t>
            </w:r>
          </w:p>
        </w:tc>
      </w:tr>
      <w:tr w:rsidR="00E32900" w:rsidRPr="00764864" w14:paraId="5D20FA01" w14:textId="77777777" w:rsidTr="002D7906">
        <w:tc>
          <w:tcPr>
            <w:tcW w:w="3980" w:type="dxa"/>
          </w:tcPr>
          <w:p w14:paraId="62F6D54A" w14:textId="145F6D14" w:rsidR="00E32900" w:rsidRPr="00764864" w:rsidRDefault="00E32900" w:rsidP="002D7906">
            <w:r w:rsidRPr="00121E93">
              <w:t>Frequently Asked Questions (FAQs)</w:t>
            </w:r>
          </w:p>
        </w:tc>
        <w:tc>
          <w:tcPr>
            <w:tcW w:w="5488" w:type="dxa"/>
          </w:tcPr>
          <w:p w14:paraId="32616308" w14:textId="2BE8447A" w:rsidR="00E32900" w:rsidRPr="00F7194F" w:rsidRDefault="00E32900">
            <w:pPr>
              <w:pStyle w:val="ListParagraph"/>
              <w:numPr>
                <w:ilvl w:val="0"/>
                <w:numId w:val="30"/>
              </w:numPr>
              <w:spacing w:before="40" w:after="40"/>
              <w:ind w:left="418"/>
              <w:contextualSpacing w:val="0"/>
              <w:rPr>
                <w:rFonts w:cs="Arial"/>
                <w:bCs/>
                <w:iCs/>
                <w:szCs w:val="20"/>
              </w:rPr>
            </w:pPr>
            <w:r>
              <w:rPr>
                <w:rFonts w:cs="Arial"/>
                <w:bCs/>
                <w:iCs/>
                <w:szCs w:val="20"/>
              </w:rPr>
              <w:t xml:space="preserve">Guidance and </w:t>
            </w:r>
            <w:r w:rsidRPr="00050431">
              <w:rPr>
                <w:bCs/>
                <w:iCs/>
              </w:rPr>
              <w:t>information</w:t>
            </w:r>
            <w:r>
              <w:rPr>
                <w:rFonts w:cs="Arial"/>
                <w:bCs/>
                <w:iCs/>
                <w:szCs w:val="20"/>
              </w:rPr>
              <w:t xml:space="preserve"> about SAQs.</w:t>
            </w:r>
          </w:p>
        </w:tc>
      </w:tr>
      <w:tr w:rsidR="00E32900" w:rsidRPr="00764864" w:rsidDel="00D20DE6" w14:paraId="506BCBF8" w14:textId="77777777" w:rsidTr="002D7906">
        <w:tc>
          <w:tcPr>
            <w:tcW w:w="3980" w:type="dxa"/>
          </w:tcPr>
          <w:p w14:paraId="5523D8DF" w14:textId="0897B63E" w:rsidR="00E32900" w:rsidRDefault="00E32900" w:rsidP="002D7906">
            <w:pPr>
              <w:rPr>
                <w:i/>
              </w:rPr>
            </w:pPr>
            <w:r>
              <w:t xml:space="preserve">Online PCI DSS Glossary </w:t>
            </w:r>
          </w:p>
        </w:tc>
        <w:tc>
          <w:tcPr>
            <w:tcW w:w="5488" w:type="dxa"/>
          </w:tcPr>
          <w:p w14:paraId="5B43BB0D" w14:textId="3F372BA9" w:rsidR="00E32900" w:rsidRDefault="00E32900">
            <w:pPr>
              <w:pStyle w:val="ListParagraph"/>
              <w:numPr>
                <w:ilvl w:val="0"/>
                <w:numId w:val="30"/>
              </w:numPr>
              <w:spacing w:before="40" w:after="40"/>
              <w:ind w:left="418"/>
              <w:contextualSpacing w:val="0"/>
              <w:rPr>
                <w:rFonts w:cs="Arial"/>
                <w:bCs/>
                <w:iCs/>
                <w:szCs w:val="20"/>
              </w:rPr>
            </w:pPr>
            <w:hyperlink r:id="rId15" w:history="1">
              <w:r w:rsidRPr="00E874A6">
                <w:rPr>
                  <w:bCs/>
                  <w:iCs/>
                </w:rPr>
                <w:t>PCI DSS Terms, Abbreviations, and Acronyms</w:t>
              </w:r>
            </w:hyperlink>
          </w:p>
        </w:tc>
      </w:tr>
      <w:tr w:rsidR="00E32900" w:rsidRPr="00764864" w:rsidDel="00D20DE6" w14:paraId="4010EE61" w14:textId="77777777" w:rsidTr="002D7906">
        <w:tc>
          <w:tcPr>
            <w:tcW w:w="3980" w:type="dxa"/>
          </w:tcPr>
          <w:p w14:paraId="527CD8A9" w14:textId="4292C2A5" w:rsidR="00E32900" w:rsidRDefault="00E32900" w:rsidP="002D7906">
            <w:r>
              <w:t>Information Supplements and Guidelines</w:t>
            </w:r>
          </w:p>
        </w:tc>
        <w:tc>
          <w:tcPr>
            <w:tcW w:w="5488" w:type="dxa"/>
          </w:tcPr>
          <w:p w14:paraId="1341FC07" w14:textId="77777777" w:rsidR="00E32900" w:rsidRPr="00DE0DC6" w:rsidRDefault="00E32900">
            <w:pPr>
              <w:pStyle w:val="ListParagraph"/>
              <w:numPr>
                <w:ilvl w:val="0"/>
                <w:numId w:val="30"/>
              </w:numPr>
              <w:spacing w:before="40" w:after="40"/>
              <w:ind w:left="418"/>
              <w:contextualSpacing w:val="0"/>
              <w:rPr>
                <w:rFonts w:cs="Arial"/>
                <w:iCs/>
                <w:szCs w:val="20"/>
              </w:rPr>
            </w:pPr>
            <w:r w:rsidRPr="00DE0DC6">
              <w:rPr>
                <w:rFonts w:cs="Arial"/>
                <w:iCs/>
                <w:szCs w:val="20"/>
              </w:rPr>
              <w:t>Guidance on a variety of PCI DSS topics including:</w:t>
            </w:r>
          </w:p>
          <w:p w14:paraId="656E41FA" w14:textId="77777777" w:rsidR="00E32900" w:rsidRPr="007E4322" w:rsidRDefault="00E32900">
            <w:pPr>
              <w:pStyle w:val="ListParagraph"/>
              <w:numPr>
                <w:ilvl w:val="0"/>
                <w:numId w:val="31"/>
              </w:numPr>
              <w:tabs>
                <w:tab w:val="left" w:pos="1350"/>
              </w:tabs>
              <w:spacing w:before="40" w:after="40"/>
              <w:contextualSpacing w:val="0"/>
              <w:rPr>
                <w:rFonts w:cs="Arial"/>
                <w:i/>
                <w:szCs w:val="20"/>
              </w:rPr>
            </w:pPr>
            <w:r w:rsidRPr="007E4322">
              <w:rPr>
                <w:rFonts w:cs="Arial"/>
                <w:i/>
                <w:szCs w:val="20"/>
              </w:rPr>
              <w:t>Under</w:t>
            </w:r>
            <w:r>
              <w:rPr>
                <w:rFonts w:cs="Arial"/>
                <w:i/>
                <w:szCs w:val="20"/>
              </w:rPr>
              <w:t>st</w:t>
            </w:r>
            <w:r w:rsidRPr="007E4322">
              <w:rPr>
                <w:rFonts w:cs="Arial"/>
                <w:i/>
                <w:szCs w:val="20"/>
              </w:rPr>
              <w:t xml:space="preserve">anding PCI DSS Scoping and Network Segmentation </w:t>
            </w:r>
          </w:p>
          <w:p w14:paraId="51E5FED1" w14:textId="77777777" w:rsidR="00E32900" w:rsidRPr="007E4322" w:rsidRDefault="00E32900">
            <w:pPr>
              <w:pStyle w:val="ListParagraph"/>
              <w:numPr>
                <w:ilvl w:val="0"/>
                <w:numId w:val="31"/>
              </w:numPr>
              <w:tabs>
                <w:tab w:val="left" w:pos="1350"/>
              </w:tabs>
              <w:spacing w:before="40" w:after="40"/>
              <w:contextualSpacing w:val="0"/>
              <w:rPr>
                <w:rFonts w:cs="Arial"/>
                <w:i/>
                <w:szCs w:val="20"/>
              </w:rPr>
            </w:pPr>
            <w:r w:rsidRPr="007E4322">
              <w:rPr>
                <w:rFonts w:cs="Arial"/>
                <w:i/>
                <w:szCs w:val="20"/>
              </w:rPr>
              <w:t>Third-Party Security Assurance</w:t>
            </w:r>
          </w:p>
          <w:p w14:paraId="711C7C51" w14:textId="77777777" w:rsidR="008C63A3" w:rsidRDefault="00E32900">
            <w:pPr>
              <w:pStyle w:val="ListParagraph"/>
              <w:numPr>
                <w:ilvl w:val="0"/>
                <w:numId w:val="31"/>
              </w:numPr>
              <w:tabs>
                <w:tab w:val="left" w:pos="1350"/>
              </w:tabs>
              <w:spacing w:before="40" w:after="40"/>
              <w:contextualSpacing w:val="0"/>
              <w:rPr>
                <w:rFonts w:cs="Arial"/>
                <w:i/>
                <w:szCs w:val="20"/>
              </w:rPr>
            </w:pPr>
            <w:r w:rsidRPr="007E4322">
              <w:rPr>
                <w:rFonts w:cs="Arial"/>
                <w:i/>
                <w:szCs w:val="20"/>
              </w:rPr>
              <w:t>Multi-Factor Authentication Guidance</w:t>
            </w:r>
          </w:p>
          <w:p w14:paraId="0B4DBB23" w14:textId="777225AE" w:rsidR="00E32900" w:rsidRPr="008C63A3" w:rsidRDefault="00E32900">
            <w:pPr>
              <w:pStyle w:val="ListParagraph"/>
              <w:numPr>
                <w:ilvl w:val="0"/>
                <w:numId w:val="31"/>
              </w:numPr>
              <w:tabs>
                <w:tab w:val="left" w:pos="1350"/>
              </w:tabs>
              <w:spacing w:before="40" w:after="40"/>
              <w:contextualSpacing w:val="0"/>
              <w:rPr>
                <w:rFonts w:cs="Arial"/>
                <w:i/>
                <w:szCs w:val="20"/>
              </w:rPr>
            </w:pPr>
            <w:r w:rsidRPr="008C63A3">
              <w:rPr>
                <w:rFonts w:cs="Arial"/>
                <w:i/>
                <w:szCs w:val="20"/>
              </w:rPr>
              <w:t xml:space="preserve">Best Practices for Maintaining PCI DSS Compliance </w:t>
            </w:r>
          </w:p>
        </w:tc>
      </w:tr>
      <w:tr w:rsidR="00E32900" w:rsidRPr="00764864" w:rsidDel="00D20DE6" w14:paraId="72DD08DC" w14:textId="77777777" w:rsidTr="002D7906">
        <w:tc>
          <w:tcPr>
            <w:tcW w:w="3980" w:type="dxa"/>
          </w:tcPr>
          <w:p w14:paraId="6495CFB6" w14:textId="52E5A67C" w:rsidR="00E32900" w:rsidRDefault="00E32900" w:rsidP="002D7906">
            <w:r>
              <w:t xml:space="preserve">Getting Started with PCI </w:t>
            </w:r>
          </w:p>
        </w:tc>
        <w:tc>
          <w:tcPr>
            <w:tcW w:w="5488" w:type="dxa"/>
          </w:tcPr>
          <w:p w14:paraId="4F30BBE9" w14:textId="77777777" w:rsidR="00E32900" w:rsidRDefault="00E32900">
            <w:pPr>
              <w:pStyle w:val="ListParagraph"/>
              <w:numPr>
                <w:ilvl w:val="0"/>
                <w:numId w:val="30"/>
              </w:numPr>
              <w:spacing w:before="40" w:after="40"/>
              <w:ind w:left="418"/>
              <w:contextualSpacing w:val="0"/>
              <w:rPr>
                <w:rStyle w:val="CommentReference"/>
              </w:rPr>
            </w:pPr>
            <w:r w:rsidRPr="00E874A6">
              <w:rPr>
                <w:rFonts w:cs="Arial"/>
                <w:bCs/>
                <w:iCs/>
                <w:szCs w:val="20"/>
              </w:rPr>
              <w:t>Resources</w:t>
            </w:r>
            <w:r>
              <w:rPr>
                <w:rStyle w:val="CommentReference"/>
              </w:rPr>
              <w:t xml:space="preserve"> </w:t>
            </w:r>
            <w:r w:rsidRPr="00E874A6">
              <w:rPr>
                <w:rStyle w:val="CommentReference"/>
                <w:sz w:val="20"/>
                <w:szCs w:val="20"/>
              </w:rPr>
              <w:t>for smaller merchants including:</w:t>
            </w:r>
          </w:p>
          <w:p w14:paraId="1BA5C3D2" w14:textId="77777777" w:rsidR="00E32900" w:rsidRPr="00E874A6" w:rsidRDefault="00E32900">
            <w:pPr>
              <w:pStyle w:val="ListParagraph"/>
              <w:numPr>
                <w:ilvl w:val="0"/>
                <w:numId w:val="32"/>
              </w:numPr>
              <w:tabs>
                <w:tab w:val="left" w:pos="1350"/>
              </w:tabs>
              <w:spacing w:before="40" w:after="40"/>
              <w:contextualSpacing w:val="0"/>
              <w:rPr>
                <w:rFonts w:cs="Arial"/>
                <w:i/>
                <w:szCs w:val="20"/>
              </w:rPr>
            </w:pPr>
            <w:r w:rsidRPr="00E874A6">
              <w:rPr>
                <w:rFonts w:cs="Arial"/>
                <w:i/>
                <w:szCs w:val="20"/>
              </w:rPr>
              <w:t>Guide to Safe Payments</w:t>
            </w:r>
          </w:p>
          <w:p w14:paraId="41561187" w14:textId="77777777" w:rsidR="00E32900" w:rsidRPr="00E874A6" w:rsidRDefault="00E32900">
            <w:pPr>
              <w:pStyle w:val="ListParagraph"/>
              <w:numPr>
                <w:ilvl w:val="0"/>
                <w:numId w:val="32"/>
              </w:numPr>
              <w:tabs>
                <w:tab w:val="left" w:pos="1350"/>
              </w:tabs>
              <w:spacing w:before="40" w:after="40"/>
              <w:contextualSpacing w:val="0"/>
              <w:rPr>
                <w:rFonts w:cs="Arial"/>
                <w:i/>
                <w:szCs w:val="20"/>
              </w:rPr>
            </w:pPr>
            <w:r w:rsidRPr="00E874A6">
              <w:rPr>
                <w:rFonts w:cs="Arial"/>
                <w:i/>
                <w:szCs w:val="20"/>
              </w:rPr>
              <w:t>Common Payment Systems</w:t>
            </w:r>
          </w:p>
          <w:p w14:paraId="1DEB3166" w14:textId="77777777" w:rsidR="00E32900" w:rsidRPr="00E874A6" w:rsidRDefault="00E32900">
            <w:pPr>
              <w:pStyle w:val="ListParagraph"/>
              <w:numPr>
                <w:ilvl w:val="0"/>
                <w:numId w:val="32"/>
              </w:numPr>
              <w:tabs>
                <w:tab w:val="left" w:pos="1350"/>
              </w:tabs>
              <w:spacing w:before="40" w:after="40"/>
              <w:contextualSpacing w:val="0"/>
              <w:rPr>
                <w:rFonts w:cs="Arial"/>
                <w:i/>
                <w:szCs w:val="20"/>
              </w:rPr>
            </w:pPr>
            <w:r w:rsidRPr="00E874A6">
              <w:rPr>
                <w:rFonts w:cs="Arial"/>
                <w:i/>
                <w:szCs w:val="20"/>
              </w:rPr>
              <w:t>Questions to Ask Your Vendors</w:t>
            </w:r>
          </w:p>
          <w:p w14:paraId="1ADE77CA" w14:textId="77777777" w:rsidR="00911569" w:rsidRDefault="00E32900">
            <w:pPr>
              <w:pStyle w:val="ListParagraph"/>
              <w:numPr>
                <w:ilvl w:val="0"/>
                <w:numId w:val="32"/>
              </w:numPr>
              <w:tabs>
                <w:tab w:val="left" w:pos="1350"/>
              </w:tabs>
              <w:spacing w:before="40" w:after="40"/>
              <w:contextualSpacing w:val="0"/>
              <w:rPr>
                <w:rFonts w:cs="Arial"/>
                <w:i/>
                <w:szCs w:val="20"/>
              </w:rPr>
            </w:pPr>
            <w:r w:rsidRPr="00E874A6">
              <w:rPr>
                <w:rFonts w:cs="Arial"/>
                <w:i/>
                <w:szCs w:val="20"/>
              </w:rPr>
              <w:t>Glossary of Payment and Information Security Terms</w:t>
            </w:r>
          </w:p>
          <w:p w14:paraId="3244828D" w14:textId="77777777" w:rsidR="00E32900" w:rsidRPr="00BD6D2A" w:rsidRDefault="00E32900">
            <w:pPr>
              <w:pStyle w:val="ListParagraph"/>
              <w:numPr>
                <w:ilvl w:val="0"/>
                <w:numId w:val="32"/>
              </w:numPr>
              <w:tabs>
                <w:tab w:val="left" w:pos="1350"/>
              </w:tabs>
              <w:spacing w:before="40" w:after="40"/>
              <w:contextualSpacing w:val="0"/>
              <w:rPr>
                <w:rStyle w:val="CommentReference"/>
                <w:rFonts w:cs="Arial"/>
                <w:i/>
                <w:iCs/>
                <w:sz w:val="20"/>
                <w:szCs w:val="20"/>
              </w:rPr>
            </w:pPr>
            <w:r w:rsidRPr="00911569">
              <w:rPr>
                <w:rStyle w:val="CommentReference"/>
                <w:i/>
                <w:iCs/>
                <w:sz w:val="20"/>
                <w:szCs w:val="20"/>
              </w:rPr>
              <w:t xml:space="preserve">PCI </w:t>
            </w:r>
            <w:r w:rsidRPr="00911569">
              <w:rPr>
                <w:rFonts w:cs="Arial"/>
                <w:bCs/>
                <w:i/>
                <w:iCs/>
                <w:szCs w:val="20"/>
              </w:rPr>
              <w:t>Firewall</w:t>
            </w:r>
            <w:r w:rsidRPr="00911569">
              <w:rPr>
                <w:rStyle w:val="CommentReference"/>
                <w:i/>
                <w:iCs/>
                <w:sz w:val="20"/>
                <w:szCs w:val="20"/>
              </w:rPr>
              <w:t xml:space="preserve"> Basics</w:t>
            </w:r>
          </w:p>
          <w:p w14:paraId="4B5E11C8" w14:textId="76C6252E" w:rsidR="00BD6D2A" w:rsidRPr="00911569" w:rsidRDefault="00BD6D2A">
            <w:pPr>
              <w:pStyle w:val="ListParagraph"/>
              <w:numPr>
                <w:ilvl w:val="0"/>
                <w:numId w:val="32"/>
              </w:numPr>
              <w:tabs>
                <w:tab w:val="left" w:pos="1350"/>
              </w:tabs>
              <w:spacing w:before="40" w:after="40"/>
              <w:contextualSpacing w:val="0"/>
              <w:rPr>
                <w:rFonts w:cs="Arial"/>
                <w:i/>
                <w:iCs/>
                <w:szCs w:val="20"/>
              </w:rPr>
            </w:pPr>
            <w:r>
              <w:rPr>
                <w:rFonts w:cs="Arial"/>
                <w:i/>
                <w:iCs/>
                <w:szCs w:val="20"/>
              </w:rPr>
              <w:t>ASV</w:t>
            </w:r>
            <w:r>
              <w:rPr>
                <w:rFonts w:cs="Arial"/>
              </w:rPr>
              <w:t xml:space="preserve"> </w:t>
            </w:r>
            <w:r w:rsidRPr="00BD6D2A">
              <w:rPr>
                <w:rFonts w:cs="Arial"/>
                <w:i/>
                <w:iCs/>
              </w:rPr>
              <w:t>Resource Guide</w:t>
            </w:r>
          </w:p>
        </w:tc>
      </w:tr>
    </w:tbl>
    <w:p w14:paraId="11BD96A1" w14:textId="77777777" w:rsidR="00911569" w:rsidRDefault="00E32900" w:rsidP="00E32900">
      <w:pPr>
        <w:keepLines/>
        <w:spacing w:before="240"/>
      </w:pPr>
      <w:r w:rsidRPr="00764864">
        <w:t xml:space="preserve">These and other resources can be found on the PCI SSC website </w:t>
      </w:r>
      <w:r w:rsidRPr="00764864">
        <w:rPr>
          <w:i/>
        </w:rPr>
        <w:t>(</w:t>
      </w:r>
      <w:hyperlink r:id="rId16" w:history="1">
        <w:r w:rsidRPr="00764864">
          <w:rPr>
            <w:rStyle w:val="Hyperlink"/>
            <w:i/>
            <w:color w:val="auto"/>
            <w:u w:val="none"/>
          </w:rPr>
          <w:t>www.pcisecuritystandards.org</w:t>
        </w:r>
      </w:hyperlink>
      <w:r w:rsidRPr="00764864">
        <w:rPr>
          <w:i/>
        </w:rPr>
        <w:t>)</w:t>
      </w:r>
      <w:r w:rsidRPr="00764864">
        <w:t xml:space="preserve">. </w:t>
      </w:r>
    </w:p>
    <w:p w14:paraId="24A9CCA5" w14:textId="05365DEA" w:rsidR="00E32900" w:rsidRPr="00764864" w:rsidRDefault="00E32900" w:rsidP="00E32900">
      <w:pPr>
        <w:keepLines/>
        <w:spacing w:before="240"/>
      </w:pPr>
      <w:r w:rsidRPr="00764864">
        <w:t xml:space="preserve">Organizations are encouraged to review PCI DSS and other supporting documents before beginning an assessment.  </w:t>
      </w:r>
    </w:p>
    <w:p w14:paraId="70B4F319" w14:textId="219A133C" w:rsidR="00914EDF" w:rsidRPr="00764864" w:rsidRDefault="00E32900" w:rsidP="00220797">
      <w:pPr>
        <w:spacing w:before="0" w:after="0" w:line="240" w:lineRule="auto"/>
        <w:sectPr w:rsidR="00914EDF" w:rsidRPr="00764864" w:rsidSect="00F80B09">
          <w:footerReference w:type="default" r:id="rId17"/>
          <w:footnotePr>
            <w:numRestart w:val="eachSect"/>
          </w:footnotePr>
          <w:pgSz w:w="12240" w:h="15840" w:code="1"/>
          <w:pgMar w:top="1440" w:right="1440" w:bottom="1008" w:left="1440" w:header="720" w:footer="576" w:gutter="0"/>
          <w:pgNumType w:fmt="lowerRoman"/>
          <w:cols w:space="720"/>
          <w:docGrid w:linePitch="360"/>
        </w:sectPr>
      </w:pPr>
      <w:r>
        <w:br w:type="page"/>
      </w:r>
    </w:p>
    <w:p w14:paraId="6C3C9446" w14:textId="77777777" w:rsidR="007D6B40" w:rsidRPr="00764864" w:rsidRDefault="00AD6B2C" w:rsidP="00AD6B2C">
      <w:pPr>
        <w:pStyle w:val="Headingrule"/>
        <w:spacing w:before="240" w:after="120"/>
        <w:ind w:left="1440" w:hanging="1440"/>
        <w:rPr>
          <w:bCs/>
          <w:iCs/>
        </w:rPr>
      </w:pPr>
      <w:bookmarkStart w:id="39" w:name="_Toc377997567"/>
      <w:bookmarkStart w:id="40" w:name="_Toc179381916"/>
      <w:r w:rsidRPr="00764864">
        <w:rPr>
          <w:bCs/>
          <w:iCs/>
        </w:rPr>
        <w:lastRenderedPageBreak/>
        <w:t>Section 1:</w:t>
      </w:r>
      <w:r w:rsidRPr="00764864">
        <w:rPr>
          <w:bCs/>
          <w:iCs/>
        </w:rPr>
        <w:tab/>
      </w:r>
      <w:r w:rsidR="007D6B40" w:rsidRPr="00764864">
        <w:rPr>
          <w:bCs/>
          <w:iCs/>
        </w:rPr>
        <w:t xml:space="preserve">Assessment </w:t>
      </w:r>
      <w:r w:rsidR="003551AF" w:rsidRPr="00764864">
        <w:rPr>
          <w:bCs/>
          <w:iCs/>
        </w:rPr>
        <w:t>Information</w:t>
      </w:r>
      <w:bookmarkEnd w:id="39"/>
      <w:bookmarkEnd w:id="40"/>
      <w:r w:rsidR="007D6B40" w:rsidRPr="00764864">
        <w:rPr>
          <w:bCs/>
          <w:iCs/>
        </w:rPr>
        <w:t xml:space="preserve"> </w:t>
      </w:r>
    </w:p>
    <w:p w14:paraId="16BEA6EC" w14:textId="77777777" w:rsidR="00647352" w:rsidRPr="00764864" w:rsidRDefault="00647352" w:rsidP="00647352">
      <w:pPr>
        <w:rPr>
          <w:b/>
          <w:bCs/>
          <w:i/>
          <w:iCs/>
          <w:sz w:val="22"/>
        </w:rPr>
      </w:pPr>
      <w:r w:rsidRPr="00764864">
        <w:rPr>
          <w:b/>
          <w:bCs/>
          <w:i/>
          <w:iCs/>
          <w:sz w:val="22"/>
        </w:rPr>
        <w:t>Instructions for Submission</w:t>
      </w:r>
    </w:p>
    <w:p w14:paraId="2B165878" w14:textId="24730A0F" w:rsidR="00647352" w:rsidRPr="008C7C0B" w:rsidRDefault="00647352" w:rsidP="00647352">
      <w:pPr>
        <w:pStyle w:val="BodyText3"/>
        <w:keepLines/>
        <w:autoSpaceDE w:val="0"/>
        <w:autoSpaceDN w:val="0"/>
        <w:adjustRightInd w:val="0"/>
        <w:jc w:val="left"/>
        <w:rPr>
          <w:sz w:val="19"/>
          <w:szCs w:val="19"/>
        </w:rPr>
      </w:pPr>
      <w:r w:rsidRPr="008C7C0B">
        <w:rPr>
          <w:sz w:val="19"/>
          <w:szCs w:val="19"/>
        </w:rPr>
        <w:t>This document must be completed</w:t>
      </w:r>
      <w:r w:rsidRPr="008C7C0B">
        <w:rPr>
          <w:iCs/>
          <w:sz w:val="19"/>
          <w:szCs w:val="19"/>
        </w:rPr>
        <w:t xml:space="preserve"> as a declaration of the results of the </w:t>
      </w:r>
      <w:r>
        <w:rPr>
          <w:iCs/>
          <w:sz w:val="19"/>
          <w:szCs w:val="19"/>
        </w:rPr>
        <w:t>merchant</w:t>
      </w:r>
      <w:r w:rsidRPr="008C7C0B">
        <w:rPr>
          <w:iCs/>
          <w:sz w:val="19"/>
          <w:szCs w:val="19"/>
        </w:rPr>
        <w:t xml:space="preserve">’s self-assessment </w:t>
      </w:r>
      <w:r>
        <w:rPr>
          <w:sz w:val="19"/>
          <w:szCs w:val="19"/>
        </w:rPr>
        <w:t>against</w:t>
      </w:r>
      <w:r w:rsidRPr="008C7C0B">
        <w:rPr>
          <w:sz w:val="19"/>
          <w:szCs w:val="19"/>
        </w:rPr>
        <w:t xml:space="preserve"> the </w:t>
      </w:r>
      <w:r w:rsidRPr="008C7C0B">
        <w:rPr>
          <w:i/>
          <w:sz w:val="19"/>
          <w:szCs w:val="19"/>
        </w:rPr>
        <w:t>Payment Card Industry Data Security Standard</w:t>
      </w:r>
      <w:r>
        <w:rPr>
          <w:i/>
          <w:sz w:val="19"/>
          <w:szCs w:val="19"/>
        </w:rPr>
        <w:t xml:space="preserve"> (PCI DSS)</w:t>
      </w:r>
      <w:r w:rsidRPr="008C7C0B">
        <w:rPr>
          <w:i/>
          <w:sz w:val="19"/>
          <w:szCs w:val="19"/>
        </w:rPr>
        <w:t xml:space="preserve"> Requirements and </w:t>
      </w:r>
      <w:r w:rsidR="009A5CFE">
        <w:rPr>
          <w:i/>
          <w:sz w:val="19"/>
          <w:szCs w:val="19"/>
        </w:rPr>
        <w:t>Test</w:t>
      </w:r>
      <w:r w:rsidR="00514A55">
        <w:rPr>
          <w:i/>
          <w:sz w:val="19"/>
          <w:szCs w:val="19"/>
        </w:rPr>
        <w:t>ing</w:t>
      </w:r>
      <w:r w:rsidRPr="008C7C0B">
        <w:rPr>
          <w:i/>
          <w:sz w:val="19"/>
          <w:szCs w:val="19"/>
        </w:rPr>
        <w:t xml:space="preserve"> Procedures.</w:t>
      </w:r>
      <w:r w:rsidRPr="008C7C0B">
        <w:rPr>
          <w:sz w:val="19"/>
          <w:szCs w:val="19"/>
        </w:rPr>
        <w:t xml:space="preserve"> Complete all sections</w:t>
      </w:r>
      <w:r>
        <w:rPr>
          <w:sz w:val="19"/>
          <w:szCs w:val="19"/>
        </w:rPr>
        <w:t>.</w:t>
      </w:r>
      <w:r w:rsidRPr="008C7C0B">
        <w:rPr>
          <w:sz w:val="19"/>
          <w:szCs w:val="19"/>
        </w:rPr>
        <w:t xml:space="preserve"> </w:t>
      </w:r>
      <w:r>
        <w:rPr>
          <w:rFonts w:eastAsia="MS Mincho" w:cs="Arial"/>
          <w:bCs/>
          <w:color w:val="000000"/>
          <w:sz w:val="19"/>
          <w:szCs w:val="19"/>
        </w:rPr>
        <w:t>The merchant</w:t>
      </w:r>
      <w:r w:rsidRPr="008C7C0B">
        <w:rPr>
          <w:rFonts w:eastAsia="MS Mincho" w:cs="Arial"/>
          <w:bCs/>
          <w:color w:val="000000"/>
          <w:sz w:val="19"/>
          <w:szCs w:val="19"/>
        </w:rPr>
        <w:t xml:space="preserve"> is responsible for ensuring that each section is completed by the relevant parties, as applicable. </w:t>
      </w:r>
      <w:r>
        <w:rPr>
          <w:rFonts w:eastAsia="MS Mincho" w:cs="Arial"/>
          <w:bCs/>
          <w:iCs/>
          <w:color w:val="000000"/>
          <w:sz w:val="19"/>
          <w:szCs w:val="19"/>
        </w:rPr>
        <w:t>Contact the entity(</w:t>
      </w:r>
      <w:proofErr w:type="spellStart"/>
      <w:r>
        <w:rPr>
          <w:rFonts w:eastAsia="MS Mincho" w:cs="Arial"/>
          <w:bCs/>
          <w:iCs/>
          <w:color w:val="000000"/>
          <w:sz w:val="19"/>
          <w:szCs w:val="19"/>
        </w:rPr>
        <w:t>ies</w:t>
      </w:r>
      <w:proofErr w:type="spellEnd"/>
      <w:r>
        <w:rPr>
          <w:rFonts w:eastAsia="MS Mincho" w:cs="Arial"/>
          <w:bCs/>
          <w:iCs/>
          <w:color w:val="000000"/>
          <w:sz w:val="19"/>
          <w:szCs w:val="19"/>
        </w:rPr>
        <w:t>) to which the Attestation of Compliance (AOC) will be submitted for</w:t>
      </w:r>
      <w:r w:rsidRPr="008C7C0B">
        <w:rPr>
          <w:rFonts w:eastAsia="MS Mincho"/>
          <w:color w:val="000000"/>
          <w:sz w:val="19"/>
          <w:szCs w:val="19"/>
        </w:rPr>
        <w:t xml:space="preserve"> reporting and submission procedures</w:t>
      </w:r>
      <w:r w:rsidRPr="008C7C0B">
        <w:rPr>
          <w:sz w:val="19"/>
          <w:szCs w:val="19"/>
        </w:rPr>
        <w:t>.</w:t>
      </w:r>
    </w:p>
    <w:tbl>
      <w:tblPr>
        <w:tblW w:w="9715" w:type="dxa"/>
        <w:jc w:val="center"/>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2875"/>
        <w:gridCol w:w="6840"/>
      </w:tblGrid>
      <w:tr w:rsidR="00CC41CD" w:rsidRPr="00482DA9" w14:paraId="012EB590" w14:textId="77777777" w:rsidTr="00F80B09">
        <w:trPr>
          <w:trHeight w:val="360"/>
          <w:jc w:val="center"/>
        </w:trPr>
        <w:tc>
          <w:tcPr>
            <w:tcW w:w="9715" w:type="dxa"/>
            <w:gridSpan w:val="2"/>
            <w:tcBorders>
              <w:top w:val="single" w:sz="4" w:space="0" w:color="808080" w:themeColor="background1" w:themeShade="80"/>
              <w:bottom w:val="single" w:sz="4" w:space="0" w:color="808080" w:themeColor="background1" w:themeShade="80"/>
            </w:tcBorders>
            <w:shd w:val="clear" w:color="auto" w:fill="006A72"/>
          </w:tcPr>
          <w:p w14:paraId="273396D8" w14:textId="77777777" w:rsidR="00CC41CD" w:rsidRPr="00482DA9" w:rsidRDefault="00CC41CD" w:rsidP="00D77D87">
            <w:pPr>
              <w:keepNext/>
              <w:spacing w:after="60"/>
              <w:rPr>
                <w:rFonts w:cs="Arial"/>
                <w:b/>
                <w:bCs/>
                <w:color w:val="FFFFFF" w:themeColor="background1"/>
                <w:sz w:val="22"/>
                <w:szCs w:val="22"/>
              </w:rPr>
            </w:pPr>
            <w:r w:rsidRPr="00482DA9">
              <w:rPr>
                <w:rFonts w:cs="Arial"/>
                <w:b/>
                <w:bCs/>
                <w:color w:val="FFFFFF" w:themeColor="background1"/>
                <w:sz w:val="22"/>
                <w:szCs w:val="22"/>
              </w:rPr>
              <w:t>P</w:t>
            </w:r>
            <w:r w:rsidRPr="009C6427">
              <w:rPr>
                <w:rFonts w:cs="Arial"/>
                <w:b/>
                <w:bCs/>
                <w:color w:val="FFFFFF" w:themeColor="background1"/>
                <w:sz w:val="22"/>
                <w:szCs w:val="22"/>
              </w:rPr>
              <w:t>art 1.  Contact Information</w:t>
            </w:r>
          </w:p>
        </w:tc>
      </w:tr>
      <w:tr w:rsidR="00CC41CD" w:rsidRPr="009C6427" w14:paraId="014AE100" w14:textId="77777777" w:rsidTr="00F80B09">
        <w:trPr>
          <w:trHeight w:val="360"/>
          <w:jc w:val="center"/>
        </w:trPr>
        <w:tc>
          <w:tcPr>
            <w:tcW w:w="9715" w:type="dxa"/>
            <w:gridSpan w:val="2"/>
            <w:tcBorders>
              <w:top w:val="single" w:sz="4" w:space="0" w:color="808080" w:themeColor="background1" w:themeShade="80"/>
              <w:bottom w:val="single" w:sz="4" w:space="0" w:color="808080" w:themeColor="background1" w:themeShade="80"/>
            </w:tcBorders>
            <w:shd w:val="clear" w:color="auto" w:fill="CBD4D5"/>
          </w:tcPr>
          <w:p w14:paraId="77F807A9" w14:textId="7DD70B6F" w:rsidR="00CC41CD" w:rsidRPr="009C6427" w:rsidRDefault="00CC41CD" w:rsidP="00D77D87">
            <w:pPr>
              <w:spacing w:after="60"/>
              <w:ind w:left="162"/>
              <w:rPr>
                <w:rFonts w:cs="Arial"/>
                <w:b/>
                <w:bCs/>
                <w:color w:val="FFFFFF" w:themeColor="background1"/>
                <w:sz w:val="22"/>
                <w:szCs w:val="22"/>
              </w:rPr>
            </w:pPr>
            <w:r w:rsidRPr="00694E12">
              <w:rPr>
                <w:rFonts w:cs="Arial"/>
                <w:b/>
                <w:bCs/>
              </w:rPr>
              <w:t xml:space="preserve">Part 1a. Assessed </w:t>
            </w:r>
            <w:r w:rsidR="00C52589">
              <w:rPr>
                <w:rFonts w:cs="Arial"/>
                <w:b/>
                <w:bCs/>
              </w:rPr>
              <w:t>Merchant</w:t>
            </w:r>
          </w:p>
        </w:tc>
      </w:tr>
      <w:tr w:rsidR="00CC41CD" w:rsidRPr="00764864" w14:paraId="2CD24BA2" w14:textId="77777777" w:rsidTr="00F80B09">
        <w:trPr>
          <w:trHeight w:val="288"/>
          <w:jc w:val="center"/>
        </w:trPr>
        <w:tc>
          <w:tcPr>
            <w:tcW w:w="2875"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30A66CBB" w14:textId="77777777" w:rsidR="00CC41CD" w:rsidRPr="00764864" w:rsidRDefault="00CC41CD" w:rsidP="00D77D87">
            <w:pPr>
              <w:spacing w:before="50" w:after="50"/>
              <w:rPr>
                <w:rFonts w:cs="Arial"/>
                <w:bCs/>
                <w:iCs/>
                <w:sz w:val="18"/>
              </w:rPr>
            </w:pPr>
            <w:r w:rsidRPr="00764864">
              <w:rPr>
                <w:rFonts w:cs="Arial"/>
                <w:bCs/>
                <w:iCs/>
                <w:sz w:val="18"/>
              </w:rPr>
              <w:t xml:space="preserve">Company </w:t>
            </w:r>
            <w:r>
              <w:rPr>
                <w:rFonts w:cs="Arial"/>
                <w:bCs/>
                <w:iCs/>
                <w:sz w:val="18"/>
              </w:rPr>
              <w:t>name</w:t>
            </w:r>
            <w:r w:rsidRPr="00764864">
              <w:rPr>
                <w:rFonts w:cs="Arial"/>
                <w:bCs/>
                <w:iCs/>
                <w:sz w:val="18"/>
              </w:rPr>
              <w:t>:</w:t>
            </w:r>
          </w:p>
        </w:tc>
        <w:tc>
          <w:tcPr>
            <w:tcW w:w="684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7BA61075" w14:textId="77777777" w:rsidR="00CC41CD" w:rsidRPr="00764864" w:rsidRDefault="00CC41CD" w:rsidP="00D77D87">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CC41CD" w:rsidRPr="00764864" w:rsidDel="003A6518" w14:paraId="4AAA5297" w14:textId="77777777" w:rsidTr="00F80B09">
        <w:trPr>
          <w:trHeight w:val="288"/>
          <w:jc w:val="center"/>
        </w:trPr>
        <w:tc>
          <w:tcPr>
            <w:tcW w:w="2875"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AAC501C" w14:textId="77777777" w:rsidR="00CC41CD" w:rsidRPr="00764864" w:rsidRDefault="00CC41CD" w:rsidP="00D77D87">
            <w:pPr>
              <w:spacing w:before="50" w:after="50"/>
              <w:rPr>
                <w:rFonts w:cs="Arial"/>
                <w:bCs/>
                <w:iCs/>
                <w:sz w:val="18"/>
              </w:rPr>
            </w:pPr>
            <w:r w:rsidRPr="00764864">
              <w:rPr>
                <w:rFonts w:cs="Arial"/>
                <w:bCs/>
                <w:iCs/>
                <w:sz w:val="18"/>
              </w:rPr>
              <w:t>DBA (doing business as):</w:t>
            </w:r>
          </w:p>
        </w:tc>
        <w:tc>
          <w:tcPr>
            <w:tcW w:w="684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5F89F5DF" w14:textId="77777777" w:rsidR="00CC41CD" w:rsidRPr="00764864" w:rsidDel="003A6518" w:rsidRDefault="00CC41CD" w:rsidP="00D77D87">
            <w:pPr>
              <w:spacing w:before="50" w:after="50"/>
              <w:rPr>
                <w:rFonts w:cs="Arial"/>
                <w:bCs/>
                <w:iCs/>
                <w:sz w:val="18"/>
              </w:rPr>
            </w:pPr>
            <w:r w:rsidRPr="00412173">
              <w:rPr>
                <w:rFonts w:cs="Arial"/>
                <w:bCs/>
                <w:iCs/>
                <w:sz w:val="18"/>
              </w:rPr>
              <w:fldChar w:fldCharType="begin">
                <w:ffData>
                  <w:name w:val="Text1"/>
                  <w:enabled/>
                  <w:calcOnExit w:val="0"/>
                  <w:textInput/>
                </w:ffData>
              </w:fldChar>
            </w:r>
            <w:r w:rsidRPr="00412173">
              <w:rPr>
                <w:rFonts w:cs="Arial"/>
                <w:bCs/>
                <w:iCs/>
                <w:sz w:val="18"/>
              </w:rPr>
              <w:instrText xml:space="preserve"> FORMTEXT </w:instrText>
            </w:r>
            <w:r w:rsidRPr="00412173">
              <w:rPr>
                <w:rFonts w:cs="Arial"/>
                <w:bCs/>
                <w:iCs/>
                <w:sz w:val="18"/>
              </w:rPr>
            </w:r>
            <w:r w:rsidRPr="00412173">
              <w:rPr>
                <w:rFonts w:cs="Arial"/>
                <w:bCs/>
                <w:iCs/>
                <w:sz w:val="18"/>
              </w:rPr>
              <w:fldChar w:fldCharType="separate"/>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sz w:val="18"/>
              </w:rPr>
              <w:fldChar w:fldCharType="end"/>
            </w:r>
          </w:p>
        </w:tc>
      </w:tr>
      <w:tr w:rsidR="00CC41CD" w:rsidRPr="00764864" w:rsidDel="003A6518" w14:paraId="4D6E2B55" w14:textId="77777777" w:rsidTr="00F80B09">
        <w:trPr>
          <w:trHeight w:val="288"/>
          <w:jc w:val="center"/>
        </w:trPr>
        <w:tc>
          <w:tcPr>
            <w:tcW w:w="2875"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032F37E3" w14:textId="77777777" w:rsidR="00CC41CD" w:rsidRPr="00764864" w:rsidRDefault="00CC41CD" w:rsidP="00D77D87">
            <w:pPr>
              <w:spacing w:before="50" w:after="50"/>
              <w:rPr>
                <w:rFonts w:cs="Arial"/>
                <w:bCs/>
                <w:iCs/>
                <w:sz w:val="18"/>
              </w:rPr>
            </w:pPr>
            <w:r>
              <w:rPr>
                <w:rFonts w:cs="Arial"/>
                <w:bCs/>
                <w:iCs/>
                <w:sz w:val="18"/>
              </w:rPr>
              <w:t>Company mailing address:</w:t>
            </w:r>
          </w:p>
        </w:tc>
        <w:tc>
          <w:tcPr>
            <w:tcW w:w="684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57FA873" w14:textId="77777777" w:rsidR="00CC41CD" w:rsidRPr="00764864" w:rsidDel="003A6518" w:rsidRDefault="00CC41CD" w:rsidP="00D77D87">
            <w:pPr>
              <w:spacing w:before="50" w:after="50"/>
              <w:rPr>
                <w:rFonts w:cs="Arial"/>
                <w:bCs/>
                <w:iCs/>
                <w:sz w:val="18"/>
              </w:rPr>
            </w:pPr>
            <w:r w:rsidRPr="00412173">
              <w:rPr>
                <w:rFonts w:cs="Arial"/>
                <w:bCs/>
                <w:iCs/>
                <w:sz w:val="18"/>
              </w:rPr>
              <w:fldChar w:fldCharType="begin">
                <w:ffData>
                  <w:name w:val="Text1"/>
                  <w:enabled/>
                  <w:calcOnExit w:val="0"/>
                  <w:textInput/>
                </w:ffData>
              </w:fldChar>
            </w:r>
            <w:r w:rsidRPr="00412173">
              <w:rPr>
                <w:rFonts w:cs="Arial"/>
                <w:bCs/>
                <w:iCs/>
                <w:sz w:val="18"/>
              </w:rPr>
              <w:instrText xml:space="preserve"> FORMTEXT </w:instrText>
            </w:r>
            <w:r w:rsidRPr="00412173">
              <w:rPr>
                <w:rFonts w:cs="Arial"/>
                <w:bCs/>
                <w:iCs/>
                <w:sz w:val="18"/>
              </w:rPr>
            </w:r>
            <w:r w:rsidRPr="00412173">
              <w:rPr>
                <w:rFonts w:cs="Arial"/>
                <w:bCs/>
                <w:iCs/>
                <w:sz w:val="18"/>
              </w:rPr>
              <w:fldChar w:fldCharType="separate"/>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sz w:val="18"/>
              </w:rPr>
              <w:fldChar w:fldCharType="end"/>
            </w:r>
          </w:p>
        </w:tc>
      </w:tr>
      <w:tr w:rsidR="00CC41CD" w:rsidRPr="00412173" w14:paraId="4BAF913A" w14:textId="77777777" w:rsidTr="00F80B09">
        <w:trPr>
          <w:trHeight w:val="288"/>
          <w:jc w:val="center"/>
        </w:trPr>
        <w:tc>
          <w:tcPr>
            <w:tcW w:w="2875"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6812769" w14:textId="1B65467A" w:rsidR="00CC41CD" w:rsidRDefault="00F8040D" w:rsidP="00D77D87">
            <w:pPr>
              <w:spacing w:before="50" w:after="50"/>
              <w:rPr>
                <w:rFonts w:cs="Arial"/>
                <w:bCs/>
                <w:iCs/>
                <w:sz w:val="18"/>
              </w:rPr>
            </w:pPr>
            <w:r>
              <w:rPr>
                <w:rFonts w:cs="Arial"/>
                <w:bCs/>
                <w:iCs/>
                <w:sz w:val="18"/>
              </w:rPr>
              <w:t>Company main website:</w:t>
            </w:r>
          </w:p>
        </w:tc>
        <w:tc>
          <w:tcPr>
            <w:tcW w:w="684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73D19E37" w14:textId="77777777" w:rsidR="00CC41CD" w:rsidRPr="00412173" w:rsidRDefault="00CC41CD" w:rsidP="00D77D87">
            <w:pPr>
              <w:spacing w:before="50" w:after="50"/>
              <w:rPr>
                <w:rFonts w:cs="Arial"/>
                <w:bCs/>
                <w:iCs/>
                <w:sz w:val="18"/>
              </w:rPr>
            </w:pPr>
            <w:r w:rsidRPr="00412173">
              <w:rPr>
                <w:rFonts w:cs="Arial"/>
                <w:bCs/>
                <w:iCs/>
                <w:sz w:val="18"/>
              </w:rPr>
              <w:fldChar w:fldCharType="begin">
                <w:ffData>
                  <w:name w:val="Text1"/>
                  <w:enabled/>
                  <w:calcOnExit w:val="0"/>
                  <w:textInput/>
                </w:ffData>
              </w:fldChar>
            </w:r>
            <w:r w:rsidRPr="00412173">
              <w:rPr>
                <w:rFonts w:cs="Arial"/>
                <w:bCs/>
                <w:iCs/>
                <w:sz w:val="18"/>
              </w:rPr>
              <w:instrText xml:space="preserve"> FORMTEXT </w:instrText>
            </w:r>
            <w:r w:rsidRPr="00412173">
              <w:rPr>
                <w:rFonts w:cs="Arial"/>
                <w:bCs/>
                <w:iCs/>
                <w:sz w:val="18"/>
              </w:rPr>
            </w:r>
            <w:r w:rsidRPr="00412173">
              <w:rPr>
                <w:rFonts w:cs="Arial"/>
                <w:bCs/>
                <w:iCs/>
                <w:sz w:val="18"/>
              </w:rPr>
              <w:fldChar w:fldCharType="separate"/>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sz w:val="18"/>
              </w:rPr>
              <w:fldChar w:fldCharType="end"/>
            </w:r>
          </w:p>
        </w:tc>
      </w:tr>
      <w:tr w:rsidR="00CC41CD" w:rsidRPr="00764864" w14:paraId="29BEB900" w14:textId="77777777" w:rsidTr="00F80B09">
        <w:trPr>
          <w:trHeight w:val="288"/>
          <w:jc w:val="center"/>
        </w:trPr>
        <w:tc>
          <w:tcPr>
            <w:tcW w:w="2875"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2963319E" w14:textId="77777777" w:rsidR="00CC41CD" w:rsidRPr="00764864" w:rsidRDefault="00CC41CD" w:rsidP="00D77D87">
            <w:pPr>
              <w:spacing w:before="50" w:after="50"/>
              <w:rPr>
                <w:rFonts w:cs="Arial"/>
                <w:bCs/>
                <w:iCs/>
                <w:sz w:val="18"/>
              </w:rPr>
            </w:pPr>
            <w:r>
              <w:rPr>
                <w:rFonts w:cs="Arial"/>
                <w:bCs/>
                <w:iCs/>
                <w:sz w:val="18"/>
              </w:rPr>
              <w:t xml:space="preserve">Company </w:t>
            </w:r>
            <w:proofErr w:type="gramStart"/>
            <w:r>
              <w:rPr>
                <w:rFonts w:cs="Arial"/>
                <w:bCs/>
                <w:iCs/>
                <w:sz w:val="18"/>
              </w:rPr>
              <w:t>c</w:t>
            </w:r>
            <w:r w:rsidRPr="00764864">
              <w:rPr>
                <w:rFonts w:cs="Arial"/>
                <w:bCs/>
                <w:iCs/>
                <w:sz w:val="18"/>
              </w:rPr>
              <w:t>ontact</w:t>
            </w:r>
            <w:proofErr w:type="gramEnd"/>
            <w:r w:rsidRPr="00764864">
              <w:rPr>
                <w:rFonts w:cs="Arial"/>
                <w:bCs/>
                <w:iCs/>
                <w:sz w:val="18"/>
              </w:rPr>
              <w:t xml:space="preserve"> </w:t>
            </w:r>
            <w:r>
              <w:rPr>
                <w:rFonts w:cs="Arial"/>
                <w:bCs/>
                <w:iCs/>
                <w:sz w:val="18"/>
              </w:rPr>
              <w:t>name</w:t>
            </w:r>
            <w:r w:rsidRPr="00764864">
              <w:rPr>
                <w:rFonts w:cs="Arial"/>
                <w:bCs/>
                <w:iCs/>
                <w:sz w:val="18"/>
              </w:rPr>
              <w:t>:</w:t>
            </w:r>
          </w:p>
        </w:tc>
        <w:tc>
          <w:tcPr>
            <w:tcW w:w="684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5D73422E" w14:textId="77777777" w:rsidR="00CC41CD" w:rsidRPr="00764864" w:rsidRDefault="00CC41CD" w:rsidP="00D77D87">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CC41CD" w:rsidRPr="00764864" w:rsidDel="003A6518" w14:paraId="7315DF91" w14:textId="77777777" w:rsidTr="00F80B09">
        <w:trPr>
          <w:trHeight w:val="288"/>
          <w:jc w:val="center"/>
        </w:trPr>
        <w:tc>
          <w:tcPr>
            <w:tcW w:w="2875"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4CC0A1F" w14:textId="77777777" w:rsidR="00CC41CD" w:rsidRDefault="00CC41CD" w:rsidP="00D77D87">
            <w:pPr>
              <w:spacing w:before="50" w:after="50"/>
              <w:rPr>
                <w:rFonts w:cs="Arial"/>
                <w:bCs/>
                <w:iCs/>
                <w:sz w:val="18"/>
              </w:rPr>
            </w:pPr>
            <w:r>
              <w:rPr>
                <w:rFonts w:cs="Arial"/>
                <w:bCs/>
                <w:iCs/>
                <w:sz w:val="18"/>
              </w:rPr>
              <w:t xml:space="preserve">Company </w:t>
            </w:r>
            <w:proofErr w:type="gramStart"/>
            <w:r>
              <w:rPr>
                <w:rFonts w:cs="Arial"/>
                <w:bCs/>
                <w:iCs/>
                <w:sz w:val="18"/>
              </w:rPr>
              <w:t>contact</w:t>
            </w:r>
            <w:proofErr w:type="gramEnd"/>
            <w:r>
              <w:rPr>
                <w:rFonts w:cs="Arial"/>
                <w:bCs/>
                <w:iCs/>
                <w:sz w:val="18"/>
              </w:rPr>
              <w:t xml:space="preserve"> title: </w:t>
            </w:r>
          </w:p>
        </w:tc>
        <w:tc>
          <w:tcPr>
            <w:tcW w:w="684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72AD07EC" w14:textId="77777777" w:rsidR="00CC41CD" w:rsidRPr="00764864" w:rsidDel="003A6518" w:rsidRDefault="00CC41CD" w:rsidP="00D77D87">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CC41CD" w:rsidRPr="00764864" w14:paraId="31B2D298" w14:textId="77777777" w:rsidTr="00F80B09">
        <w:trPr>
          <w:trHeight w:val="288"/>
          <w:jc w:val="center"/>
        </w:trPr>
        <w:tc>
          <w:tcPr>
            <w:tcW w:w="2875"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292EC12D" w14:textId="77777777" w:rsidR="00CC41CD" w:rsidRPr="00764864" w:rsidRDefault="00CC41CD" w:rsidP="00D77D87">
            <w:pPr>
              <w:spacing w:before="50" w:after="50"/>
              <w:rPr>
                <w:rFonts w:cs="Arial"/>
                <w:bCs/>
                <w:iCs/>
                <w:sz w:val="18"/>
              </w:rPr>
            </w:pPr>
            <w:r>
              <w:rPr>
                <w:rFonts w:cs="Arial"/>
                <w:bCs/>
                <w:iCs/>
                <w:sz w:val="18"/>
              </w:rPr>
              <w:t>Contact phone number</w:t>
            </w:r>
            <w:r w:rsidRPr="00764864">
              <w:rPr>
                <w:rFonts w:cs="Arial"/>
                <w:bCs/>
                <w:iCs/>
                <w:sz w:val="18"/>
              </w:rPr>
              <w:t>:</w:t>
            </w:r>
          </w:p>
        </w:tc>
        <w:tc>
          <w:tcPr>
            <w:tcW w:w="684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01B5ACCD" w14:textId="77777777" w:rsidR="00CC41CD" w:rsidRPr="00764864" w:rsidRDefault="00CC41CD" w:rsidP="00D77D87">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CC41CD" w:rsidRPr="00764864" w14:paraId="7CA7C9DA" w14:textId="77777777" w:rsidTr="00F80B09">
        <w:trPr>
          <w:trHeight w:val="288"/>
          <w:jc w:val="center"/>
        </w:trPr>
        <w:tc>
          <w:tcPr>
            <w:tcW w:w="2875"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3445EBCF" w14:textId="77777777" w:rsidR="00CC41CD" w:rsidRPr="00764864" w:rsidRDefault="00CC41CD" w:rsidP="00D77D87">
            <w:pPr>
              <w:spacing w:before="50" w:after="50"/>
              <w:rPr>
                <w:rFonts w:cs="Arial"/>
                <w:bCs/>
                <w:iCs/>
                <w:sz w:val="18"/>
              </w:rPr>
            </w:pPr>
            <w:r>
              <w:rPr>
                <w:rFonts w:cs="Arial"/>
                <w:bCs/>
                <w:iCs/>
                <w:sz w:val="18"/>
              </w:rPr>
              <w:t>Contact e-mail address</w:t>
            </w:r>
            <w:r w:rsidRPr="00764864">
              <w:rPr>
                <w:rFonts w:cs="Arial"/>
                <w:bCs/>
                <w:iCs/>
                <w:sz w:val="18"/>
              </w:rPr>
              <w:t>:</w:t>
            </w:r>
          </w:p>
        </w:tc>
        <w:tc>
          <w:tcPr>
            <w:tcW w:w="684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797445D4" w14:textId="77777777" w:rsidR="00CC41CD" w:rsidRPr="00764864" w:rsidRDefault="00CC41CD" w:rsidP="00D77D87">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CC41CD" w:rsidRPr="00764864" w14:paraId="772E96B2" w14:textId="77777777" w:rsidTr="00F80B09">
        <w:trPr>
          <w:trHeight w:val="288"/>
          <w:jc w:val="center"/>
        </w:trPr>
        <w:tc>
          <w:tcPr>
            <w:tcW w:w="9715" w:type="dxa"/>
            <w:gridSpan w:val="2"/>
            <w:tcBorders>
              <w:top w:val="single" w:sz="4" w:space="0" w:color="808080" w:themeColor="background1" w:themeShade="80"/>
              <w:bottom w:val="single" w:sz="4" w:space="0" w:color="808080" w:themeColor="background1" w:themeShade="80"/>
            </w:tcBorders>
            <w:shd w:val="clear" w:color="auto" w:fill="CBD4D5"/>
          </w:tcPr>
          <w:p w14:paraId="4BF7A981" w14:textId="77777777" w:rsidR="00CC41CD" w:rsidRPr="00764864" w:rsidRDefault="00CC41CD" w:rsidP="00F80B09">
            <w:pPr>
              <w:spacing w:after="60"/>
              <w:rPr>
                <w:rFonts w:cs="Arial"/>
                <w:b/>
                <w:bCs/>
              </w:rPr>
            </w:pPr>
            <w:r w:rsidRPr="00764864">
              <w:rPr>
                <w:rFonts w:cs="Arial"/>
                <w:b/>
                <w:bCs/>
              </w:rPr>
              <w:t xml:space="preserve">Part 1b. Assessor </w:t>
            </w:r>
          </w:p>
        </w:tc>
      </w:tr>
      <w:tr w:rsidR="00CC41CD" w:rsidRPr="00764864" w14:paraId="3EBEF4FB" w14:textId="77777777" w:rsidTr="00F80B09">
        <w:trPr>
          <w:trHeight w:val="288"/>
          <w:jc w:val="center"/>
        </w:trPr>
        <w:tc>
          <w:tcPr>
            <w:tcW w:w="9715" w:type="dxa"/>
            <w:gridSpan w:val="2"/>
            <w:tcBorders>
              <w:top w:val="single" w:sz="4" w:space="0" w:color="808080" w:themeColor="background1" w:themeShade="80"/>
              <w:bottom w:val="single" w:sz="4" w:space="0" w:color="808080" w:themeColor="background1" w:themeShade="80"/>
            </w:tcBorders>
            <w:shd w:val="clear" w:color="auto" w:fill="auto"/>
          </w:tcPr>
          <w:p w14:paraId="51582CE4" w14:textId="70D3A9BC" w:rsidR="00CC41CD" w:rsidRPr="00764864" w:rsidRDefault="00234444" w:rsidP="00D77D87">
            <w:pPr>
              <w:spacing w:after="60"/>
              <w:rPr>
                <w:rFonts w:cs="Arial"/>
                <w:b/>
                <w:bCs/>
              </w:rPr>
            </w:pPr>
            <w:r w:rsidRPr="00C644DD">
              <w:rPr>
                <w:sz w:val="19"/>
                <w:szCs w:val="19"/>
              </w:rPr>
              <w:t>Provide the following information for all assessors involved in the assessment. If there was no assessor for a given assessor type, enter Not Applicable.</w:t>
            </w:r>
          </w:p>
        </w:tc>
      </w:tr>
      <w:tr w:rsidR="00CC41CD" w:rsidRPr="004D4413" w14:paraId="40F6CB31" w14:textId="77777777" w:rsidTr="00F80B09">
        <w:trPr>
          <w:trHeight w:val="288"/>
          <w:jc w:val="center"/>
        </w:trPr>
        <w:tc>
          <w:tcPr>
            <w:tcW w:w="9715" w:type="dxa"/>
            <w:gridSpan w:val="2"/>
            <w:tcBorders>
              <w:top w:val="single" w:sz="4" w:space="0" w:color="808080" w:themeColor="background1" w:themeShade="80"/>
              <w:bottom w:val="single" w:sz="4" w:space="0" w:color="808080" w:themeColor="background1" w:themeShade="80"/>
            </w:tcBorders>
            <w:shd w:val="clear" w:color="auto" w:fill="E2E7E6"/>
          </w:tcPr>
          <w:p w14:paraId="3EC905F8" w14:textId="77777777" w:rsidR="00CC41CD" w:rsidRPr="004D4413" w:rsidRDefault="00CC41CD" w:rsidP="00D77D87">
            <w:pPr>
              <w:spacing w:after="60"/>
              <w:rPr>
                <w:sz w:val="18"/>
                <w:szCs w:val="18"/>
              </w:rPr>
            </w:pPr>
            <w:r w:rsidRPr="004D4413">
              <w:rPr>
                <w:sz w:val="18"/>
                <w:szCs w:val="18"/>
              </w:rPr>
              <w:t>PCI SSC Internal Security Assessor(s)</w:t>
            </w:r>
          </w:p>
        </w:tc>
      </w:tr>
      <w:tr w:rsidR="00CC41CD" w:rsidRPr="00764864" w14:paraId="799661E8" w14:textId="77777777" w:rsidTr="00F80B09">
        <w:trPr>
          <w:trHeight w:val="288"/>
          <w:jc w:val="center"/>
        </w:trPr>
        <w:tc>
          <w:tcPr>
            <w:tcW w:w="2875"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56DDF74F" w14:textId="77777777" w:rsidR="00CC41CD" w:rsidRPr="00764864" w:rsidRDefault="00CC41CD" w:rsidP="00D77D87">
            <w:pPr>
              <w:spacing w:before="50" w:after="50"/>
              <w:rPr>
                <w:rFonts w:cs="Arial"/>
                <w:bCs/>
                <w:iCs/>
                <w:sz w:val="18"/>
              </w:rPr>
            </w:pPr>
            <w:r>
              <w:rPr>
                <w:rFonts w:cs="Arial"/>
                <w:bCs/>
                <w:iCs/>
                <w:sz w:val="18"/>
              </w:rPr>
              <w:t>ISA name(s):</w:t>
            </w:r>
          </w:p>
        </w:tc>
        <w:tc>
          <w:tcPr>
            <w:tcW w:w="684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C6569BE" w14:textId="77777777" w:rsidR="00CC41CD" w:rsidRPr="00764864" w:rsidRDefault="00CC41CD" w:rsidP="00D77D87">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CC41CD" w:rsidRPr="00E33E13" w14:paraId="6BC2A080" w14:textId="77777777" w:rsidTr="00F80B09">
        <w:trPr>
          <w:trHeight w:val="288"/>
          <w:jc w:val="center"/>
        </w:trPr>
        <w:tc>
          <w:tcPr>
            <w:tcW w:w="9715" w:type="dxa"/>
            <w:gridSpan w:val="2"/>
            <w:tcBorders>
              <w:top w:val="single" w:sz="4" w:space="0" w:color="808080" w:themeColor="background1" w:themeShade="80"/>
              <w:bottom w:val="single" w:sz="4" w:space="0" w:color="808080" w:themeColor="background1" w:themeShade="80"/>
            </w:tcBorders>
            <w:shd w:val="clear" w:color="auto" w:fill="E2E7E6"/>
          </w:tcPr>
          <w:p w14:paraId="1936F0DA" w14:textId="77777777" w:rsidR="00CC41CD" w:rsidRPr="00E33E13" w:rsidRDefault="00CC41CD" w:rsidP="00E33E13">
            <w:pPr>
              <w:spacing w:after="60"/>
              <w:rPr>
                <w:sz w:val="18"/>
                <w:szCs w:val="18"/>
              </w:rPr>
            </w:pPr>
            <w:r w:rsidRPr="00E33E13">
              <w:rPr>
                <w:sz w:val="18"/>
                <w:szCs w:val="18"/>
              </w:rPr>
              <w:t>Qualified Security Assessor</w:t>
            </w:r>
          </w:p>
        </w:tc>
      </w:tr>
      <w:tr w:rsidR="00CC41CD" w:rsidRPr="00764864" w14:paraId="2926F538" w14:textId="77777777" w:rsidTr="00F80B09">
        <w:trPr>
          <w:trHeight w:val="288"/>
          <w:jc w:val="center"/>
        </w:trPr>
        <w:tc>
          <w:tcPr>
            <w:tcW w:w="2875"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24944F61" w14:textId="77777777" w:rsidR="00CC41CD" w:rsidRPr="00764864" w:rsidRDefault="00CC41CD" w:rsidP="00D77D87">
            <w:pPr>
              <w:spacing w:before="50" w:after="50"/>
              <w:rPr>
                <w:rFonts w:cs="Arial"/>
                <w:bCs/>
                <w:iCs/>
                <w:sz w:val="18"/>
              </w:rPr>
            </w:pPr>
            <w:r w:rsidRPr="00764864">
              <w:rPr>
                <w:rFonts w:cs="Arial"/>
                <w:bCs/>
                <w:iCs/>
                <w:sz w:val="18"/>
              </w:rPr>
              <w:t xml:space="preserve">Company </w:t>
            </w:r>
            <w:r>
              <w:rPr>
                <w:rFonts w:cs="Arial"/>
                <w:bCs/>
                <w:iCs/>
                <w:sz w:val="18"/>
              </w:rPr>
              <w:t>name</w:t>
            </w:r>
            <w:r w:rsidRPr="00764864">
              <w:rPr>
                <w:rFonts w:cs="Arial"/>
                <w:bCs/>
                <w:iCs/>
                <w:sz w:val="18"/>
              </w:rPr>
              <w:t>:</w:t>
            </w:r>
          </w:p>
        </w:tc>
        <w:tc>
          <w:tcPr>
            <w:tcW w:w="684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68B5FFE5" w14:textId="77777777" w:rsidR="00CC41CD" w:rsidRPr="00764864" w:rsidRDefault="00CC41CD" w:rsidP="00D77D87">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CC41CD" w:rsidRPr="00764864" w14:paraId="62655BCD" w14:textId="77777777" w:rsidTr="00F80B09">
        <w:trPr>
          <w:trHeight w:val="288"/>
          <w:jc w:val="center"/>
        </w:trPr>
        <w:tc>
          <w:tcPr>
            <w:tcW w:w="2875"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569A36F1" w14:textId="77777777" w:rsidR="00CC41CD" w:rsidRPr="00764864" w:rsidRDefault="00CC41CD" w:rsidP="00D77D87">
            <w:pPr>
              <w:spacing w:before="50" w:after="50"/>
              <w:rPr>
                <w:rFonts w:cs="Arial"/>
                <w:bCs/>
                <w:iCs/>
                <w:sz w:val="18"/>
              </w:rPr>
            </w:pPr>
            <w:r>
              <w:rPr>
                <w:rFonts w:cs="Arial"/>
                <w:bCs/>
                <w:iCs/>
                <w:sz w:val="18"/>
              </w:rPr>
              <w:t xml:space="preserve">Company mailing address: </w:t>
            </w:r>
          </w:p>
        </w:tc>
        <w:tc>
          <w:tcPr>
            <w:tcW w:w="684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753A8DF8" w14:textId="77777777" w:rsidR="00CC41CD" w:rsidRPr="00764864" w:rsidRDefault="00CC41CD" w:rsidP="00D77D87">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CC41CD" w:rsidRPr="00764864" w14:paraId="03D6A1B4" w14:textId="77777777" w:rsidTr="00F80B09">
        <w:trPr>
          <w:trHeight w:val="288"/>
          <w:jc w:val="center"/>
        </w:trPr>
        <w:tc>
          <w:tcPr>
            <w:tcW w:w="2875"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57FB949" w14:textId="77777777" w:rsidR="00CC41CD" w:rsidRPr="00764864" w:rsidRDefault="00CC41CD" w:rsidP="00D77D87">
            <w:pPr>
              <w:spacing w:before="50" w:after="50"/>
              <w:rPr>
                <w:rFonts w:cs="Arial"/>
                <w:bCs/>
                <w:iCs/>
                <w:sz w:val="18"/>
              </w:rPr>
            </w:pPr>
            <w:r>
              <w:rPr>
                <w:rFonts w:cs="Arial"/>
                <w:bCs/>
                <w:iCs/>
                <w:sz w:val="18"/>
              </w:rPr>
              <w:t xml:space="preserve">Company website: </w:t>
            </w:r>
          </w:p>
        </w:tc>
        <w:tc>
          <w:tcPr>
            <w:tcW w:w="684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6FF42259" w14:textId="77777777" w:rsidR="00CC41CD" w:rsidRPr="00764864" w:rsidRDefault="00CC41CD" w:rsidP="00D77D87">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CC41CD" w:rsidRPr="00764864" w14:paraId="71751804" w14:textId="77777777" w:rsidTr="00F80B09">
        <w:trPr>
          <w:trHeight w:val="288"/>
          <w:jc w:val="center"/>
        </w:trPr>
        <w:tc>
          <w:tcPr>
            <w:tcW w:w="2875"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5C06231F" w14:textId="77777777" w:rsidR="00CC41CD" w:rsidRPr="00764864" w:rsidRDefault="00CC41CD" w:rsidP="00D77D87">
            <w:pPr>
              <w:spacing w:before="50" w:after="50"/>
              <w:rPr>
                <w:rFonts w:cs="Arial"/>
                <w:bCs/>
                <w:iCs/>
                <w:sz w:val="18"/>
              </w:rPr>
            </w:pPr>
            <w:r w:rsidRPr="00764864">
              <w:rPr>
                <w:rFonts w:cs="Arial"/>
                <w:bCs/>
                <w:iCs/>
                <w:sz w:val="18"/>
              </w:rPr>
              <w:t xml:space="preserve">Lead </w:t>
            </w:r>
            <w:r>
              <w:rPr>
                <w:rFonts w:cs="Arial"/>
                <w:bCs/>
                <w:iCs/>
                <w:sz w:val="18"/>
              </w:rPr>
              <w:t>Assessor</w:t>
            </w:r>
            <w:r w:rsidRPr="00764864">
              <w:rPr>
                <w:rFonts w:cs="Arial"/>
                <w:bCs/>
                <w:iCs/>
                <w:sz w:val="18"/>
              </w:rPr>
              <w:t xml:space="preserve"> </w:t>
            </w:r>
            <w:r>
              <w:rPr>
                <w:rFonts w:cs="Arial"/>
                <w:bCs/>
                <w:iCs/>
                <w:sz w:val="18"/>
              </w:rPr>
              <w:t>name</w:t>
            </w:r>
            <w:r w:rsidRPr="00764864">
              <w:rPr>
                <w:rFonts w:cs="Arial"/>
                <w:bCs/>
                <w:iCs/>
                <w:sz w:val="18"/>
              </w:rPr>
              <w:t>:</w:t>
            </w:r>
          </w:p>
        </w:tc>
        <w:tc>
          <w:tcPr>
            <w:tcW w:w="684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727E46F5" w14:textId="77777777" w:rsidR="00CC41CD" w:rsidRPr="00764864" w:rsidRDefault="00CC41CD" w:rsidP="00D77D87">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CC41CD" w:rsidRPr="00764864" w14:paraId="630983B5" w14:textId="77777777" w:rsidTr="00F80B09">
        <w:trPr>
          <w:trHeight w:val="288"/>
          <w:jc w:val="center"/>
        </w:trPr>
        <w:tc>
          <w:tcPr>
            <w:tcW w:w="2875"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34274AC3" w14:textId="77777777" w:rsidR="00CC41CD" w:rsidRPr="00764864" w:rsidRDefault="00CC41CD" w:rsidP="00D77D87">
            <w:pPr>
              <w:spacing w:before="50" w:after="50"/>
              <w:rPr>
                <w:rFonts w:cs="Arial"/>
                <w:bCs/>
                <w:iCs/>
                <w:sz w:val="18"/>
              </w:rPr>
            </w:pPr>
            <w:r>
              <w:rPr>
                <w:rFonts w:cs="Arial"/>
                <w:bCs/>
                <w:iCs/>
                <w:sz w:val="18"/>
              </w:rPr>
              <w:t xml:space="preserve">Assessor </w:t>
            </w:r>
            <w:r w:rsidRPr="00764864">
              <w:rPr>
                <w:rFonts w:cs="Arial"/>
                <w:bCs/>
                <w:iCs/>
                <w:sz w:val="18"/>
              </w:rPr>
              <w:t>phone</w:t>
            </w:r>
            <w:r>
              <w:rPr>
                <w:rFonts w:cs="Arial"/>
                <w:bCs/>
                <w:iCs/>
                <w:sz w:val="18"/>
              </w:rPr>
              <w:t xml:space="preserve"> number</w:t>
            </w:r>
            <w:r w:rsidRPr="00764864">
              <w:rPr>
                <w:rFonts w:cs="Arial"/>
                <w:bCs/>
                <w:iCs/>
                <w:sz w:val="18"/>
              </w:rPr>
              <w:t>:</w:t>
            </w:r>
          </w:p>
        </w:tc>
        <w:tc>
          <w:tcPr>
            <w:tcW w:w="684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626BF7AD" w14:textId="77777777" w:rsidR="00CC41CD" w:rsidRPr="00764864" w:rsidRDefault="00CC41CD" w:rsidP="00D77D87">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CC41CD" w:rsidRPr="00764864" w14:paraId="2FCAB983" w14:textId="77777777" w:rsidTr="00F80B09">
        <w:trPr>
          <w:trHeight w:val="288"/>
          <w:jc w:val="center"/>
        </w:trPr>
        <w:tc>
          <w:tcPr>
            <w:tcW w:w="2875"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7F0EAB1D" w14:textId="77777777" w:rsidR="00CC41CD" w:rsidRPr="00764864" w:rsidRDefault="00CC41CD" w:rsidP="00D77D87">
            <w:pPr>
              <w:spacing w:before="50" w:after="50"/>
              <w:rPr>
                <w:rFonts w:cs="Arial"/>
                <w:bCs/>
                <w:iCs/>
                <w:sz w:val="18"/>
              </w:rPr>
            </w:pPr>
            <w:r>
              <w:rPr>
                <w:rFonts w:cs="Arial"/>
                <w:bCs/>
                <w:iCs/>
                <w:sz w:val="18"/>
              </w:rPr>
              <w:t xml:space="preserve">Assessor e-mail address: </w:t>
            </w:r>
          </w:p>
        </w:tc>
        <w:tc>
          <w:tcPr>
            <w:tcW w:w="684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70C77B1B" w14:textId="77777777" w:rsidR="00CC41CD" w:rsidRPr="00764864" w:rsidRDefault="00CC41CD" w:rsidP="00D77D87">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CC41CD" w:rsidRPr="00764864" w14:paraId="1B06607F" w14:textId="77777777" w:rsidTr="00F80B09">
        <w:trPr>
          <w:trHeight w:val="288"/>
          <w:jc w:val="center"/>
        </w:trPr>
        <w:tc>
          <w:tcPr>
            <w:tcW w:w="2875"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0F3BB66D" w14:textId="77777777" w:rsidR="00CC41CD" w:rsidRPr="00764864" w:rsidRDefault="00CC41CD" w:rsidP="00D77D87">
            <w:pPr>
              <w:spacing w:before="50" w:after="50"/>
              <w:rPr>
                <w:rFonts w:cs="Arial"/>
                <w:bCs/>
                <w:iCs/>
                <w:sz w:val="18"/>
              </w:rPr>
            </w:pPr>
            <w:r w:rsidRPr="00C40E62">
              <w:rPr>
                <w:rFonts w:cs="Arial"/>
                <w:bCs/>
                <w:iCs/>
                <w:sz w:val="18"/>
              </w:rPr>
              <w:t>Assessor certificate number:</w:t>
            </w:r>
          </w:p>
        </w:tc>
        <w:tc>
          <w:tcPr>
            <w:tcW w:w="684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00D2334A" w14:textId="77777777" w:rsidR="00CC41CD" w:rsidRPr="00764864" w:rsidRDefault="00CC41CD" w:rsidP="00D77D87">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bl>
    <w:p w14:paraId="21CCC58A" w14:textId="77777777" w:rsidR="003E5954" w:rsidRDefault="003E5954" w:rsidP="00D46547">
      <w:pPr>
        <w:spacing w:before="0" w:after="0" w:line="240" w:lineRule="auto"/>
        <w:rPr>
          <w:sz w:val="12"/>
          <w:szCs w:val="12"/>
        </w:rPr>
      </w:pPr>
      <w:bookmarkStart w:id="41" w:name="OLE_LINK3"/>
      <w:bookmarkStart w:id="42" w:name="OLE_LINK4"/>
    </w:p>
    <w:tbl>
      <w:tblPr>
        <w:tblW w:w="9795" w:type="dxa"/>
        <w:jc w:val="center"/>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2981"/>
        <w:gridCol w:w="6814"/>
      </w:tblGrid>
      <w:tr w:rsidR="009D22A7" w:rsidRPr="00482DA9" w14:paraId="19C7670E" w14:textId="77777777" w:rsidTr="00F80B09">
        <w:trPr>
          <w:trHeight w:val="360"/>
          <w:jc w:val="center"/>
        </w:trPr>
        <w:tc>
          <w:tcPr>
            <w:tcW w:w="9795" w:type="dxa"/>
            <w:gridSpan w:val="2"/>
            <w:tcBorders>
              <w:top w:val="single" w:sz="4" w:space="0" w:color="808080" w:themeColor="background1" w:themeShade="80"/>
              <w:bottom w:val="single" w:sz="4" w:space="0" w:color="808080" w:themeColor="background1" w:themeShade="80"/>
            </w:tcBorders>
            <w:shd w:val="clear" w:color="auto" w:fill="006A72"/>
          </w:tcPr>
          <w:p w14:paraId="54FA1A14" w14:textId="77777777" w:rsidR="009D22A7" w:rsidRPr="00482DA9" w:rsidRDefault="009D22A7" w:rsidP="00D77D87">
            <w:pPr>
              <w:keepNext/>
              <w:pageBreakBefore/>
              <w:spacing w:after="60"/>
              <w:rPr>
                <w:rFonts w:cs="Arial"/>
                <w:b/>
                <w:bCs/>
                <w:color w:val="FFFFFF" w:themeColor="background1"/>
                <w:sz w:val="22"/>
                <w:szCs w:val="22"/>
              </w:rPr>
            </w:pPr>
            <w:r w:rsidRPr="00482DA9">
              <w:rPr>
                <w:rFonts w:cs="Arial"/>
                <w:b/>
                <w:bCs/>
                <w:color w:val="FFFFFF" w:themeColor="background1"/>
                <w:sz w:val="22"/>
                <w:szCs w:val="22"/>
              </w:rPr>
              <w:lastRenderedPageBreak/>
              <w:t>P</w:t>
            </w:r>
            <w:r w:rsidRPr="00482DA9">
              <w:rPr>
                <w:rFonts w:cs="Arial"/>
                <w:b/>
                <w:color w:val="FFFFFF" w:themeColor="background1"/>
                <w:sz w:val="22"/>
                <w:szCs w:val="22"/>
              </w:rPr>
              <w:t>art 2. Executive Summary</w:t>
            </w:r>
          </w:p>
        </w:tc>
      </w:tr>
      <w:tr w:rsidR="009D22A7" w:rsidRPr="00764864" w14:paraId="727EBD4A" w14:textId="77777777" w:rsidTr="00F80B09">
        <w:trPr>
          <w:trHeight w:val="227"/>
          <w:jc w:val="center"/>
        </w:trPr>
        <w:tc>
          <w:tcPr>
            <w:tcW w:w="9795" w:type="dxa"/>
            <w:gridSpan w:val="2"/>
            <w:tcBorders>
              <w:top w:val="single" w:sz="4" w:space="0" w:color="808080" w:themeColor="background1" w:themeShade="80"/>
              <w:bottom w:val="single" w:sz="4" w:space="0" w:color="808080" w:themeColor="background1" w:themeShade="80"/>
            </w:tcBorders>
            <w:shd w:val="clear" w:color="auto" w:fill="CBD4D5"/>
          </w:tcPr>
          <w:p w14:paraId="11C94C3F" w14:textId="77777777" w:rsidR="009D22A7" w:rsidRPr="00764864" w:rsidRDefault="009D22A7" w:rsidP="00F80B09">
            <w:pPr>
              <w:keepNext/>
              <w:spacing w:after="60"/>
              <w:rPr>
                <w:rFonts w:cs="Arial"/>
                <w:b/>
                <w:bCs/>
              </w:rPr>
            </w:pPr>
            <w:r w:rsidRPr="00764864">
              <w:rPr>
                <w:rFonts w:cs="Arial"/>
                <w:b/>
                <w:bCs/>
              </w:rPr>
              <w:t xml:space="preserve">Part 2a. </w:t>
            </w:r>
            <w:r>
              <w:rPr>
                <w:rFonts w:cs="Arial"/>
                <w:b/>
                <w:bCs/>
              </w:rPr>
              <w:t>Merchant Business Payment Channels (select all that apply):</w:t>
            </w:r>
          </w:p>
        </w:tc>
      </w:tr>
      <w:tr w:rsidR="009D22A7" w:rsidRPr="00947BA5" w:rsidDel="006E60BD" w14:paraId="3C8F4862" w14:textId="77777777" w:rsidTr="00F80B09">
        <w:trPr>
          <w:trHeight w:val="288"/>
          <w:jc w:val="center"/>
        </w:trPr>
        <w:tc>
          <w:tcPr>
            <w:tcW w:w="9795" w:type="dxa"/>
            <w:gridSpan w:val="2"/>
            <w:tcBorders>
              <w:top w:val="single" w:sz="4" w:space="0" w:color="808080" w:themeColor="background1" w:themeShade="80"/>
              <w:bottom w:val="single" w:sz="4" w:space="0" w:color="808080" w:themeColor="background1" w:themeShade="80"/>
            </w:tcBorders>
            <w:shd w:val="clear" w:color="auto" w:fill="auto"/>
          </w:tcPr>
          <w:p w14:paraId="0330A6C3" w14:textId="77777777" w:rsidR="009D22A7" w:rsidRDefault="009D22A7" w:rsidP="00D77D87">
            <w:pPr>
              <w:spacing w:after="60"/>
              <w:rPr>
                <w:rFonts w:cs="Arial"/>
                <w:bCs/>
                <w:sz w:val="19"/>
                <w:szCs w:val="19"/>
              </w:rPr>
            </w:pPr>
            <w:r>
              <w:rPr>
                <w:rFonts w:cs="Arial"/>
                <w:bCs/>
                <w:sz w:val="19"/>
                <w:szCs w:val="19"/>
              </w:rPr>
              <w:t xml:space="preserve">Indicate all payment channels used by the business that are included in this assessment. </w:t>
            </w:r>
          </w:p>
          <w:p w14:paraId="7C7A4973" w14:textId="77777777" w:rsidR="009D22A7" w:rsidRPr="00947BA5" w:rsidRDefault="009D22A7" w:rsidP="00D77D87">
            <w:pPr>
              <w:pStyle w:val="BulletList"/>
              <w:tabs>
                <w:tab w:val="clear" w:pos="1800"/>
              </w:tabs>
              <w:spacing w:before="40" w:after="60"/>
              <w:jc w:val="both"/>
              <w:rPr>
                <w:sz w:val="19"/>
                <w:szCs w:val="19"/>
              </w:rPr>
            </w:pPr>
            <w:r w:rsidRPr="00947BA5">
              <w:rPr>
                <w:sz w:val="19"/>
                <w:szCs w:val="19"/>
              </w:rPr>
              <w:fldChar w:fldCharType="begin">
                <w:ffData>
                  <w:name w:val="Check1"/>
                  <w:enabled/>
                  <w:calcOnExit w:val="0"/>
                  <w:checkBox>
                    <w:sizeAuto/>
                    <w:default w:val="0"/>
                  </w:checkBox>
                </w:ffData>
              </w:fldChar>
            </w:r>
            <w:r w:rsidRPr="00947BA5">
              <w:rPr>
                <w:sz w:val="19"/>
                <w:szCs w:val="19"/>
              </w:rPr>
              <w:instrText xml:space="preserve"> FORMCHECKBOX </w:instrText>
            </w:r>
            <w:r w:rsidRPr="00947BA5">
              <w:rPr>
                <w:sz w:val="19"/>
                <w:szCs w:val="19"/>
              </w:rPr>
            </w:r>
            <w:r w:rsidRPr="00947BA5">
              <w:rPr>
                <w:sz w:val="19"/>
                <w:szCs w:val="19"/>
              </w:rPr>
              <w:fldChar w:fldCharType="separate"/>
            </w:r>
            <w:r w:rsidRPr="00947BA5">
              <w:rPr>
                <w:sz w:val="19"/>
                <w:szCs w:val="19"/>
              </w:rPr>
              <w:fldChar w:fldCharType="end"/>
            </w:r>
            <w:r w:rsidRPr="00947BA5">
              <w:rPr>
                <w:rFonts w:eastAsia="Arial Unicode MS"/>
                <w:sz w:val="19"/>
                <w:szCs w:val="19"/>
              </w:rPr>
              <w:t xml:space="preserve"> </w:t>
            </w:r>
            <w:r w:rsidRPr="00947BA5">
              <w:rPr>
                <w:sz w:val="19"/>
                <w:szCs w:val="19"/>
              </w:rPr>
              <w:t xml:space="preserve">Mail order/telephone order (MOTO) </w:t>
            </w:r>
          </w:p>
          <w:p w14:paraId="7A60ACF9" w14:textId="77777777" w:rsidR="009D22A7" w:rsidRPr="00947BA5" w:rsidRDefault="009D22A7" w:rsidP="00D77D87">
            <w:pPr>
              <w:pStyle w:val="BulletList"/>
              <w:tabs>
                <w:tab w:val="clear" w:pos="1800"/>
              </w:tabs>
              <w:spacing w:before="40" w:after="60"/>
              <w:jc w:val="both"/>
              <w:rPr>
                <w:rFonts w:eastAsia="Arial Unicode MS"/>
                <w:sz w:val="19"/>
                <w:szCs w:val="19"/>
              </w:rPr>
            </w:pPr>
            <w:r w:rsidRPr="00947BA5">
              <w:rPr>
                <w:sz w:val="19"/>
                <w:szCs w:val="19"/>
              </w:rPr>
              <w:fldChar w:fldCharType="begin">
                <w:ffData>
                  <w:name w:val="Check1"/>
                  <w:enabled/>
                  <w:calcOnExit w:val="0"/>
                  <w:checkBox>
                    <w:sizeAuto/>
                    <w:default w:val="0"/>
                  </w:checkBox>
                </w:ffData>
              </w:fldChar>
            </w:r>
            <w:r w:rsidRPr="00947BA5">
              <w:rPr>
                <w:sz w:val="19"/>
                <w:szCs w:val="19"/>
              </w:rPr>
              <w:instrText xml:space="preserve"> FORMCHECKBOX </w:instrText>
            </w:r>
            <w:r w:rsidRPr="00947BA5">
              <w:rPr>
                <w:sz w:val="19"/>
                <w:szCs w:val="19"/>
              </w:rPr>
            </w:r>
            <w:r w:rsidRPr="00947BA5">
              <w:rPr>
                <w:sz w:val="19"/>
                <w:szCs w:val="19"/>
              </w:rPr>
              <w:fldChar w:fldCharType="separate"/>
            </w:r>
            <w:r w:rsidRPr="00947BA5">
              <w:rPr>
                <w:sz w:val="19"/>
                <w:szCs w:val="19"/>
              </w:rPr>
              <w:fldChar w:fldCharType="end"/>
            </w:r>
            <w:r w:rsidRPr="00947BA5">
              <w:rPr>
                <w:rFonts w:eastAsia="Arial Unicode MS"/>
                <w:sz w:val="19"/>
                <w:szCs w:val="19"/>
              </w:rPr>
              <w:t xml:space="preserve"> E-Commerce</w:t>
            </w:r>
          </w:p>
          <w:p w14:paraId="69D8C876" w14:textId="77777777" w:rsidR="009D22A7" w:rsidRPr="00947BA5" w:rsidDel="006E60BD" w:rsidRDefault="009D22A7" w:rsidP="00D77D87">
            <w:pPr>
              <w:spacing w:after="60"/>
              <w:rPr>
                <w:rFonts w:cs="Arial"/>
                <w:bCs/>
                <w:sz w:val="19"/>
                <w:szCs w:val="19"/>
              </w:rPr>
            </w:pPr>
            <w:r w:rsidRPr="00947BA5">
              <w:rPr>
                <w:sz w:val="19"/>
                <w:szCs w:val="19"/>
              </w:rPr>
              <w:fldChar w:fldCharType="begin">
                <w:ffData>
                  <w:name w:val="Check1"/>
                  <w:enabled/>
                  <w:calcOnExit w:val="0"/>
                  <w:checkBox>
                    <w:sizeAuto/>
                    <w:default w:val="0"/>
                  </w:checkBox>
                </w:ffData>
              </w:fldChar>
            </w:r>
            <w:r w:rsidRPr="00947BA5">
              <w:rPr>
                <w:sz w:val="19"/>
                <w:szCs w:val="19"/>
              </w:rPr>
              <w:instrText xml:space="preserve"> FORMCHECKBOX </w:instrText>
            </w:r>
            <w:r w:rsidRPr="00947BA5">
              <w:rPr>
                <w:sz w:val="19"/>
                <w:szCs w:val="19"/>
              </w:rPr>
            </w:r>
            <w:r w:rsidRPr="00947BA5">
              <w:rPr>
                <w:sz w:val="19"/>
                <w:szCs w:val="19"/>
              </w:rPr>
              <w:fldChar w:fldCharType="separate"/>
            </w:r>
            <w:r w:rsidRPr="00947BA5">
              <w:rPr>
                <w:sz w:val="19"/>
                <w:szCs w:val="19"/>
              </w:rPr>
              <w:fldChar w:fldCharType="end"/>
            </w:r>
            <w:r w:rsidRPr="00947BA5">
              <w:rPr>
                <w:rFonts w:eastAsia="Arial Unicode MS"/>
                <w:sz w:val="19"/>
                <w:szCs w:val="19"/>
              </w:rPr>
              <w:t xml:space="preserve"> C</w:t>
            </w:r>
            <w:r w:rsidRPr="00947BA5">
              <w:rPr>
                <w:sz w:val="19"/>
                <w:szCs w:val="19"/>
              </w:rPr>
              <w:t xml:space="preserve">ard-present </w:t>
            </w:r>
          </w:p>
        </w:tc>
      </w:tr>
      <w:tr w:rsidR="009D22A7" w:rsidRPr="00B41B27" w14:paraId="74CBFB48" w14:textId="77777777" w:rsidTr="00F80B09">
        <w:trPr>
          <w:trHeight w:val="288"/>
          <w:jc w:val="center"/>
        </w:trPr>
        <w:tc>
          <w:tcPr>
            <w:tcW w:w="2981" w:type="dxa"/>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5FD8B88F" w14:textId="77777777" w:rsidR="009D22A7" w:rsidRDefault="009D22A7" w:rsidP="00D77D87">
            <w:pPr>
              <w:pStyle w:val="BulletList"/>
              <w:tabs>
                <w:tab w:val="clear" w:pos="1800"/>
                <w:tab w:val="left" w:pos="709"/>
              </w:tabs>
              <w:spacing w:before="40" w:after="60"/>
              <w:rPr>
                <w:sz w:val="19"/>
                <w:szCs w:val="19"/>
              </w:rPr>
            </w:pPr>
            <w:r>
              <w:rPr>
                <w:sz w:val="19"/>
                <w:szCs w:val="19"/>
              </w:rPr>
              <w:t>Are any</w:t>
            </w:r>
            <w:r w:rsidRPr="00947BA5">
              <w:rPr>
                <w:sz w:val="19"/>
                <w:szCs w:val="19"/>
              </w:rPr>
              <w:t xml:space="preserve"> payment channels </w:t>
            </w:r>
            <w:r>
              <w:rPr>
                <w:sz w:val="19"/>
                <w:szCs w:val="19"/>
              </w:rPr>
              <w:t>not included in this assessment</w:t>
            </w:r>
            <w:r w:rsidRPr="00947BA5">
              <w:rPr>
                <w:sz w:val="19"/>
                <w:szCs w:val="19"/>
              </w:rPr>
              <w:t>?</w:t>
            </w:r>
          </w:p>
          <w:p w14:paraId="182D2170" w14:textId="77777777" w:rsidR="009D22A7" w:rsidRPr="008C72B9" w:rsidRDefault="009D22A7" w:rsidP="00D77D87">
            <w:pPr>
              <w:pStyle w:val="BulletList"/>
              <w:tabs>
                <w:tab w:val="clear" w:pos="1800"/>
                <w:tab w:val="left" w:pos="709"/>
              </w:tabs>
              <w:spacing w:before="40" w:after="60"/>
              <w:rPr>
                <w:sz w:val="19"/>
                <w:szCs w:val="19"/>
              </w:rPr>
            </w:pPr>
            <w:r>
              <w:rPr>
                <w:sz w:val="19"/>
                <w:szCs w:val="19"/>
              </w:rPr>
              <w:t>If yes, indicate which channel(s) is not included in the assessment and provide a brief explanation about why the channel was excluded.</w:t>
            </w:r>
          </w:p>
        </w:tc>
        <w:tc>
          <w:tcPr>
            <w:tcW w:w="6814"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auto"/>
          </w:tcPr>
          <w:p w14:paraId="16689736" w14:textId="77777777" w:rsidR="009D22A7" w:rsidRDefault="009D22A7" w:rsidP="00D77D87">
            <w:pPr>
              <w:pStyle w:val="BulletList"/>
              <w:tabs>
                <w:tab w:val="clear" w:pos="1800"/>
                <w:tab w:val="left" w:pos="709"/>
              </w:tabs>
              <w:spacing w:before="40" w:after="60"/>
              <w:ind w:right="252"/>
              <w:rPr>
                <w:sz w:val="19"/>
                <w:szCs w:val="19"/>
              </w:rPr>
            </w:pPr>
          </w:p>
          <w:p w14:paraId="457DBE12" w14:textId="77777777" w:rsidR="009D22A7" w:rsidRDefault="009D22A7" w:rsidP="00D77D87">
            <w:pPr>
              <w:spacing w:after="60"/>
              <w:rPr>
                <w:rFonts w:cs="Arial"/>
                <w:bCs/>
                <w:szCs w:val="19"/>
              </w:rPr>
            </w:pPr>
            <w:r w:rsidRPr="00764864">
              <w:rPr>
                <w:bCs/>
                <w:szCs w:val="19"/>
              </w:rPr>
              <w:fldChar w:fldCharType="begin">
                <w:ffData>
                  <w:name w:val="Check1"/>
                  <w:enabled/>
                  <w:calcOnExit w:val="0"/>
                  <w:checkBox>
                    <w:sizeAuto/>
                    <w:default w:val="0"/>
                  </w:checkBox>
                </w:ffData>
              </w:fldChar>
            </w:r>
            <w:r w:rsidRPr="00764864">
              <w:rPr>
                <w:bCs/>
                <w:szCs w:val="19"/>
              </w:rPr>
              <w:instrText xml:space="preserve"> FORMCHECKBOX </w:instrText>
            </w:r>
            <w:r w:rsidRPr="00764864">
              <w:rPr>
                <w:bCs/>
                <w:szCs w:val="19"/>
              </w:rPr>
            </w:r>
            <w:r w:rsidRPr="00764864">
              <w:rPr>
                <w:bCs/>
                <w:szCs w:val="19"/>
              </w:rPr>
              <w:fldChar w:fldCharType="separate"/>
            </w:r>
            <w:r w:rsidRPr="00764864">
              <w:rPr>
                <w:bCs/>
                <w:szCs w:val="19"/>
              </w:rPr>
              <w:fldChar w:fldCharType="end"/>
            </w:r>
            <w:r w:rsidRPr="00764864">
              <w:rPr>
                <w:bCs/>
                <w:szCs w:val="19"/>
              </w:rPr>
              <w:t xml:space="preserve"> </w:t>
            </w:r>
            <w:r w:rsidRPr="00B209D7">
              <w:rPr>
                <w:rFonts w:cs="Arial"/>
                <w:bCs/>
                <w:szCs w:val="19"/>
              </w:rPr>
              <w:t>Yes</w:t>
            </w:r>
            <w:r w:rsidRPr="00764864">
              <w:rPr>
                <w:bCs/>
                <w:szCs w:val="19"/>
              </w:rPr>
              <w:t xml:space="preserve">  </w:t>
            </w:r>
            <w:r>
              <w:rPr>
                <w:bCs/>
                <w:szCs w:val="19"/>
              </w:rPr>
              <w:t xml:space="preserve">  </w:t>
            </w:r>
            <w:r w:rsidRPr="00764864">
              <w:rPr>
                <w:bCs/>
                <w:szCs w:val="19"/>
              </w:rPr>
              <w:fldChar w:fldCharType="begin">
                <w:ffData>
                  <w:name w:val="Check1"/>
                  <w:enabled/>
                  <w:calcOnExit w:val="0"/>
                  <w:checkBox>
                    <w:sizeAuto/>
                    <w:default w:val="0"/>
                  </w:checkBox>
                </w:ffData>
              </w:fldChar>
            </w:r>
            <w:r w:rsidRPr="00764864">
              <w:rPr>
                <w:bCs/>
                <w:szCs w:val="19"/>
              </w:rPr>
              <w:instrText xml:space="preserve"> FORMCHECKBOX </w:instrText>
            </w:r>
            <w:r w:rsidRPr="00764864">
              <w:rPr>
                <w:bCs/>
                <w:szCs w:val="19"/>
              </w:rPr>
            </w:r>
            <w:r w:rsidRPr="00764864">
              <w:rPr>
                <w:bCs/>
                <w:szCs w:val="19"/>
              </w:rPr>
              <w:fldChar w:fldCharType="separate"/>
            </w:r>
            <w:r w:rsidRPr="00764864">
              <w:rPr>
                <w:bCs/>
                <w:szCs w:val="19"/>
              </w:rPr>
              <w:fldChar w:fldCharType="end"/>
            </w:r>
            <w:r w:rsidRPr="00764864">
              <w:rPr>
                <w:bCs/>
                <w:szCs w:val="19"/>
              </w:rPr>
              <w:t xml:space="preserve"> No</w:t>
            </w:r>
          </w:p>
          <w:p w14:paraId="03F18F03" w14:textId="77777777" w:rsidR="009D22A7" w:rsidRDefault="009D22A7" w:rsidP="00D77D87">
            <w:pPr>
              <w:pStyle w:val="BulletList"/>
              <w:tabs>
                <w:tab w:val="clear" w:pos="1800"/>
                <w:tab w:val="left" w:pos="709"/>
              </w:tabs>
              <w:spacing w:before="40" w:after="60"/>
              <w:ind w:right="252"/>
              <w:rPr>
                <w:bCs/>
                <w:szCs w:val="19"/>
              </w:rPr>
            </w:pPr>
          </w:p>
          <w:p w14:paraId="65080ABA" w14:textId="77777777" w:rsidR="009D22A7" w:rsidRDefault="009D22A7" w:rsidP="00D77D87">
            <w:pPr>
              <w:pStyle w:val="BulletList"/>
              <w:tabs>
                <w:tab w:val="clear" w:pos="1800"/>
                <w:tab w:val="left" w:pos="709"/>
              </w:tabs>
              <w:spacing w:before="40" w:after="60"/>
              <w:ind w:right="252"/>
              <w:rPr>
                <w:sz w:val="19"/>
                <w:szCs w:val="19"/>
              </w:rPr>
            </w:pPr>
            <w:r w:rsidRPr="00FF4E19">
              <w:rPr>
                <w:bCs/>
                <w:szCs w:val="19"/>
              </w:rPr>
              <w:fldChar w:fldCharType="begin">
                <w:ffData>
                  <w:name w:val="Text21"/>
                  <w:enabled/>
                  <w:calcOnExit w:val="0"/>
                  <w:textInput/>
                </w:ffData>
              </w:fldChar>
            </w:r>
            <w:r w:rsidRPr="00FF4E19">
              <w:rPr>
                <w:bCs/>
                <w:szCs w:val="19"/>
              </w:rPr>
              <w:instrText xml:space="preserve"> FORMTEXT </w:instrText>
            </w:r>
            <w:r w:rsidRPr="00FF4E19">
              <w:rPr>
                <w:bCs/>
                <w:szCs w:val="19"/>
              </w:rPr>
            </w:r>
            <w:r w:rsidRPr="00FF4E19">
              <w:rPr>
                <w:bCs/>
                <w:szCs w:val="19"/>
              </w:rPr>
              <w:fldChar w:fldCharType="separate"/>
            </w:r>
            <w:r w:rsidRPr="00FF4E19">
              <w:rPr>
                <w:bCs/>
                <w:szCs w:val="19"/>
              </w:rPr>
              <w:t> </w:t>
            </w:r>
            <w:r w:rsidRPr="00FF4E19">
              <w:rPr>
                <w:bCs/>
                <w:szCs w:val="19"/>
              </w:rPr>
              <w:t> </w:t>
            </w:r>
            <w:r w:rsidRPr="00FF4E19">
              <w:rPr>
                <w:bCs/>
                <w:szCs w:val="19"/>
              </w:rPr>
              <w:t> </w:t>
            </w:r>
            <w:r w:rsidRPr="00FF4E19">
              <w:rPr>
                <w:bCs/>
                <w:szCs w:val="19"/>
              </w:rPr>
              <w:t> </w:t>
            </w:r>
            <w:r w:rsidRPr="00FF4E19">
              <w:rPr>
                <w:bCs/>
                <w:szCs w:val="19"/>
              </w:rPr>
              <w:t> </w:t>
            </w:r>
            <w:r w:rsidRPr="00FF4E19">
              <w:rPr>
                <w:bCs/>
                <w:szCs w:val="19"/>
              </w:rPr>
              <w:fldChar w:fldCharType="end"/>
            </w:r>
          </w:p>
          <w:p w14:paraId="00907AF5" w14:textId="77777777" w:rsidR="009D22A7" w:rsidRDefault="009D22A7" w:rsidP="00D77D87">
            <w:pPr>
              <w:pStyle w:val="BulletList"/>
              <w:tabs>
                <w:tab w:val="clear" w:pos="1800"/>
                <w:tab w:val="left" w:pos="709"/>
              </w:tabs>
              <w:spacing w:before="40" w:after="60"/>
              <w:ind w:right="252"/>
              <w:rPr>
                <w:sz w:val="19"/>
                <w:szCs w:val="19"/>
              </w:rPr>
            </w:pPr>
          </w:p>
          <w:p w14:paraId="41C9C65F" w14:textId="77777777" w:rsidR="009D22A7" w:rsidRPr="00B41B27" w:rsidRDefault="009D22A7" w:rsidP="00D77D87">
            <w:pPr>
              <w:keepNext/>
              <w:spacing w:after="60"/>
              <w:rPr>
                <w:rFonts w:cs="Arial"/>
                <w:bCs/>
                <w:sz w:val="19"/>
                <w:szCs w:val="19"/>
              </w:rPr>
            </w:pPr>
          </w:p>
        </w:tc>
      </w:tr>
      <w:tr w:rsidR="009D22A7" w:rsidRPr="0020023C" w14:paraId="0CD02922" w14:textId="77777777" w:rsidTr="00F80B09">
        <w:trPr>
          <w:trHeight w:val="288"/>
          <w:jc w:val="center"/>
        </w:trPr>
        <w:tc>
          <w:tcPr>
            <w:tcW w:w="9795" w:type="dxa"/>
            <w:gridSpan w:val="2"/>
            <w:tcBorders>
              <w:top w:val="single" w:sz="4" w:space="0" w:color="808080" w:themeColor="background1" w:themeShade="80"/>
              <w:bottom w:val="single" w:sz="4" w:space="0" w:color="808080" w:themeColor="background1" w:themeShade="80"/>
            </w:tcBorders>
            <w:shd w:val="clear" w:color="auto" w:fill="E2E7E6"/>
          </w:tcPr>
          <w:p w14:paraId="5073FD7B" w14:textId="7D41282E" w:rsidR="009D22A7" w:rsidRPr="0020023C" w:rsidRDefault="009D22A7" w:rsidP="00D77D87">
            <w:pPr>
              <w:pStyle w:val="BulletList"/>
              <w:tabs>
                <w:tab w:val="clear" w:pos="1800"/>
              </w:tabs>
              <w:spacing w:before="40" w:after="60"/>
              <w:jc w:val="both"/>
              <w:rPr>
                <w:sz w:val="19"/>
                <w:szCs w:val="19"/>
              </w:rPr>
            </w:pPr>
            <w:r w:rsidRPr="00174394">
              <w:rPr>
                <w:b/>
                <w:i/>
                <w:sz w:val="19"/>
                <w:szCs w:val="19"/>
              </w:rPr>
              <w:t>Note:</w:t>
            </w:r>
            <w:r w:rsidRPr="00174394">
              <w:rPr>
                <w:i/>
                <w:sz w:val="19"/>
                <w:szCs w:val="19"/>
              </w:rPr>
              <w:t xml:space="preserve"> If </w:t>
            </w:r>
            <w:r>
              <w:rPr>
                <w:i/>
                <w:sz w:val="19"/>
                <w:szCs w:val="19"/>
              </w:rPr>
              <w:t>the</w:t>
            </w:r>
            <w:r w:rsidRPr="00174394">
              <w:rPr>
                <w:i/>
                <w:sz w:val="19"/>
                <w:szCs w:val="19"/>
              </w:rPr>
              <w:t xml:space="preserve"> organization has a payment channel that is not covered by this SAQ, consult </w:t>
            </w:r>
            <w:r>
              <w:rPr>
                <w:i/>
                <w:sz w:val="19"/>
                <w:szCs w:val="19"/>
              </w:rPr>
              <w:t>with the entity(</w:t>
            </w:r>
            <w:proofErr w:type="spellStart"/>
            <w:r>
              <w:rPr>
                <w:i/>
                <w:sz w:val="19"/>
                <w:szCs w:val="19"/>
              </w:rPr>
              <w:t>ies</w:t>
            </w:r>
            <w:proofErr w:type="spellEnd"/>
            <w:r>
              <w:rPr>
                <w:i/>
                <w:sz w:val="19"/>
                <w:szCs w:val="19"/>
              </w:rPr>
              <w:t xml:space="preserve">) to which this AOC will be submitted </w:t>
            </w:r>
            <w:r w:rsidRPr="00174394">
              <w:rPr>
                <w:i/>
                <w:sz w:val="19"/>
                <w:szCs w:val="19"/>
              </w:rPr>
              <w:t>about validation for the other channels.</w:t>
            </w:r>
          </w:p>
        </w:tc>
      </w:tr>
    </w:tbl>
    <w:p w14:paraId="28C6C1D6" w14:textId="77777777" w:rsidR="009D22A7" w:rsidRPr="00E97615" w:rsidRDefault="009D22A7" w:rsidP="009D22A7">
      <w:pPr>
        <w:spacing w:before="0" w:after="0"/>
        <w:rPr>
          <w:sz w:val="18"/>
          <w:szCs w:val="18"/>
        </w:rPr>
      </w:pPr>
    </w:p>
    <w:tbl>
      <w:tblPr>
        <w:tblW w:w="9795" w:type="dxa"/>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A0" w:firstRow="1" w:lastRow="0" w:firstColumn="1" w:lastColumn="0" w:noHBand="0" w:noVBand="0"/>
      </w:tblPr>
      <w:tblGrid>
        <w:gridCol w:w="3584"/>
        <w:gridCol w:w="6211"/>
      </w:tblGrid>
      <w:tr w:rsidR="009D22A7" w:rsidRPr="0022761D" w14:paraId="64FDCC81" w14:textId="77777777" w:rsidTr="001555F9">
        <w:trPr>
          <w:jc w:val="center"/>
        </w:trPr>
        <w:tc>
          <w:tcPr>
            <w:tcW w:w="9795" w:type="dxa"/>
            <w:gridSpan w:val="2"/>
            <w:tcBorders>
              <w:bottom w:val="single" w:sz="4" w:space="0" w:color="808080" w:themeColor="background1" w:themeShade="80"/>
            </w:tcBorders>
            <w:shd w:val="clear" w:color="auto" w:fill="CBD4D5"/>
          </w:tcPr>
          <w:p w14:paraId="6C070954" w14:textId="77777777" w:rsidR="009D22A7" w:rsidRPr="0022761D" w:rsidRDefault="009D22A7" w:rsidP="00F80B09">
            <w:pPr>
              <w:keepNext/>
              <w:spacing w:after="60"/>
              <w:rPr>
                <w:rFonts w:cs="Arial"/>
                <w:b/>
                <w:bCs/>
                <w:szCs w:val="20"/>
              </w:rPr>
            </w:pPr>
            <w:r w:rsidRPr="0022761D">
              <w:rPr>
                <w:rFonts w:cs="Arial"/>
                <w:b/>
                <w:bCs/>
                <w:szCs w:val="20"/>
              </w:rPr>
              <w:t>Part 2b. Description of Role with Payment Cards</w:t>
            </w:r>
          </w:p>
        </w:tc>
      </w:tr>
      <w:tr w:rsidR="009D22A7" w:rsidRPr="00004E20" w14:paraId="20CEF08A" w14:textId="77777777" w:rsidTr="001555F9">
        <w:tblPrEx>
          <w:tblLook w:val="04A0" w:firstRow="1" w:lastRow="0" w:firstColumn="1" w:lastColumn="0" w:noHBand="0" w:noVBand="1"/>
        </w:tblPrEx>
        <w:trPr>
          <w:jc w:val="center"/>
        </w:trPr>
        <w:tc>
          <w:tcPr>
            <w:tcW w:w="9795" w:type="dxa"/>
            <w:gridSpan w:val="2"/>
            <w:shd w:val="clear" w:color="auto" w:fill="auto"/>
          </w:tcPr>
          <w:p w14:paraId="779B6DC4" w14:textId="77777777" w:rsidR="009D22A7" w:rsidRPr="00004E20" w:rsidRDefault="009D22A7" w:rsidP="00D77D87">
            <w:pPr>
              <w:pStyle w:val="BulletList"/>
              <w:keepNext/>
              <w:tabs>
                <w:tab w:val="clear" w:pos="1800"/>
                <w:tab w:val="left" w:pos="342"/>
              </w:tabs>
              <w:spacing w:before="40" w:after="40" w:line="264" w:lineRule="auto"/>
              <w:rPr>
                <w:sz w:val="19"/>
                <w:szCs w:val="19"/>
              </w:rPr>
            </w:pPr>
            <w:r>
              <w:rPr>
                <w:sz w:val="19"/>
                <w:szCs w:val="19"/>
              </w:rPr>
              <w:t>For each payment channel included in this assessment as selected in Part 2a above, describe how the</w:t>
            </w:r>
            <w:r w:rsidRPr="00174394">
              <w:rPr>
                <w:sz w:val="19"/>
                <w:szCs w:val="19"/>
              </w:rPr>
              <w:t xml:space="preserve"> business store</w:t>
            </w:r>
            <w:r>
              <w:rPr>
                <w:sz w:val="19"/>
                <w:szCs w:val="19"/>
              </w:rPr>
              <w:t>s</w:t>
            </w:r>
            <w:r w:rsidRPr="00174394">
              <w:rPr>
                <w:sz w:val="19"/>
                <w:szCs w:val="19"/>
              </w:rPr>
              <w:t>, process</w:t>
            </w:r>
            <w:r>
              <w:rPr>
                <w:sz w:val="19"/>
                <w:szCs w:val="19"/>
              </w:rPr>
              <w:t>es</w:t>
            </w:r>
            <w:r w:rsidRPr="00174394">
              <w:rPr>
                <w:sz w:val="19"/>
                <w:szCs w:val="19"/>
              </w:rPr>
              <w:t xml:space="preserve"> and/or transmit</w:t>
            </w:r>
            <w:r>
              <w:rPr>
                <w:sz w:val="19"/>
                <w:szCs w:val="19"/>
              </w:rPr>
              <w:t>s</w:t>
            </w:r>
            <w:r w:rsidRPr="00174394">
              <w:rPr>
                <w:sz w:val="19"/>
                <w:szCs w:val="19"/>
              </w:rPr>
              <w:t xml:space="preserve"> </w:t>
            </w:r>
            <w:r>
              <w:rPr>
                <w:sz w:val="19"/>
                <w:szCs w:val="19"/>
              </w:rPr>
              <w:t>account</w:t>
            </w:r>
            <w:r w:rsidRPr="00174394">
              <w:rPr>
                <w:sz w:val="19"/>
                <w:szCs w:val="19"/>
              </w:rPr>
              <w:t xml:space="preserve"> data</w:t>
            </w:r>
            <w:r>
              <w:rPr>
                <w:sz w:val="19"/>
                <w:szCs w:val="19"/>
              </w:rPr>
              <w:t>.</w:t>
            </w:r>
            <w:r w:rsidRPr="00174394">
              <w:rPr>
                <w:sz w:val="19"/>
                <w:szCs w:val="19"/>
              </w:rPr>
              <w:t xml:space="preserve"> </w:t>
            </w:r>
          </w:p>
        </w:tc>
      </w:tr>
      <w:tr w:rsidR="009D22A7" w:rsidRPr="00004E20" w14:paraId="4C41441F" w14:textId="77777777" w:rsidTr="001555F9">
        <w:tblPrEx>
          <w:tblLook w:val="04A0" w:firstRow="1" w:lastRow="0" w:firstColumn="1" w:lastColumn="0" w:noHBand="0" w:noVBand="1"/>
        </w:tblPrEx>
        <w:trPr>
          <w:jc w:val="center"/>
        </w:trPr>
        <w:tc>
          <w:tcPr>
            <w:tcW w:w="3584" w:type="dxa"/>
            <w:shd w:val="clear" w:color="auto" w:fill="auto"/>
          </w:tcPr>
          <w:p w14:paraId="3DEEAD2F" w14:textId="77777777" w:rsidR="009D22A7" w:rsidRDefault="009D22A7" w:rsidP="00D77D87">
            <w:pPr>
              <w:pStyle w:val="BulletList"/>
              <w:keepNext/>
              <w:tabs>
                <w:tab w:val="clear" w:pos="1800"/>
                <w:tab w:val="left" w:pos="342"/>
              </w:tabs>
              <w:spacing w:before="40" w:after="40" w:line="264" w:lineRule="auto"/>
              <w:rPr>
                <w:sz w:val="19"/>
                <w:szCs w:val="19"/>
              </w:rPr>
            </w:pPr>
            <w:r w:rsidRPr="000E500F">
              <w:rPr>
                <w:b/>
                <w:bCs/>
                <w:sz w:val="19"/>
                <w:szCs w:val="19"/>
              </w:rPr>
              <w:t xml:space="preserve">Channel </w:t>
            </w:r>
          </w:p>
        </w:tc>
        <w:tc>
          <w:tcPr>
            <w:tcW w:w="6211" w:type="dxa"/>
          </w:tcPr>
          <w:p w14:paraId="0876AFC1" w14:textId="77777777" w:rsidR="009D22A7" w:rsidRPr="00004E20" w:rsidRDefault="009D22A7" w:rsidP="00D77D87">
            <w:pPr>
              <w:pStyle w:val="BulletList"/>
              <w:keepNext/>
              <w:tabs>
                <w:tab w:val="clear" w:pos="1800"/>
                <w:tab w:val="left" w:pos="709"/>
              </w:tabs>
              <w:spacing w:before="40"/>
              <w:jc w:val="both"/>
              <w:rPr>
                <w:sz w:val="19"/>
                <w:szCs w:val="19"/>
              </w:rPr>
            </w:pPr>
            <w:r w:rsidRPr="000E500F">
              <w:rPr>
                <w:b/>
                <w:bCs/>
                <w:sz w:val="18"/>
                <w:szCs w:val="18"/>
              </w:rPr>
              <w:t>How Business Stores, Processes, and/or Transmits Account Data</w:t>
            </w:r>
          </w:p>
        </w:tc>
      </w:tr>
      <w:tr w:rsidR="009D22A7" w:rsidRPr="00004E20" w14:paraId="0D2F8013" w14:textId="77777777" w:rsidTr="001555F9">
        <w:tblPrEx>
          <w:tblLook w:val="04A0" w:firstRow="1" w:lastRow="0" w:firstColumn="1" w:lastColumn="0" w:noHBand="0" w:noVBand="1"/>
        </w:tblPrEx>
        <w:trPr>
          <w:jc w:val="center"/>
        </w:trPr>
        <w:tc>
          <w:tcPr>
            <w:tcW w:w="3584" w:type="dxa"/>
            <w:shd w:val="clear" w:color="auto" w:fill="auto"/>
          </w:tcPr>
          <w:p w14:paraId="7EDF3E43" w14:textId="77777777" w:rsidR="009D22A7" w:rsidRPr="000E500F" w:rsidRDefault="009D22A7" w:rsidP="00D77D87">
            <w:pPr>
              <w:pStyle w:val="BulletList"/>
              <w:keepNext/>
              <w:tabs>
                <w:tab w:val="clear" w:pos="1800"/>
                <w:tab w:val="left" w:pos="342"/>
              </w:tabs>
              <w:spacing w:before="40" w:after="40" w:line="264" w:lineRule="auto"/>
              <w:rPr>
                <w:b/>
                <w:bCs/>
                <w:sz w:val="19"/>
                <w:szCs w:val="19"/>
              </w:rPr>
            </w:pPr>
            <w:r w:rsidRPr="00440806">
              <w:rPr>
                <w:sz w:val="19"/>
                <w:szCs w:val="19"/>
              </w:rPr>
              <w:fldChar w:fldCharType="begin">
                <w:ffData>
                  <w:name w:val=""/>
                  <w:enabled/>
                  <w:calcOnExit w:val="0"/>
                  <w:textInput/>
                </w:ffData>
              </w:fldChar>
            </w:r>
            <w:r w:rsidRPr="00440806">
              <w:rPr>
                <w:sz w:val="19"/>
                <w:szCs w:val="19"/>
              </w:rPr>
              <w:instrText xml:space="preserve"> FORMTEXT </w:instrText>
            </w:r>
            <w:r w:rsidRPr="00440806">
              <w:rPr>
                <w:sz w:val="19"/>
                <w:szCs w:val="19"/>
              </w:rPr>
            </w:r>
            <w:r w:rsidRPr="00440806">
              <w:rPr>
                <w:sz w:val="19"/>
                <w:szCs w:val="19"/>
              </w:rPr>
              <w:fldChar w:fldCharType="separate"/>
            </w:r>
            <w:r w:rsidRPr="00440806">
              <w:rPr>
                <w:sz w:val="19"/>
                <w:szCs w:val="19"/>
              </w:rPr>
              <w:t> </w:t>
            </w:r>
            <w:r w:rsidRPr="00440806">
              <w:rPr>
                <w:sz w:val="19"/>
                <w:szCs w:val="19"/>
              </w:rPr>
              <w:t> </w:t>
            </w:r>
            <w:r w:rsidRPr="00440806">
              <w:rPr>
                <w:sz w:val="19"/>
                <w:szCs w:val="19"/>
              </w:rPr>
              <w:t> </w:t>
            </w:r>
            <w:r w:rsidRPr="00440806">
              <w:rPr>
                <w:sz w:val="19"/>
                <w:szCs w:val="19"/>
              </w:rPr>
              <w:t> </w:t>
            </w:r>
            <w:r w:rsidRPr="00440806">
              <w:rPr>
                <w:sz w:val="19"/>
                <w:szCs w:val="19"/>
              </w:rPr>
              <w:t> </w:t>
            </w:r>
            <w:r w:rsidRPr="00440806">
              <w:rPr>
                <w:sz w:val="19"/>
                <w:szCs w:val="19"/>
              </w:rPr>
              <w:fldChar w:fldCharType="end"/>
            </w:r>
          </w:p>
        </w:tc>
        <w:tc>
          <w:tcPr>
            <w:tcW w:w="6211" w:type="dxa"/>
          </w:tcPr>
          <w:p w14:paraId="55648AD9" w14:textId="77777777" w:rsidR="009D22A7" w:rsidRPr="000E500F" w:rsidRDefault="009D22A7" w:rsidP="00D77D87">
            <w:pPr>
              <w:pStyle w:val="BulletList"/>
              <w:keepNext/>
              <w:tabs>
                <w:tab w:val="clear" w:pos="1800"/>
                <w:tab w:val="left" w:pos="709"/>
              </w:tabs>
              <w:spacing w:before="40"/>
              <w:jc w:val="both"/>
              <w:rPr>
                <w:b/>
                <w:bCs/>
                <w:sz w:val="18"/>
                <w:szCs w:val="18"/>
              </w:rPr>
            </w:pPr>
            <w:r w:rsidRPr="00440806">
              <w:rPr>
                <w:sz w:val="19"/>
                <w:szCs w:val="19"/>
              </w:rPr>
              <w:fldChar w:fldCharType="begin">
                <w:ffData>
                  <w:name w:val=""/>
                  <w:enabled/>
                  <w:calcOnExit w:val="0"/>
                  <w:textInput/>
                </w:ffData>
              </w:fldChar>
            </w:r>
            <w:r w:rsidRPr="00440806">
              <w:rPr>
                <w:sz w:val="19"/>
                <w:szCs w:val="19"/>
              </w:rPr>
              <w:instrText xml:space="preserve"> FORMTEXT </w:instrText>
            </w:r>
            <w:r w:rsidRPr="00440806">
              <w:rPr>
                <w:sz w:val="19"/>
                <w:szCs w:val="19"/>
              </w:rPr>
            </w:r>
            <w:r w:rsidRPr="00440806">
              <w:rPr>
                <w:sz w:val="19"/>
                <w:szCs w:val="19"/>
              </w:rPr>
              <w:fldChar w:fldCharType="separate"/>
            </w:r>
            <w:r w:rsidRPr="00440806">
              <w:rPr>
                <w:sz w:val="19"/>
                <w:szCs w:val="19"/>
              </w:rPr>
              <w:t> </w:t>
            </w:r>
            <w:r w:rsidRPr="00440806">
              <w:rPr>
                <w:sz w:val="19"/>
                <w:szCs w:val="19"/>
              </w:rPr>
              <w:t> </w:t>
            </w:r>
            <w:r w:rsidRPr="00440806">
              <w:rPr>
                <w:sz w:val="19"/>
                <w:szCs w:val="19"/>
              </w:rPr>
              <w:t> </w:t>
            </w:r>
            <w:r w:rsidRPr="00440806">
              <w:rPr>
                <w:sz w:val="19"/>
                <w:szCs w:val="19"/>
              </w:rPr>
              <w:t> </w:t>
            </w:r>
            <w:r w:rsidRPr="00440806">
              <w:rPr>
                <w:sz w:val="19"/>
                <w:szCs w:val="19"/>
              </w:rPr>
              <w:t> </w:t>
            </w:r>
            <w:r w:rsidRPr="00440806">
              <w:rPr>
                <w:sz w:val="19"/>
                <w:szCs w:val="19"/>
              </w:rPr>
              <w:fldChar w:fldCharType="end"/>
            </w:r>
          </w:p>
        </w:tc>
      </w:tr>
      <w:tr w:rsidR="009D22A7" w:rsidRPr="00004E20" w14:paraId="38029D6A" w14:textId="77777777" w:rsidTr="001555F9">
        <w:tblPrEx>
          <w:tblLook w:val="04A0" w:firstRow="1" w:lastRow="0" w:firstColumn="1" w:lastColumn="0" w:noHBand="0" w:noVBand="1"/>
        </w:tblPrEx>
        <w:trPr>
          <w:jc w:val="center"/>
        </w:trPr>
        <w:tc>
          <w:tcPr>
            <w:tcW w:w="3584" w:type="dxa"/>
            <w:shd w:val="clear" w:color="auto" w:fill="auto"/>
          </w:tcPr>
          <w:p w14:paraId="72511930" w14:textId="77777777" w:rsidR="009D22A7" w:rsidRPr="00440806" w:rsidRDefault="009D22A7" w:rsidP="00D77D87">
            <w:pPr>
              <w:pStyle w:val="BulletList"/>
              <w:keepNext/>
              <w:tabs>
                <w:tab w:val="clear" w:pos="1800"/>
                <w:tab w:val="left" w:pos="342"/>
              </w:tabs>
              <w:spacing w:before="40" w:after="40" w:line="264" w:lineRule="auto"/>
              <w:rPr>
                <w:sz w:val="19"/>
                <w:szCs w:val="19"/>
              </w:rPr>
            </w:pPr>
            <w:r w:rsidRPr="00440806">
              <w:rPr>
                <w:sz w:val="19"/>
                <w:szCs w:val="19"/>
              </w:rPr>
              <w:fldChar w:fldCharType="begin">
                <w:ffData>
                  <w:name w:val=""/>
                  <w:enabled/>
                  <w:calcOnExit w:val="0"/>
                  <w:textInput/>
                </w:ffData>
              </w:fldChar>
            </w:r>
            <w:r w:rsidRPr="00440806">
              <w:rPr>
                <w:sz w:val="19"/>
                <w:szCs w:val="19"/>
              </w:rPr>
              <w:instrText xml:space="preserve"> FORMTEXT </w:instrText>
            </w:r>
            <w:r w:rsidRPr="00440806">
              <w:rPr>
                <w:sz w:val="19"/>
                <w:szCs w:val="19"/>
              </w:rPr>
            </w:r>
            <w:r w:rsidRPr="00440806">
              <w:rPr>
                <w:sz w:val="19"/>
                <w:szCs w:val="19"/>
              </w:rPr>
              <w:fldChar w:fldCharType="separate"/>
            </w:r>
            <w:r w:rsidRPr="00440806">
              <w:rPr>
                <w:sz w:val="19"/>
                <w:szCs w:val="19"/>
              </w:rPr>
              <w:t> </w:t>
            </w:r>
            <w:r w:rsidRPr="00440806">
              <w:rPr>
                <w:sz w:val="19"/>
                <w:szCs w:val="19"/>
              </w:rPr>
              <w:t> </w:t>
            </w:r>
            <w:r w:rsidRPr="00440806">
              <w:rPr>
                <w:sz w:val="19"/>
                <w:szCs w:val="19"/>
              </w:rPr>
              <w:t> </w:t>
            </w:r>
            <w:r w:rsidRPr="00440806">
              <w:rPr>
                <w:sz w:val="19"/>
                <w:szCs w:val="19"/>
              </w:rPr>
              <w:t> </w:t>
            </w:r>
            <w:r w:rsidRPr="00440806">
              <w:rPr>
                <w:sz w:val="19"/>
                <w:szCs w:val="19"/>
              </w:rPr>
              <w:t> </w:t>
            </w:r>
            <w:r w:rsidRPr="00440806">
              <w:rPr>
                <w:sz w:val="19"/>
                <w:szCs w:val="19"/>
              </w:rPr>
              <w:fldChar w:fldCharType="end"/>
            </w:r>
          </w:p>
        </w:tc>
        <w:tc>
          <w:tcPr>
            <w:tcW w:w="6211" w:type="dxa"/>
          </w:tcPr>
          <w:p w14:paraId="2C4040CC" w14:textId="77777777" w:rsidR="009D22A7" w:rsidRPr="00440806" w:rsidRDefault="009D22A7" w:rsidP="00D77D87">
            <w:pPr>
              <w:pStyle w:val="BulletList"/>
              <w:keepNext/>
              <w:tabs>
                <w:tab w:val="clear" w:pos="1800"/>
                <w:tab w:val="left" w:pos="709"/>
              </w:tabs>
              <w:spacing w:before="40"/>
              <w:jc w:val="both"/>
              <w:rPr>
                <w:sz w:val="19"/>
                <w:szCs w:val="19"/>
              </w:rPr>
            </w:pPr>
            <w:r w:rsidRPr="00440806">
              <w:rPr>
                <w:sz w:val="19"/>
                <w:szCs w:val="19"/>
              </w:rPr>
              <w:fldChar w:fldCharType="begin">
                <w:ffData>
                  <w:name w:val=""/>
                  <w:enabled/>
                  <w:calcOnExit w:val="0"/>
                  <w:textInput/>
                </w:ffData>
              </w:fldChar>
            </w:r>
            <w:r w:rsidRPr="00440806">
              <w:rPr>
                <w:sz w:val="19"/>
                <w:szCs w:val="19"/>
              </w:rPr>
              <w:instrText xml:space="preserve"> FORMTEXT </w:instrText>
            </w:r>
            <w:r w:rsidRPr="00440806">
              <w:rPr>
                <w:sz w:val="19"/>
                <w:szCs w:val="19"/>
              </w:rPr>
            </w:r>
            <w:r w:rsidRPr="00440806">
              <w:rPr>
                <w:sz w:val="19"/>
                <w:szCs w:val="19"/>
              </w:rPr>
              <w:fldChar w:fldCharType="separate"/>
            </w:r>
            <w:r w:rsidRPr="00440806">
              <w:rPr>
                <w:sz w:val="19"/>
                <w:szCs w:val="19"/>
              </w:rPr>
              <w:t> </w:t>
            </w:r>
            <w:r w:rsidRPr="00440806">
              <w:rPr>
                <w:sz w:val="19"/>
                <w:szCs w:val="19"/>
              </w:rPr>
              <w:t> </w:t>
            </w:r>
            <w:r w:rsidRPr="00440806">
              <w:rPr>
                <w:sz w:val="19"/>
                <w:szCs w:val="19"/>
              </w:rPr>
              <w:t> </w:t>
            </w:r>
            <w:r w:rsidRPr="00440806">
              <w:rPr>
                <w:sz w:val="19"/>
                <w:szCs w:val="19"/>
              </w:rPr>
              <w:t> </w:t>
            </w:r>
            <w:r w:rsidRPr="00440806">
              <w:rPr>
                <w:sz w:val="19"/>
                <w:szCs w:val="19"/>
              </w:rPr>
              <w:t> </w:t>
            </w:r>
            <w:r w:rsidRPr="00440806">
              <w:rPr>
                <w:sz w:val="19"/>
                <w:szCs w:val="19"/>
              </w:rPr>
              <w:fldChar w:fldCharType="end"/>
            </w:r>
          </w:p>
        </w:tc>
      </w:tr>
      <w:tr w:rsidR="009D22A7" w:rsidRPr="00004E20" w14:paraId="2204A803" w14:textId="77777777" w:rsidTr="001555F9">
        <w:tblPrEx>
          <w:tblLook w:val="04A0" w:firstRow="1" w:lastRow="0" w:firstColumn="1" w:lastColumn="0" w:noHBand="0" w:noVBand="1"/>
        </w:tblPrEx>
        <w:trPr>
          <w:jc w:val="center"/>
        </w:trPr>
        <w:tc>
          <w:tcPr>
            <w:tcW w:w="3584" w:type="dxa"/>
            <w:shd w:val="clear" w:color="auto" w:fill="auto"/>
          </w:tcPr>
          <w:p w14:paraId="575DB40A" w14:textId="77777777" w:rsidR="009D22A7" w:rsidRPr="00440806" w:rsidRDefault="009D22A7" w:rsidP="00D77D87">
            <w:pPr>
              <w:pStyle w:val="BulletList"/>
              <w:keepNext/>
              <w:tabs>
                <w:tab w:val="clear" w:pos="1800"/>
                <w:tab w:val="left" w:pos="342"/>
              </w:tabs>
              <w:spacing w:before="40" w:after="40" w:line="264" w:lineRule="auto"/>
              <w:rPr>
                <w:sz w:val="19"/>
                <w:szCs w:val="19"/>
              </w:rPr>
            </w:pPr>
            <w:r w:rsidRPr="00440806">
              <w:rPr>
                <w:sz w:val="19"/>
                <w:szCs w:val="19"/>
              </w:rPr>
              <w:fldChar w:fldCharType="begin">
                <w:ffData>
                  <w:name w:val=""/>
                  <w:enabled/>
                  <w:calcOnExit w:val="0"/>
                  <w:textInput/>
                </w:ffData>
              </w:fldChar>
            </w:r>
            <w:r w:rsidRPr="00440806">
              <w:rPr>
                <w:sz w:val="19"/>
                <w:szCs w:val="19"/>
              </w:rPr>
              <w:instrText xml:space="preserve"> FORMTEXT </w:instrText>
            </w:r>
            <w:r w:rsidRPr="00440806">
              <w:rPr>
                <w:sz w:val="19"/>
                <w:szCs w:val="19"/>
              </w:rPr>
            </w:r>
            <w:r w:rsidRPr="00440806">
              <w:rPr>
                <w:sz w:val="19"/>
                <w:szCs w:val="19"/>
              </w:rPr>
              <w:fldChar w:fldCharType="separate"/>
            </w:r>
            <w:r w:rsidRPr="00440806">
              <w:rPr>
                <w:sz w:val="19"/>
                <w:szCs w:val="19"/>
              </w:rPr>
              <w:t> </w:t>
            </w:r>
            <w:r w:rsidRPr="00440806">
              <w:rPr>
                <w:sz w:val="19"/>
                <w:szCs w:val="19"/>
              </w:rPr>
              <w:t> </w:t>
            </w:r>
            <w:r w:rsidRPr="00440806">
              <w:rPr>
                <w:sz w:val="19"/>
                <w:szCs w:val="19"/>
              </w:rPr>
              <w:t> </w:t>
            </w:r>
            <w:r w:rsidRPr="00440806">
              <w:rPr>
                <w:sz w:val="19"/>
                <w:szCs w:val="19"/>
              </w:rPr>
              <w:t> </w:t>
            </w:r>
            <w:r w:rsidRPr="00440806">
              <w:rPr>
                <w:sz w:val="19"/>
                <w:szCs w:val="19"/>
              </w:rPr>
              <w:t> </w:t>
            </w:r>
            <w:r w:rsidRPr="00440806">
              <w:rPr>
                <w:sz w:val="19"/>
                <w:szCs w:val="19"/>
              </w:rPr>
              <w:fldChar w:fldCharType="end"/>
            </w:r>
          </w:p>
        </w:tc>
        <w:tc>
          <w:tcPr>
            <w:tcW w:w="6211" w:type="dxa"/>
          </w:tcPr>
          <w:p w14:paraId="40D0B6E1" w14:textId="77777777" w:rsidR="009D22A7" w:rsidRPr="00440806" w:rsidRDefault="009D22A7" w:rsidP="00D77D87">
            <w:pPr>
              <w:pStyle w:val="BulletList"/>
              <w:keepNext/>
              <w:tabs>
                <w:tab w:val="clear" w:pos="1800"/>
                <w:tab w:val="left" w:pos="709"/>
              </w:tabs>
              <w:spacing w:before="40"/>
              <w:jc w:val="both"/>
              <w:rPr>
                <w:sz w:val="19"/>
                <w:szCs w:val="19"/>
              </w:rPr>
            </w:pPr>
            <w:r w:rsidRPr="00440806">
              <w:rPr>
                <w:sz w:val="19"/>
                <w:szCs w:val="19"/>
              </w:rPr>
              <w:fldChar w:fldCharType="begin">
                <w:ffData>
                  <w:name w:val=""/>
                  <w:enabled/>
                  <w:calcOnExit w:val="0"/>
                  <w:textInput/>
                </w:ffData>
              </w:fldChar>
            </w:r>
            <w:r w:rsidRPr="00440806">
              <w:rPr>
                <w:sz w:val="19"/>
                <w:szCs w:val="19"/>
              </w:rPr>
              <w:instrText xml:space="preserve"> FORMTEXT </w:instrText>
            </w:r>
            <w:r w:rsidRPr="00440806">
              <w:rPr>
                <w:sz w:val="19"/>
                <w:szCs w:val="19"/>
              </w:rPr>
            </w:r>
            <w:r w:rsidRPr="00440806">
              <w:rPr>
                <w:sz w:val="19"/>
                <w:szCs w:val="19"/>
              </w:rPr>
              <w:fldChar w:fldCharType="separate"/>
            </w:r>
            <w:r w:rsidRPr="00440806">
              <w:rPr>
                <w:sz w:val="19"/>
                <w:szCs w:val="19"/>
              </w:rPr>
              <w:t> </w:t>
            </w:r>
            <w:r w:rsidRPr="00440806">
              <w:rPr>
                <w:sz w:val="19"/>
                <w:szCs w:val="19"/>
              </w:rPr>
              <w:t> </w:t>
            </w:r>
            <w:r w:rsidRPr="00440806">
              <w:rPr>
                <w:sz w:val="19"/>
                <w:szCs w:val="19"/>
              </w:rPr>
              <w:t> </w:t>
            </w:r>
            <w:r w:rsidRPr="00440806">
              <w:rPr>
                <w:sz w:val="19"/>
                <w:szCs w:val="19"/>
              </w:rPr>
              <w:t> </w:t>
            </w:r>
            <w:r w:rsidRPr="00440806">
              <w:rPr>
                <w:sz w:val="19"/>
                <w:szCs w:val="19"/>
              </w:rPr>
              <w:t> </w:t>
            </w:r>
            <w:r w:rsidRPr="00440806">
              <w:rPr>
                <w:sz w:val="19"/>
                <w:szCs w:val="19"/>
              </w:rPr>
              <w:fldChar w:fldCharType="end"/>
            </w:r>
          </w:p>
        </w:tc>
      </w:tr>
    </w:tbl>
    <w:p w14:paraId="27AE3F80" w14:textId="77777777" w:rsidR="009D22A7" w:rsidRPr="00E97615" w:rsidRDefault="009D22A7" w:rsidP="009D22A7">
      <w:pPr>
        <w:spacing w:before="0" w:after="0"/>
        <w:rPr>
          <w:sz w:val="18"/>
          <w:szCs w:val="18"/>
        </w:rPr>
      </w:pPr>
    </w:p>
    <w:tbl>
      <w:tblPr>
        <w:tblW w:w="9810" w:type="dxa"/>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5141"/>
        <w:gridCol w:w="2882"/>
        <w:gridCol w:w="1787"/>
      </w:tblGrid>
      <w:tr w:rsidR="009D22A7" w:rsidRPr="00764864" w14:paraId="0350A504" w14:textId="77777777" w:rsidTr="00A91EB5">
        <w:trPr>
          <w:trHeight w:val="374"/>
          <w:jc w:val="center"/>
        </w:trPr>
        <w:tc>
          <w:tcPr>
            <w:tcW w:w="9810" w:type="dxa"/>
            <w:gridSpan w:val="3"/>
            <w:shd w:val="clear" w:color="auto" w:fill="CBD4D5"/>
          </w:tcPr>
          <w:p w14:paraId="62C6E51E" w14:textId="77777777" w:rsidR="009D22A7" w:rsidRPr="00764864" w:rsidRDefault="009D22A7" w:rsidP="00F80B09">
            <w:pPr>
              <w:keepNext/>
              <w:spacing w:after="60" w:line="240" w:lineRule="auto"/>
              <w:rPr>
                <w:rFonts w:cs="Arial"/>
                <w:b/>
                <w:bCs/>
              </w:rPr>
            </w:pPr>
            <w:r w:rsidRPr="00764864">
              <w:rPr>
                <w:rFonts w:cs="Arial"/>
                <w:b/>
                <w:bCs/>
              </w:rPr>
              <w:t xml:space="preserve">Part </w:t>
            </w:r>
            <w:r w:rsidRPr="00FD6FE3">
              <w:rPr>
                <w:rFonts w:cs="Arial"/>
                <w:b/>
                <w:bCs/>
                <w:szCs w:val="20"/>
              </w:rPr>
              <w:t>2</w:t>
            </w:r>
            <w:r>
              <w:rPr>
                <w:rFonts w:cs="Arial"/>
                <w:b/>
                <w:bCs/>
                <w:szCs w:val="20"/>
              </w:rPr>
              <w:t>c</w:t>
            </w:r>
            <w:r w:rsidRPr="00FD6FE3">
              <w:rPr>
                <w:rFonts w:cs="Arial"/>
                <w:b/>
                <w:bCs/>
                <w:szCs w:val="20"/>
              </w:rPr>
              <w:t xml:space="preserve">. </w:t>
            </w:r>
            <w:r w:rsidRPr="00FD6FE3">
              <w:rPr>
                <w:rFonts w:cs="Arial"/>
                <w:b/>
                <w:szCs w:val="20"/>
              </w:rPr>
              <w:t xml:space="preserve">Description of </w:t>
            </w:r>
            <w:r>
              <w:rPr>
                <w:rFonts w:cs="Arial"/>
                <w:b/>
                <w:szCs w:val="20"/>
              </w:rPr>
              <w:t xml:space="preserve">Payment Card </w:t>
            </w:r>
            <w:r w:rsidRPr="00FD6FE3">
              <w:rPr>
                <w:rFonts w:cs="Arial"/>
                <w:b/>
                <w:szCs w:val="20"/>
              </w:rPr>
              <w:t>Environment</w:t>
            </w:r>
          </w:p>
        </w:tc>
      </w:tr>
      <w:tr w:rsidR="009D22A7" w:rsidRPr="00764864" w14:paraId="4ABBD312" w14:textId="77777777" w:rsidTr="00A91EB5">
        <w:tblPrEx>
          <w:tblLook w:val="04A0" w:firstRow="1" w:lastRow="0" w:firstColumn="1" w:lastColumn="0" w:noHBand="0" w:noVBand="1"/>
        </w:tblPrEx>
        <w:trPr>
          <w:jc w:val="center"/>
        </w:trPr>
        <w:tc>
          <w:tcPr>
            <w:tcW w:w="5141" w:type="dxa"/>
            <w:shd w:val="clear" w:color="auto" w:fill="auto"/>
          </w:tcPr>
          <w:p w14:paraId="47D73A42" w14:textId="77777777" w:rsidR="009D22A7" w:rsidRPr="00174394" w:rsidRDefault="009D22A7" w:rsidP="00D77D87">
            <w:pPr>
              <w:pStyle w:val="BulletList"/>
              <w:keepNext/>
              <w:tabs>
                <w:tab w:val="clear" w:pos="1800"/>
                <w:tab w:val="left" w:pos="342"/>
              </w:tabs>
              <w:spacing w:before="40" w:after="40" w:line="264" w:lineRule="auto"/>
              <w:rPr>
                <w:sz w:val="19"/>
                <w:szCs w:val="19"/>
              </w:rPr>
            </w:pPr>
            <w:r w:rsidRPr="00174394">
              <w:rPr>
                <w:sz w:val="19"/>
                <w:szCs w:val="19"/>
              </w:rPr>
              <w:t xml:space="preserve">Provide a </w:t>
            </w:r>
            <w:r w:rsidRPr="00BB19C9">
              <w:rPr>
                <w:b/>
                <w:i/>
                <w:sz w:val="19"/>
                <w:szCs w:val="19"/>
              </w:rPr>
              <w:t>high-level</w:t>
            </w:r>
            <w:r w:rsidRPr="00174394">
              <w:rPr>
                <w:sz w:val="19"/>
                <w:szCs w:val="19"/>
              </w:rPr>
              <w:t xml:space="preserve"> description of the environment covered by this assessment.</w:t>
            </w:r>
          </w:p>
          <w:p w14:paraId="26E2CB79" w14:textId="77777777" w:rsidR="009D22A7" w:rsidRPr="00174394" w:rsidRDefault="009D22A7" w:rsidP="00D77D87">
            <w:pPr>
              <w:pStyle w:val="BulletList"/>
              <w:keepNext/>
              <w:shd w:val="clear" w:color="auto" w:fill="E2E7E6"/>
              <w:tabs>
                <w:tab w:val="clear" w:pos="1800"/>
              </w:tabs>
              <w:spacing w:before="40" w:after="40" w:line="264" w:lineRule="auto"/>
              <w:rPr>
                <w:i/>
                <w:sz w:val="19"/>
                <w:szCs w:val="19"/>
              </w:rPr>
            </w:pPr>
            <w:r w:rsidRPr="00174394">
              <w:rPr>
                <w:i/>
                <w:sz w:val="19"/>
                <w:szCs w:val="19"/>
              </w:rPr>
              <w:t>For example:</w:t>
            </w:r>
          </w:p>
          <w:p w14:paraId="65A4B519" w14:textId="77777777" w:rsidR="009D22A7" w:rsidRPr="00174394" w:rsidRDefault="009D22A7">
            <w:pPr>
              <w:pStyle w:val="BulletList"/>
              <w:keepNext/>
              <w:numPr>
                <w:ilvl w:val="0"/>
                <w:numId w:val="22"/>
              </w:numPr>
              <w:shd w:val="clear" w:color="auto" w:fill="E2E7E6"/>
              <w:tabs>
                <w:tab w:val="clear" w:pos="1800"/>
              </w:tabs>
              <w:spacing w:before="40" w:after="40" w:line="264" w:lineRule="auto"/>
              <w:ind w:left="162" w:hanging="162"/>
              <w:rPr>
                <w:i/>
                <w:sz w:val="19"/>
                <w:szCs w:val="19"/>
              </w:rPr>
            </w:pPr>
            <w:r w:rsidRPr="00174394">
              <w:rPr>
                <w:i/>
                <w:sz w:val="19"/>
                <w:szCs w:val="19"/>
              </w:rPr>
              <w:t>Connections into and out of the cardholder data environment (CDE).</w:t>
            </w:r>
          </w:p>
          <w:p w14:paraId="7AC47F9B" w14:textId="77777777" w:rsidR="009D22A7" w:rsidRPr="000E500F" w:rsidRDefault="009D22A7">
            <w:pPr>
              <w:pStyle w:val="BulletList"/>
              <w:keepNext/>
              <w:numPr>
                <w:ilvl w:val="0"/>
                <w:numId w:val="22"/>
              </w:numPr>
              <w:shd w:val="clear" w:color="auto" w:fill="E2E7E6"/>
              <w:tabs>
                <w:tab w:val="clear" w:pos="1800"/>
              </w:tabs>
              <w:spacing w:before="40" w:after="40" w:line="264" w:lineRule="auto"/>
              <w:ind w:left="162" w:hanging="162"/>
              <w:rPr>
                <w:sz w:val="19"/>
                <w:szCs w:val="19"/>
              </w:rPr>
            </w:pPr>
            <w:r w:rsidRPr="00174394">
              <w:rPr>
                <w:i/>
                <w:sz w:val="19"/>
                <w:szCs w:val="19"/>
              </w:rPr>
              <w:t>Critical system components within the CDE, such as PO</w:t>
            </w:r>
            <w:r>
              <w:rPr>
                <w:i/>
                <w:sz w:val="19"/>
                <w:szCs w:val="19"/>
              </w:rPr>
              <w:t>I</w:t>
            </w:r>
            <w:r w:rsidRPr="00174394">
              <w:rPr>
                <w:i/>
                <w:sz w:val="19"/>
                <w:szCs w:val="19"/>
              </w:rPr>
              <w:t xml:space="preserve"> devices, databases, web servers, etc., and any other necessary payment components, as applicable.</w:t>
            </w:r>
          </w:p>
          <w:p w14:paraId="5F60635B" w14:textId="77777777" w:rsidR="009D22A7" w:rsidRPr="00764864" w:rsidRDefault="009D22A7">
            <w:pPr>
              <w:pStyle w:val="BulletList"/>
              <w:keepNext/>
              <w:numPr>
                <w:ilvl w:val="0"/>
                <w:numId w:val="22"/>
              </w:numPr>
              <w:shd w:val="clear" w:color="auto" w:fill="E2E7E6"/>
              <w:tabs>
                <w:tab w:val="clear" w:pos="1800"/>
              </w:tabs>
              <w:spacing w:before="40" w:after="40" w:line="264" w:lineRule="auto"/>
              <w:ind w:left="162" w:hanging="162"/>
              <w:rPr>
                <w:sz w:val="19"/>
                <w:szCs w:val="19"/>
              </w:rPr>
            </w:pPr>
            <w:r>
              <w:rPr>
                <w:i/>
                <w:sz w:val="19"/>
                <w:szCs w:val="19"/>
              </w:rPr>
              <w:t xml:space="preserve">System components that could impact the security of account data. </w:t>
            </w:r>
          </w:p>
        </w:tc>
        <w:tc>
          <w:tcPr>
            <w:tcW w:w="4669" w:type="dxa"/>
            <w:gridSpan w:val="2"/>
            <w:shd w:val="clear" w:color="auto" w:fill="auto"/>
          </w:tcPr>
          <w:p w14:paraId="0FD07241" w14:textId="77777777" w:rsidR="009D22A7" w:rsidRPr="00764864" w:rsidRDefault="009D22A7" w:rsidP="00D77D87">
            <w:pPr>
              <w:pStyle w:val="TableText"/>
              <w:keepNext/>
              <w:spacing w:line="240" w:lineRule="auto"/>
            </w:pPr>
            <w:r w:rsidRPr="00764864">
              <w:rPr>
                <w:iCs w:val="0"/>
              </w:rPr>
              <w:fldChar w:fldCharType="begin">
                <w:ffData>
                  <w:name w:val="Text3"/>
                  <w:enabled/>
                  <w:calcOnExit w:val="0"/>
                  <w:textInput/>
                </w:ffData>
              </w:fldChar>
            </w:r>
            <w:r w:rsidRPr="00764864">
              <w:instrText xml:space="preserve"> FORMTEXT </w:instrText>
            </w:r>
            <w:r w:rsidRPr="00764864">
              <w:rPr>
                <w:iCs w:val="0"/>
              </w:rPr>
            </w:r>
            <w:r w:rsidRPr="00764864">
              <w:rPr>
                <w:iCs w:val="0"/>
              </w:rPr>
              <w:fldChar w:fldCharType="separate"/>
            </w:r>
            <w:r w:rsidRPr="00764864">
              <w:t> </w:t>
            </w:r>
            <w:r w:rsidRPr="00764864">
              <w:t> </w:t>
            </w:r>
            <w:r w:rsidRPr="00764864">
              <w:t> </w:t>
            </w:r>
            <w:r w:rsidRPr="00764864">
              <w:t> </w:t>
            </w:r>
            <w:r w:rsidRPr="00764864">
              <w:t> </w:t>
            </w:r>
            <w:r w:rsidRPr="00764864">
              <w:rPr>
                <w:iCs w:val="0"/>
              </w:rPr>
              <w:fldChar w:fldCharType="end"/>
            </w:r>
          </w:p>
        </w:tc>
      </w:tr>
      <w:tr w:rsidR="009D22A7" w:rsidRPr="00764864" w14:paraId="09FE68FF" w14:textId="77777777" w:rsidTr="00A91EB5">
        <w:tblPrEx>
          <w:tblLook w:val="04A0" w:firstRow="1" w:lastRow="0" w:firstColumn="1" w:lastColumn="0" w:noHBand="0" w:noVBand="1"/>
        </w:tblPrEx>
        <w:trPr>
          <w:jc w:val="center"/>
        </w:trPr>
        <w:tc>
          <w:tcPr>
            <w:tcW w:w="8023" w:type="dxa"/>
            <w:gridSpan w:val="2"/>
            <w:shd w:val="clear" w:color="auto" w:fill="auto"/>
          </w:tcPr>
          <w:p w14:paraId="229D40DE" w14:textId="77777777" w:rsidR="009D22A7" w:rsidRPr="00764864" w:rsidRDefault="009D22A7" w:rsidP="00D77D87">
            <w:pPr>
              <w:pStyle w:val="numberlist"/>
              <w:spacing w:before="40" w:after="40"/>
              <w:ind w:left="0" w:firstLine="0"/>
              <w:rPr>
                <w:b w:val="0"/>
                <w:bCs/>
                <w:sz w:val="19"/>
                <w:szCs w:val="19"/>
              </w:rPr>
            </w:pPr>
            <w:r>
              <w:rPr>
                <w:b w:val="0"/>
                <w:bCs/>
                <w:sz w:val="19"/>
                <w:szCs w:val="19"/>
              </w:rPr>
              <w:t>Indicate whether the environment includes</w:t>
            </w:r>
            <w:r w:rsidRPr="00764864">
              <w:rPr>
                <w:b w:val="0"/>
                <w:bCs/>
                <w:sz w:val="19"/>
                <w:szCs w:val="19"/>
              </w:rPr>
              <w:t xml:space="preserve"> segmentation to </w:t>
            </w:r>
            <w:r>
              <w:rPr>
                <w:b w:val="0"/>
                <w:bCs/>
                <w:sz w:val="19"/>
                <w:szCs w:val="19"/>
              </w:rPr>
              <w:t>reduce</w:t>
            </w:r>
            <w:r w:rsidRPr="00764864">
              <w:rPr>
                <w:b w:val="0"/>
                <w:bCs/>
                <w:sz w:val="19"/>
                <w:szCs w:val="19"/>
              </w:rPr>
              <w:t xml:space="preserve"> the scope of </w:t>
            </w:r>
            <w:r>
              <w:rPr>
                <w:b w:val="0"/>
                <w:bCs/>
                <w:sz w:val="19"/>
                <w:szCs w:val="19"/>
              </w:rPr>
              <w:t>the assessment.</w:t>
            </w:r>
            <w:r w:rsidRPr="00764864">
              <w:rPr>
                <w:b w:val="0"/>
                <w:bCs/>
                <w:sz w:val="19"/>
                <w:szCs w:val="19"/>
              </w:rPr>
              <w:t xml:space="preserve"> </w:t>
            </w:r>
          </w:p>
          <w:p w14:paraId="05CE4AA3" w14:textId="316DD464" w:rsidR="009D22A7" w:rsidRPr="00764864" w:rsidRDefault="009D22A7" w:rsidP="00D77D87">
            <w:pPr>
              <w:pStyle w:val="numberlist"/>
              <w:spacing w:before="40" w:after="40"/>
              <w:ind w:left="0" w:firstLine="0"/>
              <w:rPr>
                <w:b w:val="0"/>
                <w:bCs/>
                <w:sz w:val="19"/>
                <w:szCs w:val="19"/>
              </w:rPr>
            </w:pPr>
            <w:r w:rsidRPr="00764864">
              <w:rPr>
                <w:b w:val="0"/>
                <w:bCs/>
                <w:i/>
                <w:sz w:val="19"/>
                <w:szCs w:val="19"/>
              </w:rPr>
              <w:t>(Refer to “Segmentation” section of PCI DSS for guidance on segmentation</w:t>
            </w:r>
            <w:r>
              <w:rPr>
                <w:b w:val="0"/>
                <w:bCs/>
                <w:i/>
                <w:sz w:val="19"/>
                <w:szCs w:val="19"/>
              </w:rPr>
              <w:t>.</w:t>
            </w:r>
            <w:r w:rsidRPr="00764864">
              <w:rPr>
                <w:b w:val="0"/>
                <w:bCs/>
                <w:i/>
                <w:sz w:val="19"/>
                <w:szCs w:val="19"/>
              </w:rPr>
              <w:t xml:space="preserve">) </w:t>
            </w:r>
          </w:p>
        </w:tc>
        <w:tc>
          <w:tcPr>
            <w:tcW w:w="1787" w:type="dxa"/>
            <w:shd w:val="clear" w:color="auto" w:fill="auto"/>
          </w:tcPr>
          <w:p w14:paraId="5611F55A" w14:textId="77777777" w:rsidR="009D22A7" w:rsidRPr="00764864" w:rsidRDefault="009D22A7" w:rsidP="00D77D87">
            <w:pPr>
              <w:pStyle w:val="BulletList"/>
              <w:tabs>
                <w:tab w:val="clear" w:pos="1800"/>
              </w:tabs>
              <w:spacing w:before="80"/>
              <w:rPr>
                <w:sz w:val="19"/>
                <w:szCs w:val="19"/>
              </w:rPr>
            </w:pPr>
            <w:r w:rsidRPr="00764864">
              <w:rPr>
                <w:bCs/>
                <w:sz w:val="19"/>
                <w:szCs w:val="19"/>
              </w:rPr>
              <w:fldChar w:fldCharType="begin">
                <w:ffData>
                  <w:name w:val="Check1"/>
                  <w:enabled/>
                  <w:calcOnExit w:val="0"/>
                  <w:checkBox>
                    <w:sizeAuto/>
                    <w:default w:val="0"/>
                  </w:checkBox>
                </w:ffData>
              </w:fldChar>
            </w:r>
            <w:r w:rsidRPr="00764864">
              <w:rPr>
                <w:bCs/>
                <w:sz w:val="19"/>
                <w:szCs w:val="19"/>
              </w:rPr>
              <w:instrText xml:space="preserve"> FORMCHECKBOX </w:instrText>
            </w:r>
            <w:r w:rsidRPr="00764864">
              <w:rPr>
                <w:bCs/>
                <w:sz w:val="19"/>
                <w:szCs w:val="19"/>
              </w:rPr>
            </w:r>
            <w:r w:rsidRPr="00764864">
              <w:rPr>
                <w:bCs/>
                <w:sz w:val="19"/>
                <w:szCs w:val="19"/>
              </w:rPr>
              <w:fldChar w:fldCharType="separate"/>
            </w:r>
            <w:r w:rsidRPr="00764864">
              <w:rPr>
                <w:bCs/>
                <w:sz w:val="19"/>
                <w:szCs w:val="19"/>
              </w:rPr>
              <w:fldChar w:fldCharType="end"/>
            </w:r>
            <w:r w:rsidRPr="00764864">
              <w:rPr>
                <w:bCs/>
                <w:sz w:val="19"/>
                <w:szCs w:val="19"/>
              </w:rPr>
              <w:t xml:space="preserve"> Yes  </w:t>
            </w:r>
            <w:r>
              <w:rPr>
                <w:bCs/>
                <w:sz w:val="19"/>
                <w:szCs w:val="19"/>
              </w:rPr>
              <w:t xml:space="preserve">  </w:t>
            </w:r>
            <w:r w:rsidRPr="00764864">
              <w:rPr>
                <w:bCs/>
                <w:sz w:val="19"/>
                <w:szCs w:val="19"/>
              </w:rPr>
              <w:fldChar w:fldCharType="begin">
                <w:ffData>
                  <w:name w:val="Check1"/>
                  <w:enabled/>
                  <w:calcOnExit w:val="0"/>
                  <w:checkBox>
                    <w:sizeAuto/>
                    <w:default w:val="0"/>
                  </w:checkBox>
                </w:ffData>
              </w:fldChar>
            </w:r>
            <w:r w:rsidRPr="00764864">
              <w:rPr>
                <w:bCs/>
                <w:sz w:val="19"/>
                <w:szCs w:val="19"/>
              </w:rPr>
              <w:instrText xml:space="preserve"> FORMCHECKBOX </w:instrText>
            </w:r>
            <w:r w:rsidRPr="00764864">
              <w:rPr>
                <w:bCs/>
                <w:sz w:val="19"/>
                <w:szCs w:val="19"/>
              </w:rPr>
            </w:r>
            <w:r w:rsidRPr="00764864">
              <w:rPr>
                <w:bCs/>
                <w:sz w:val="19"/>
                <w:szCs w:val="19"/>
              </w:rPr>
              <w:fldChar w:fldCharType="separate"/>
            </w:r>
            <w:r w:rsidRPr="00764864">
              <w:rPr>
                <w:bCs/>
                <w:sz w:val="19"/>
                <w:szCs w:val="19"/>
              </w:rPr>
              <w:fldChar w:fldCharType="end"/>
            </w:r>
            <w:r w:rsidRPr="00764864">
              <w:rPr>
                <w:bCs/>
                <w:sz w:val="19"/>
                <w:szCs w:val="19"/>
              </w:rPr>
              <w:t xml:space="preserve"> No</w:t>
            </w:r>
          </w:p>
        </w:tc>
      </w:tr>
    </w:tbl>
    <w:p w14:paraId="000EB650" w14:textId="77777777" w:rsidR="009D22A7" w:rsidRDefault="009D22A7" w:rsidP="009D22A7">
      <w:pPr>
        <w:rPr>
          <w:sz w:val="18"/>
          <w:szCs w:val="18"/>
        </w:rPr>
      </w:pPr>
    </w:p>
    <w:tbl>
      <w:tblPr>
        <w:tblW w:w="9810"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A0" w:firstRow="1" w:lastRow="0" w:firstColumn="1" w:lastColumn="0" w:noHBand="0" w:noVBand="0"/>
      </w:tblPr>
      <w:tblGrid>
        <w:gridCol w:w="3528"/>
        <w:gridCol w:w="2772"/>
        <w:gridCol w:w="3510"/>
      </w:tblGrid>
      <w:tr w:rsidR="009D22A7" w:rsidRPr="00FD6FE3" w14:paraId="4EE7F885" w14:textId="77777777" w:rsidTr="00F80B09">
        <w:trPr>
          <w:cantSplit/>
          <w:trHeight w:val="374"/>
          <w:jc w:val="center"/>
        </w:trPr>
        <w:tc>
          <w:tcPr>
            <w:tcW w:w="9810" w:type="dxa"/>
            <w:gridSpan w:val="3"/>
            <w:tcBorders>
              <w:top w:val="single" w:sz="4" w:space="0" w:color="808080" w:themeColor="background1" w:themeShade="80"/>
              <w:left w:val="nil"/>
              <w:bottom w:val="single" w:sz="4" w:space="0" w:color="808080" w:themeColor="background1" w:themeShade="80"/>
              <w:right w:val="nil"/>
            </w:tcBorders>
            <w:shd w:val="clear" w:color="auto" w:fill="006A72"/>
            <w:vAlign w:val="center"/>
          </w:tcPr>
          <w:p w14:paraId="4F74CCF7" w14:textId="77777777" w:rsidR="009D22A7" w:rsidRDefault="009D22A7" w:rsidP="00D77D87">
            <w:pPr>
              <w:keepNext/>
              <w:spacing w:before="0" w:after="0"/>
              <w:rPr>
                <w:sz w:val="12"/>
                <w:szCs w:val="12"/>
              </w:rPr>
            </w:pPr>
            <w:r w:rsidRPr="000F7CAB">
              <w:rPr>
                <w:rFonts w:cs="Arial"/>
                <w:b/>
                <w:bCs/>
                <w:color w:val="FFFFFF" w:themeColor="background1"/>
                <w:sz w:val="22"/>
                <w:szCs w:val="22"/>
              </w:rPr>
              <w:lastRenderedPageBreak/>
              <w:t>P</w:t>
            </w:r>
            <w:r w:rsidRPr="000F7CAB">
              <w:rPr>
                <w:rFonts w:cs="Arial"/>
                <w:b/>
                <w:color w:val="FFFFFF" w:themeColor="background1"/>
                <w:sz w:val="22"/>
                <w:szCs w:val="22"/>
              </w:rPr>
              <w:t>art 2. Executive Summary</w:t>
            </w:r>
            <w:r>
              <w:rPr>
                <w:rFonts w:cs="Arial"/>
                <w:b/>
                <w:color w:val="FFFFFF" w:themeColor="background1"/>
                <w:sz w:val="22"/>
                <w:szCs w:val="22"/>
              </w:rPr>
              <w:t xml:space="preserve"> </w:t>
            </w:r>
            <w:r w:rsidRPr="006A6C53">
              <w:rPr>
                <w:rFonts w:cs="Arial"/>
                <w:i/>
                <w:color w:val="FFFFFF" w:themeColor="background1"/>
                <w:szCs w:val="20"/>
              </w:rPr>
              <w:t>(continued)</w:t>
            </w:r>
          </w:p>
        </w:tc>
      </w:tr>
      <w:tr w:rsidR="009D22A7" w:rsidRPr="00FD6FE3" w14:paraId="1557A881" w14:textId="77777777" w:rsidTr="00F80B09">
        <w:trPr>
          <w:cantSplit/>
          <w:trHeight w:val="374"/>
          <w:jc w:val="center"/>
        </w:trPr>
        <w:tc>
          <w:tcPr>
            <w:tcW w:w="9810" w:type="dxa"/>
            <w:gridSpan w:val="3"/>
            <w:tcBorders>
              <w:top w:val="single" w:sz="4" w:space="0" w:color="808080" w:themeColor="background1" w:themeShade="80"/>
              <w:left w:val="nil"/>
              <w:bottom w:val="single" w:sz="4" w:space="0" w:color="808080" w:themeColor="background1" w:themeShade="80"/>
              <w:right w:val="nil"/>
            </w:tcBorders>
            <w:shd w:val="clear" w:color="auto" w:fill="CBD4D5"/>
            <w:vAlign w:val="center"/>
          </w:tcPr>
          <w:p w14:paraId="3435F729" w14:textId="77777777" w:rsidR="009D22A7" w:rsidRPr="00FD6FE3" w:rsidRDefault="009D22A7" w:rsidP="00D77D87">
            <w:pPr>
              <w:keepNext/>
              <w:spacing w:before="0" w:after="0"/>
              <w:rPr>
                <w:rFonts w:cs="Arial"/>
                <w:b/>
                <w:bCs/>
                <w:szCs w:val="20"/>
              </w:rPr>
            </w:pPr>
            <w:r>
              <w:rPr>
                <w:sz w:val="12"/>
                <w:szCs w:val="12"/>
              </w:rPr>
              <w:br w:type="page"/>
            </w:r>
            <w:r>
              <w:rPr>
                <w:rFonts w:cs="Arial"/>
                <w:b/>
                <w:bCs/>
                <w:szCs w:val="20"/>
              </w:rPr>
              <w:t>Part 2d. In-Scope Locations/Facilities</w:t>
            </w:r>
          </w:p>
        </w:tc>
      </w:tr>
      <w:tr w:rsidR="009D22A7" w:rsidRPr="004B2F34" w14:paraId="07D60AA2" w14:textId="77777777" w:rsidTr="00F80B09">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9810" w:type="dxa"/>
            <w:gridSpan w:val="3"/>
            <w:tcBorders>
              <w:top w:val="single" w:sz="4" w:space="0" w:color="808080" w:themeColor="background1" w:themeShade="80"/>
              <w:left w:val="nil"/>
              <w:bottom w:val="single" w:sz="4" w:space="0" w:color="808080" w:themeColor="background1" w:themeShade="80"/>
              <w:right w:val="nil"/>
            </w:tcBorders>
          </w:tcPr>
          <w:p w14:paraId="5EE810B6" w14:textId="280DA38B" w:rsidR="009D22A7" w:rsidRPr="004B2F34" w:rsidRDefault="009D22A7" w:rsidP="00D77D87">
            <w:pPr>
              <w:pStyle w:val="BulletList"/>
              <w:keepNext/>
              <w:tabs>
                <w:tab w:val="clear" w:pos="1800"/>
                <w:tab w:val="left" w:pos="342"/>
              </w:tabs>
              <w:spacing w:before="40" w:after="20" w:line="264" w:lineRule="auto"/>
              <w:rPr>
                <w:bCs/>
                <w:sz w:val="19"/>
                <w:szCs w:val="19"/>
              </w:rPr>
            </w:pPr>
            <w:r w:rsidRPr="004B2F34">
              <w:rPr>
                <w:bCs/>
                <w:sz w:val="19"/>
                <w:szCs w:val="19"/>
              </w:rPr>
              <w:t xml:space="preserve">List </w:t>
            </w:r>
            <w:r>
              <w:rPr>
                <w:bCs/>
                <w:sz w:val="19"/>
                <w:szCs w:val="19"/>
              </w:rPr>
              <w:t xml:space="preserve">all </w:t>
            </w:r>
            <w:r w:rsidRPr="004B2F34">
              <w:rPr>
                <w:bCs/>
                <w:sz w:val="19"/>
                <w:szCs w:val="19"/>
              </w:rPr>
              <w:t xml:space="preserve">types of </w:t>
            </w:r>
            <w:r>
              <w:rPr>
                <w:bCs/>
                <w:sz w:val="19"/>
                <w:szCs w:val="19"/>
              </w:rPr>
              <w:t>physical locations/</w:t>
            </w:r>
            <w:r w:rsidRPr="004B2F34">
              <w:rPr>
                <w:bCs/>
                <w:sz w:val="19"/>
                <w:szCs w:val="19"/>
              </w:rPr>
              <w:t xml:space="preserve">facilities (for example, </w:t>
            </w:r>
            <w:r w:rsidR="00815F8B">
              <w:rPr>
                <w:bCs/>
                <w:sz w:val="19"/>
                <w:szCs w:val="19"/>
              </w:rPr>
              <w:t xml:space="preserve">retail locations, </w:t>
            </w:r>
            <w:r w:rsidRPr="004B2F34">
              <w:rPr>
                <w:bCs/>
                <w:sz w:val="19"/>
                <w:szCs w:val="19"/>
              </w:rPr>
              <w:t>corporate offices, data centers, call centers</w:t>
            </w:r>
            <w:r>
              <w:rPr>
                <w:bCs/>
                <w:sz w:val="19"/>
                <w:szCs w:val="19"/>
              </w:rPr>
              <w:t>, and mail rooms</w:t>
            </w:r>
            <w:r w:rsidRPr="004B2F34">
              <w:rPr>
                <w:bCs/>
                <w:sz w:val="19"/>
                <w:szCs w:val="19"/>
              </w:rPr>
              <w:t xml:space="preserve">) </w:t>
            </w:r>
            <w:r>
              <w:rPr>
                <w:bCs/>
                <w:sz w:val="19"/>
                <w:szCs w:val="19"/>
              </w:rPr>
              <w:t>in scope for</w:t>
            </w:r>
            <w:r w:rsidRPr="004B2F34">
              <w:rPr>
                <w:bCs/>
                <w:sz w:val="19"/>
                <w:szCs w:val="19"/>
              </w:rPr>
              <w:t xml:space="preserve"> the PCI DSS </w:t>
            </w:r>
            <w:r w:rsidRPr="00BE2785">
              <w:rPr>
                <w:bCs/>
                <w:sz w:val="19"/>
                <w:szCs w:val="19"/>
              </w:rPr>
              <w:t>assessment</w:t>
            </w:r>
            <w:r>
              <w:rPr>
                <w:bCs/>
                <w:sz w:val="19"/>
                <w:szCs w:val="19"/>
              </w:rPr>
              <w:t>.</w:t>
            </w:r>
            <w:r w:rsidRPr="00BE2785">
              <w:rPr>
                <w:bCs/>
                <w:szCs w:val="19"/>
              </w:rPr>
              <w:t xml:space="preserve">  </w:t>
            </w:r>
          </w:p>
        </w:tc>
      </w:tr>
      <w:tr w:rsidR="009D22A7" w:rsidRPr="004B2F34" w14:paraId="365E1197" w14:textId="77777777" w:rsidTr="00F80B09">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352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E2E7E6"/>
            <w:vAlign w:val="center"/>
          </w:tcPr>
          <w:p w14:paraId="3962ADA3" w14:textId="77777777" w:rsidR="009D22A7" w:rsidRPr="004B2F34" w:rsidRDefault="009D22A7" w:rsidP="00D77D87">
            <w:pPr>
              <w:keepNext/>
              <w:spacing w:after="60"/>
              <w:jc w:val="center"/>
              <w:rPr>
                <w:rFonts w:cs="Arial"/>
                <w:b/>
                <w:bCs/>
                <w:sz w:val="18"/>
                <w:szCs w:val="18"/>
              </w:rPr>
            </w:pPr>
            <w:r>
              <w:rPr>
                <w:rFonts w:cs="Arial"/>
                <w:b/>
                <w:bCs/>
                <w:sz w:val="18"/>
                <w:szCs w:val="18"/>
              </w:rPr>
              <w:t>F</w:t>
            </w:r>
            <w:r w:rsidRPr="004B2F34">
              <w:rPr>
                <w:rFonts w:cs="Arial"/>
                <w:b/>
                <w:bCs/>
                <w:sz w:val="18"/>
                <w:szCs w:val="18"/>
              </w:rPr>
              <w:t>acility</w:t>
            </w:r>
            <w:r>
              <w:rPr>
                <w:rFonts w:cs="Arial"/>
                <w:b/>
                <w:bCs/>
                <w:sz w:val="18"/>
                <w:szCs w:val="18"/>
              </w:rPr>
              <w:t xml:space="preserve"> Type</w:t>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2E7E6"/>
            <w:vAlign w:val="center"/>
          </w:tcPr>
          <w:p w14:paraId="19AC1651" w14:textId="77777777" w:rsidR="009D22A7" w:rsidRDefault="009D22A7" w:rsidP="00D77D87">
            <w:pPr>
              <w:keepNext/>
              <w:spacing w:before="40" w:after="60"/>
              <w:jc w:val="center"/>
              <w:rPr>
                <w:rFonts w:cs="Arial"/>
                <w:b/>
                <w:bCs/>
                <w:sz w:val="18"/>
                <w:szCs w:val="18"/>
              </w:rPr>
            </w:pPr>
            <w:r>
              <w:rPr>
                <w:rFonts w:cs="Arial"/>
                <w:b/>
                <w:bCs/>
                <w:sz w:val="18"/>
                <w:szCs w:val="18"/>
              </w:rPr>
              <w:t>Total n</w:t>
            </w:r>
            <w:r w:rsidRPr="004B2F34">
              <w:rPr>
                <w:rFonts w:cs="Arial"/>
                <w:b/>
                <w:bCs/>
                <w:sz w:val="18"/>
                <w:szCs w:val="18"/>
              </w:rPr>
              <w:t xml:space="preserve">umber of </w:t>
            </w:r>
            <w:r>
              <w:rPr>
                <w:rFonts w:cs="Arial"/>
                <w:b/>
                <w:bCs/>
                <w:sz w:val="18"/>
                <w:szCs w:val="18"/>
              </w:rPr>
              <w:t>locations</w:t>
            </w:r>
          </w:p>
          <w:p w14:paraId="79E0DB91" w14:textId="77777777" w:rsidR="009D22A7" w:rsidRPr="00F31771" w:rsidRDefault="009D22A7" w:rsidP="00D77D87">
            <w:pPr>
              <w:keepNext/>
              <w:spacing w:before="40" w:after="60"/>
              <w:jc w:val="center"/>
              <w:rPr>
                <w:rFonts w:cs="Arial"/>
                <w:sz w:val="18"/>
                <w:szCs w:val="18"/>
              </w:rPr>
            </w:pPr>
            <w:r w:rsidRPr="00F31771">
              <w:rPr>
                <w:rFonts w:cs="Arial"/>
                <w:sz w:val="18"/>
                <w:szCs w:val="18"/>
              </w:rPr>
              <w:t>(How many locations of this type are in scope)</w:t>
            </w:r>
          </w:p>
        </w:tc>
        <w:tc>
          <w:tcPr>
            <w:tcW w:w="351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E2E7E6"/>
            <w:vAlign w:val="center"/>
          </w:tcPr>
          <w:p w14:paraId="42544814" w14:textId="77777777" w:rsidR="009D22A7" w:rsidRPr="004B2F34" w:rsidRDefault="009D22A7" w:rsidP="00D77D87">
            <w:pPr>
              <w:keepNext/>
              <w:spacing w:before="40" w:after="60"/>
              <w:jc w:val="center"/>
              <w:rPr>
                <w:rFonts w:cs="Arial"/>
                <w:b/>
                <w:bCs/>
                <w:sz w:val="18"/>
                <w:szCs w:val="18"/>
              </w:rPr>
            </w:pPr>
            <w:r w:rsidRPr="004B2F34">
              <w:rPr>
                <w:rFonts w:cs="Arial"/>
                <w:b/>
                <w:bCs/>
                <w:sz w:val="18"/>
                <w:szCs w:val="18"/>
              </w:rPr>
              <w:t>Location(s) of facility (city, country)</w:t>
            </w:r>
          </w:p>
        </w:tc>
      </w:tr>
      <w:tr w:rsidR="009D22A7" w:rsidRPr="00C606C4" w14:paraId="409E27EC" w14:textId="77777777" w:rsidTr="00F80B09">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352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F2F2F2" w:themeFill="background1" w:themeFillShade="F2"/>
          </w:tcPr>
          <w:p w14:paraId="51D59E07" w14:textId="77777777" w:rsidR="009D22A7" w:rsidRPr="00C606C4" w:rsidRDefault="009D22A7" w:rsidP="00D77D87">
            <w:pPr>
              <w:pStyle w:val="TableText"/>
              <w:spacing w:before="40"/>
              <w:rPr>
                <w:i/>
              </w:rPr>
            </w:pPr>
            <w:r w:rsidRPr="00C606C4">
              <w:rPr>
                <w:i/>
              </w:rPr>
              <w:t xml:space="preserve">Example: </w:t>
            </w:r>
            <w:r>
              <w:rPr>
                <w:i/>
              </w:rPr>
              <w:t>Data centers</w:t>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0B1C5A06" w14:textId="77777777" w:rsidR="009D22A7" w:rsidRPr="00C606C4" w:rsidRDefault="009D22A7" w:rsidP="00D77D87">
            <w:pPr>
              <w:pStyle w:val="TableText"/>
              <w:spacing w:before="40"/>
              <w:jc w:val="center"/>
              <w:rPr>
                <w:i/>
              </w:rPr>
            </w:pPr>
            <w:r>
              <w:rPr>
                <w:i/>
              </w:rPr>
              <w:t>3</w:t>
            </w:r>
          </w:p>
        </w:tc>
        <w:tc>
          <w:tcPr>
            <w:tcW w:w="351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F2F2F2" w:themeFill="background1" w:themeFillShade="F2"/>
          </w:tcPr>
          <w:p w14:paraId="59B645BC" w14:textId="77777777" w:rsidR="009D22A7" w:rsidRPr="00C606C4" w:rsidRDefault="009D22A7" w:rsidP="00D77D87">
            <w:pPr>
              <w:pStyle w:val="TableText"/>
              <w:spacing w:before="40"/>
              <w:rPr>
                <w:i/>
              </w:rPr>
            </w:pPr>
            <w:r>
              <w:rPr>
                <w:i/>
              </w:rPr>
              <w:t>Boston, MA, USA</w:t>
            </w:r>
          </w:p>
        </w:tc>
      </w:tr>
      <w:tr w:rsidR="009D22A7" w:rsidRPr="00390B0D" w14:paraId="0750B9EE" w14:textId="77777777" w:rsidTr="00F80B09">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352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0E6E4E6C" w14:textId="77777777" w:rsidR="009D22A7" w:rsidRPr="004B2F34" w:rsidRDefault="009D22A7" w:rsidP="00D77D87">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8C335DD" w14:textId="77777777" w:rsidR="009D22A7" w:rsidRPr="004B2F34" w:rsidRDefault="009D22A7" w:rsidP="00D77D87">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351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33F634B4" w14:textId="77777777" w:rsidR="009D22A7" w:rsidRPr="004B2F34" w:rsidRDefault="009D22A7" w:rsidP="00D77D87">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9D22A7" w:rsidRPr="00390B0D" w14:paraId="0E70EC27" w14:textId="77777777" w:rsidTr="00F80B09">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352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EF99F73" w14:textId="77777777" w:rsidR="009D22A7" w:rsidRPr="004B2F34" w:rsidRDefault="009D22A7" w:rsidP="00D77D87">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966DD44" w14:textId="77777777" w:rsidR="009D22A7" w:rsidRPr="004B2F34" w:rsidRDefault="009D22A7" w:rsidP="00D77D87">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351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A432F0D" w14:textId="77777777" w:rsidR="009D22A7" w:rsidRPr="004B2F34" w:rsidRDefault="009D22A7" w:rsidP="00D77D87">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9D22A7" w:rsidRPr="00390B0D" w14:paraId="67FB1940" w14:textId="77777777" w:rsidTr="00F80B09">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352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1D205343" w14:textId="77777777" w:rsidR="009D22A7" w:rsidRPr="004B2F34" w:rsidRDefault="009D22A7" w:rsidP="00D77D87">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C26E290" w14:textId="77777777" w:rsidR="009D22A7" w:rsidRPr="004B2F34" w:rsidRDefault="009D22A7" w:rsidP="00D77D87">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351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7ACEBB79" w14:textId="77777777" w:rsidR="009D22A7" w:rsidRPr="004B2F34" w:rsidRDefault="009D22A7" w:rsidP="00D77D87">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9D22A7" w:rsidRPr="00390B0D" w14:paraId="68FBFC4C" w14:textId="77777777" w:rsidTr="00F80B09">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352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270495AD" w14:textId="77777777" w:rsidR="009D22A7" w:rsidRPr="004B2F34" w:rsidRDefault="009D22A7" w:rsidP="00D77D87">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5EED720" w14:textId="77777777" w:rsidR="009D22A7" w:rsidRPr="004B2F34" w:rsidRDefault="009D22A7" w:rsidP="00D77D87">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351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6BFD930" w14:textId="77777777" w:rsidR="009D22A7" w:rsidRPr="004B2F34" w:rsidRDefault="009D22A7" w:rsidP="00D77D87">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9D22A7" w:rsidRPr="00390B0D" w14:paraId="308D9DAB" w14:textId="77777777" w:rsidTr="00F80B09">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352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260AE519" w14:textId="77777777" w:rsidR="009D22A7" w:rsidRPr="004B2F34" w:rsidRDefault="009D22A7" w:rsidP="00D77D87">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B03C2BB" w14:textId="77777777" w:rsidR="009D22A7" w:rsidRPr="004B2F34" w:rsidRDefault="009D22A7" w:rsidP="00D77D87">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351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2A5240D3" w14:textId="77777777" w:rsidR="009D22A7" w:rsidRPr="004B2F34" w:rsidRDefault="009D22A7" w:rsidP="00D77D87">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9D22A7" w:rsidRPr="00390B0D" w14:paraId="2315719E" w14:textId="77777777" w:rsidTr="00F80B09">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352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3E679BE" w14:textId="77777777" w:rsidR="009D22A7" w:rsidRPr="004B2F34" w:rsidRDefault="009D22A7" w:rsidP="00D77D87">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BD958F1" w14:textId="77777777" w:rsidR="009D22A7" w:rsidRPr="004B2F34" w:rsidRDefault="009D22A7" w:rsidP="00D77D87">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351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C361D78" w14:textId="77777777" w:rsidR="009D22A7" w:rsidRPr="004B2F34" w:rsidRDefault="009D22A7" w:rsidP="00D77D87">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9D22A7" w:rsidRPr="00390B0D" w14:paraId="6BFC6EC8" w14:textId="77777777" w:rsidTr="00F80B09">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352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08B478E4" w14:textId="77777777" w:rsidR="009D22A7" w:rsidRPr="004B2F34" w:rsidRDefault="009D22A7" w:rsidP="00D77D87">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E8E890A" w14:textId="77777777" w:rsidR="009D22A7" w:rsidRPr="004B2F34" w:rsidRDefault="009D22A7" w:rsidP="00D77D87">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351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0D2BFFAE" w14:textId="77777777" w:rsidR="009D22A7" w:rsidRPr="004B2F34" w:rsidRDefault="009D22A7" w:rsidP="00D77D87">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9D22A7" w:rsidRPr="00390B0D" w14:paraId="05327043" w14:textId="77777777" w:rsidTr="00F80B09">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352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E32CDD1" w14:textId="77777777" w:rsidR="009D22A7" w:rsidRPr="004B2F34" w:rsidRDefault="009D22A7" w:rsidP="00D77D87">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E0E98C8" w14:textId="77777777" w:rsidR="009D22A7" w:rsidRPr="004B2F34" w:rsidRDefault="009D22A7" w:rsidP="00D77D87">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351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107D991" w14:textId="77777777" w:rsidR="009D22A7" w:rsidRPr="004B2F34" w:rsidRDefault="009D22A7" w:rsidP="00D77D87">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bl>
    <w:p w14:paraId="7B0972FB" w14:textId="77777777" w:rsidR="009D22A7" w:rsidRDefault="009D22A7" w:rsidP="009D22A7">
      <w:pPr>
        <w:spacing w:before="0" w:after="0"/>
        <w:rPr>
          <w:sz w:val="18"/>
          <w:szCs w:val="18"/>
        </w:rPr>
      </w:pPr>
    </w:p>
    <w:tbl>
      <w:tblPr>
        <w:tblW w:w="9810" w:type="dxa"/>
        <w:jc w:val="center"/>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2430"/>
        <w:gridCol w:w="1620"/>
        <w:gridCol w:w="2070"/>
        <w:gridCol w:w="1710"/>
        <w:gridCol w:w="1980"/>
      </w:tblGrid>
      <w:tr w:rsidR="009D22A7" w:rsidRPr="008A1B6D" w14:paraId="23389D81" w14:textId="77777777" w:rsidTr="00F80B09">
        <w:trPr>
          <w:trHeight w:val="360"/>
          <w:jc w:val="center"/>
        </w:trPr>
        <w:tc>
          <w:tcPr>
            <w:tcW w:w="9810" w:type="dxa"/>
            <w:gridSpan w:val="5"/>
            <w:tcBorders>
              <w:top w:val="single" w:sz="4" w:space="0" w:color="808080" w:themeColor="background1" w:themeShade="80"/>
              <w:bottom w:val="single" w:sz="4" w:space="0" w:color="808080" w:themeColor="background1" w:themeShade="80"/>
            </w:tcBorders>
            <w:shd w:val="clear" w:color="auto" w:fill="CBD4D5"/>
            <w:vAlign w:val="center"/>
          </w:tcPr>
          <w:p w14:paraId="348D13AD" w14:textId="77777777" w:rsidR="009D22A7" w:rsidRPr="008A1B6D" w:rsidRDefault="009D22A7" w:rsidP="00D77D87">
            <w:pPr>
              <w:keepNext/>
              <w:spacing w:after="60"/>
              <w:rPr>
                <w:rFonts w:cs="Arial"/>
                <w:b/>
                <w:bCs/>
                <w:color w:val="FFFFFF" w:themeColor="background1"/>
                <w:szCs w:val="20"/>
              </w:rPr>
            </w:pPr>
            <w:r w:rsidRPr="008A1B6D">
              <w:rPr>
                <w:rFonts w:cs="Arial"/>
                <w:b/>
                <w:bCs/>
                <w:szCs w:val="20"/>
              </w:rPr>
              <w:t>Part 2e. PCI SSC Validated Products and Solutions</w:t>
            </w:r>
          </w:p>
        </w:tc>
      </w:tr>
      <w:tr w:rsidR="009D22A7" w:rsidRPr="00D674CD" w14:paraId="6DA6743D" w14:textId="77777777" w:rsidTr="00F80B09">
        <w:trPr>
          <w:trHeight w:val="360"/>
          <w:jc w:val="center"/>
        </w:trPr>
        <w:tc>
          <w:tcPr>
            <w:tcW w:w="9810" w:type="dxa"/>
            <w:gridSpan w:val="5"/>
            <w:tcBorders>
              <w:top w:val="single" w:sz="4" w:space="0" w:color="808080" w:themeColor="background1" w:themeShade="80"/>
              <w:bottom w:val="single" w:sz="4" w:space="0" w:color="808080" w:themeColor="background1" w:themeShade="80"/>
            </w:tcBorders>
            <w:shd w:val="clear" w:color="auto" w:fill="auto"/>
            <w:vAlign w:val="center"/>
          </w:tcPr>
          <w:p w14:paraId="4DFF268B" w14:textId="3DDE9623" w:rsidR="009D22A7" w:rsidRPr="00D674CD" w:rsidRDefault="009D22A7" w:rsidP="00D77D87">
            <w:pPr>
              <w:keepNext/>
              <w:spacing w:after="60"/>
              <w:rPr>
                <w:rFonts w:cs="Arial"/>
                <w:sz w:val="19"/>
                <w:szCs w:val="19"/>
              </w:rPr>
            </w:pPr>
            <w:r w:rsidRPr="00D674CD">
              <w:rPr>
                <w:rFonts w:cs="Arial"/>
                <w:sz w:val="19"/>
                <w:szCs w:val="19"/>
              </w:rPr>
              <w:t xml:space="preserve">Does the </w:t>
            </w:r>
            <w:r w:rsidR="00081787">
              <w:rPr>
                <w:rFonts w:cs="Arial"/>
                <w:sz w:val="19"/>
                <w:szCs w:val="19"/>
              </w:rPr>
              <w:t xml:space="preserve">merchant </w:t>
            </w:r>
            <w:r w:rsidRPr="00D674CD">
              <w:rPr>
                <w:rFonts w:cs="Arial"/>
                <w:sz w:val="19"/>
                <w:szCs w:val="19"/>
              </w:rPr>
              <w:t>use any item identified on any PCI SSC Lists of Validated Products and Solutions</w:t>
            </w:r>
            <w:r w:rsidR="00BD6EE4" w:rsidRPr="00BD6EE4">
              <w:rPr>
                <w:rStyle w:val="FootnoteReference"/>
                <w:rFonts w:cs="Arial"/>
                <w:sz w:val="19"/>
                <w:szCs w:val="19"/>
              </w:rPr>
              <w:footnoteReference w:customMarkFollows="1" w:id="2"/>
              <w:sym w:font="Symbol" w:char="F0A8"/>
            </w:r>
            <w:r w:rsidRPr="00D674CD">
              <w:rPr>
                <w:rFonts w:cs="Arial"/>
                <w:sz w:val="19"/>
                <w:szCs w:val="19"/>
              </w:rPr>
              <w:t xml:space="preserve">?  </w:t>
            </w:r>
          </w:p>
          <w:p w14:paraId="507683AD" w14:textId="77777777" w:rsidR="009D22A7" w:rsidRPr="00D674CD" w:rsidRDefault="009D22A7" w:rsidP="00D77D87">
            <w:pPr>
              <w:keepNext/>
              <w:spacing w:after="60"/>
              <w:rPr>
                <w:rFonts w:cs="Arial"/>
                <w:sz w:val="19"/>
                <w:szCs w:val="19"/>
              </w:rPr>
            </w:pPr>
            <w:r w:rsidRPr="00D674CD">
              <w:rPr>
                <w:rFonts w:cs="Arial"/>
                <w:sz w:val="19"/>
                <w:szCs w:val="19"/>
              </w:rPr>
              <w:fldChar w:fldCharType="begin">
                <w:ffData>
                  <w:name w:val="Check1"/>
                  <w:enabled/>
                  <w:calcOnExit w:val="0"/>
                  <w:checkBox>
                    <w:sizeAuto/>
                    <w:default w:val="0"/>
                  </w:checkBox>
                </w:ffData>
              </w:fldChar>
            </w:r>
            <w:r w:rsidRPr="00D674CD">
              <w:rPr>
                <w:rFonts w:cs="Arial"/>
                <w:sz w:val="19"/>
                <w:szCs w:val="19"/>
              </w:rPr>
              <w:instrText xml:space="preserve"> FORMCHECKBOX </w:instrText>
            </w:r>
            <w:r w:rsidRPr="00D674CD">
              <w:rPr>
                <w:rFonts w:cs="Arial"/>
                <w:sz w:val="19"/>
                <w:szCs w:val="19"/>
              </w:rPr>
            </w:r>
            <w:r w:rsidRPr="00D674CD">
              <w:rPr>
                <w:rFonts w:cs="Arial"/>
                <w:sz w:val="19"/>
                <w:szCs w:val="19"/>
              </w:rPr>
              <w:fldChar w:fldCharType="separate"/>
            </w:r>
            <w:r w:rsidRPr="00D674CD">
              <w:rPr>
                <w:rFonts w:cs="Arial"/>
                <w:sz w:val="19"/>
                <w:szCs w:val="19"/>
              </w:rPr>
              <w:fldChar w:fldCharType="end"/>
            </w:r>
            <w:r w:rsidRPr="00D674CD">
              <w:rPr>
                <w:rFonts w:cs="Arial"/>
                <w:sz w:val="19"/>
                <w:szCs w:val="19"/>
              </w:rPr>
              <w:t xml:space="preserve"> Yes    </w:t>
            </w:r>
            <w:r w:rsidRPr="00D674CD">
              <w:rPr>
                <w:rFonts w:cs="Arial"/>
                <w:sz w:val="19"/>
                <w:szCs w:val="19"/>
              </w:rPr>
              <w:fldChar w:fldCharType="begin">
                <w:ffData>
                  <w:name w:val="Check1"/>
                  <w:enabled/>
                  <w:calcOnExit w:val="0"/>
                  <w:checkBox>
                    <w:sizeAuto/>
                    <w:default w:val="0"/>
                  </w:checkBox>
                </w:ffData>
              </w:fldChar>
            </w:r>
            <w:r w:rsidRPr="00D674CD">
              <w:rPr>
                <w:rFonts w:cs="Arial"/>
                <w:sz w:val="19"/>
                <w:szCs w:val="19"/>
              </w:rPr>
              <w:instrText xml:space="preserve"> FORMCHECKBOX </w:instrText>
            </w:r>
            <w:r w:rsidRPr="00D674CD">
              <w:rPr>
                <w:rFonts w:cs="Arial"/>
                <w:sz w:val="19"/>
                <w:szCs w:val="19"/>
              </w:rPr>
            </w:r>
            <w:r w:rsidRPr="00D674CD">
              <w:rPr>
                <w:rFonts w:cs="Arial"/>
                <w:sz w:val="19"/>
                <w:szCs w:val="19"/>
              </w:rPr>
              <w:fldChar w:fldCharType="separate"/>
            </w:r>
            <w:r w:rsidRPr="00D674CD">
              <w:rPr>
                <w:rFonts w:cs="Arial"/>
                <w:sz w:val="19"/>
                <w:szCs w:val="19"/>
              </w:rPr>
              <w:fldChar w:fldCharType="end"/>
            </w:r>
            <w:r w:rsidRPr="00D674CD">
              <w:rPr>
                <w:rFonts w:cs="Arial"/>
                <w:sz w:val="19"/>
                <w:szCs w:val="19"/>
              </w:rPr>
              <w:t xml:space="preserve"> No</w:t>
            </w:r>
          </w:p>
        </w:tc>
      </w:tr>
      <w:tr w:rsidR="009D22A7" w:rsidRPr="00D674CD" w14:paraId="3FB98D3A" w14:textId="77777777" w:rsidTr="00F80B09">
        <w:trPr>
          <w:trHeight w:val="360"/>
          <w:jc w:val="center"/>
        </w:trPr>
        <w:tc>
          <w:tcPr>
            <w:tcW w:w="9810" w:type="dxa"/>
            <w:gridSpan w:val="5"/>
            <w:tcBorders>
              <w:top w:val="single" w:sz="4" w:space="0" w:color="808080" w:themeColor="background1" w:themeShade="80"/>
              <w:bottom w:val="single" w:sz="4" w:space="0" w:color="808080" w:themeColor="background1" w:themeShade="80"/>
            </w:tcBorders>
            <w:shd w:val="clear" w:color="auto" w:fill="auto"/>
            <w:vAlign w:val="center"/>
          </w:tcPr>
          <w:p w14:paraId="25C633AF" w14:textId="1F329D73" w:rsidR="009D22A7" w:rsidRPr="00D674CD" w:rsidRDefault="009D22A7" w:rsidP="00D77D87">
            <w:pPr>
              <w:keepNext/>
              <w:spacing w:after="60"/>
              <w:rPr>
                <w:rFonts w:cs="Arial"/>
                <w:sz w:val="19"/>
                <w:szCs w:val="19"/>
              </w:rPr>
            </w:pPr>
            <w:r w:rsidRPr="00D674CD">
              <w:rPr>
                <w:rFonts w:cs="Arial"/>
                <w:sz w:val="19"/>
                <w:szCs w:val="19"/>
              </w:rPr>
              <w:t xml:space="preserve">Provide the following information regarding each item the </w:t>
            </w:r>
            <w:r w:rsidR="00081787">
              <w:rPr>
                <w:rFonts w:cs="Arial"/>
                <w:sz w:val="19"/>
                <w:szCs w:val="19"/>
              </w:rPr>
              <w:t xml:space="preserve">merchant </w:t>
            </w:r>
            <w:r w:rsidRPr="00D674CD">
              <w:rPr>
                <w:rFonts w:cs="Arial"/>
                <w:sz w:val="19"/>
                <w:szCs w:val="19"/>
              </w:rPr>
              <w:t xml:space="preserve">uses from PCI SSC’s Lists of Validated Products and Solutions. </w:t>
            </w:r>
          </w:p>
        </w:tc>
      </w:tr>
      <w:tr w:rsidR="009D22A7" w:rsidRPr="00764864" w14:paraId="4537216A" w14:textId="77777777" w:rsidTr="00F80B09">
        <w:tblPrEx>
          <w:tblBorders>
            <w:top w:val="single" w:sz="4" w:space="0" w:color="C0C0C0"/>
            <w:left w:val="single" w:sz="4" w:space="0" w:color="C0C0C0"/>
            <w:right w:val="single" w:sz="4" w:space="0" w:color="C0C0C0"/>
            <w:insideH w:val="single" w:sz="4" w:space="0" w:color="C0C0C0"/>
          </w:tblBorders>
        </w:tblPrEx>
        <w:trPr>
          <w:trHeight w:val="539"/>
          <w:jc w:val="center"/>
        </w:trPr>
        <w:tc>
          <w:tcPr>
            <w:tcW w:w="24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F2F2F2" w:themeFill="background1" w:themeFillShade="F2"/>
          </w:tcPr>
          <w:p w14:paraId="4C6BBCF1" w14:textId="6424A511" w:rsidR="009D22A7" w:rsidRPr="00764864" w:rsidRDefault="009D22A7" w:rsidP="00D77D87">
            <w:pPr>
              <w:keepNext/>
              <w:spacing w:after="60"/>
              <w:jc w:val="center"/>
              <w:rPr>
                <w:rFonts w:cs="Arial"/>
                <w:b/>
                <w:sz w:val="18"/>
                <w:szCs w:val="18"/>
              </w:rPr>
            </w:pPr>
            <w:r>
              <w:rPr>
                <w:rFonts w:cs="Arial"/>
                <w:b/>
                <w:sz w:val="18"/>
                <w:szCs w:val="18"/>
              </w:rPr>
              <w:t>Name of PCI SSC validated Product or Solution</w:t>
            </w:r>
          </w:p>
        </w:tc>
        <w:tc>
          <w:tcPr>
            <w:tcW w:w="16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5C3C3F58" w14:textId="77777777" w:rsidR="009D22A7" w:rsidRPr="00764864" w:rsidRDefault="009D22A7" w:rsidP="00D77D87">
            <w:pPr>
              <w:keepNext/>
              <w:spacing w:after="60"/>
              <w:jc w:val="center"/>
              <w:rPr>
                <w:rFonts w:cs="Arial"/>
                <w:b/>
                <w:sz w:val="18"/>
                <w:szCs w:val="18"/>
              </w:rPr>
            </w:pPr>
            <w:r w:rsidRPr="00764864">
              <w:rPr>
                <w:rFonts w:cs="Arial"/>
                <w:b/>
                <w:sz w:val="18"/>
                <w:szCs w:val="18"/>
              </w:rPr>
              <w:t xml:space="preserve">Version </w:t>
            </w:r>
            <w:r>
              <w:rPr>
                <w:rFonts w:cs="Arial"/>
                <w:b/>
                <w:sz w:val="18"/>
                <w:szCs w:val="18"/>
              </w:rPr>
              <w:t>of Product or Solution</w:t>
            </w:r>
          </w:p>
        </w:tc>
        <w:tc>
          <w:tcPr>
            <w:tcW w:w="207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0E56EBFD" w14:textId="77777777" w:rsidR="009D22A7" w:rsidRPr="00764864" w:rsidRDefault="009D22A7" w:rsidP="00D77D87">
            <w:pPr>
              <w:keepNext/>
              <w:spacing w:after="60"/>
              <w:jc w:val="center"/>
              <w:rPr>
                <w:rFonts w:cs="Arial"/>
                <w:b/>
                <w:sz w:val="18"/>
                <w:szCs w:val="18"/>
              </w:rPr>
            </w:pPr>
            <w:r w:rsidRPr="001D1E0D">
              <w:rPr>
                <w:rFonts w:cs="Arial"/>
                <w:b/>
                <w:sz w:val="18"/>
                <w:szCs w:val="18"/>
                <w:lang w:eastAsia="en-CA"/>
              </w:rPr>
              <w:t>PCI SSC Standard to which product or solution was validated</w:t>
            </w:r>
          </w:p>
        </w:tc>
        <w:tc>
          <w:tcPr>
            <w:tcW w:w="17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37A7F44B" w14:textId="77777777" w:rsidR="009D22A7" w:rsidRPr="00764864" w:rsidRDefault="009D22A7" w:rsidP="00D77D87">
            <w:pPr>
              <w:keepNext/>
              <w:spacing w:after="60"/>
              <w:jc w:val="center"/>
              <w:rPr>
                <w:rFonts w:cs="Arial"/>
                <w:b/>
                <w:sz w:val="18"/>
                <w:szCs w:val="18"/>
              </w:rPr>
            </w:pPr>
            <w:r w:rsidRPr="001D1E0D">
              <w:rPr>
                <w:rFonts w:cs="Arial"/>
                <w:b/>
                <w:sz w:val="18"/>
                <w:szCs w:val="18"/>
                <w:lang w:eastAsia="en-CA"/>
              </w:rPr>
              <w:t>PCI SSC listing reference number</w:t>
            </w:r>
          </w:p>
        </w:tc>
        <w:tc>
          <w:tcPr>
            <w:tcW w:w="198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F2F2F2" w:themeFill="background1" w:themeFillShade="F2"/>
          </w:tcPr>
          <w:p w14:paraId="4153C19B" w14:textId="77777777" w:rsidR="009D22A7" w:rsidRPr="00722CDE" w:rsidRDefault="009D22A7" w:rsidP="00D77D87">
            <w:pPr>
              <w:keepNext/>
              <w:spacing w:after="60"/>
              <w:jc w:val="center"/>
              <w:rPr>
                <w:rFonts w:cs="Arial"/>
                <w:bCs/>
                <w:sz w:val="18"/>
                <w:szCs w:val="18"/>
              </w:rPr>
            </w:pPr>
            <w:r w:rsidRPr="00764864">
              <w:rPr>
                <w:rFonts w:cs="Arial"/>
                <w:b/>
                <w:sz w:val="18"/>
                <w:szCs w:val="18"/>
              </w:rPr>
              <w:t xml:space="preserve">Expiry date </w:t>
            </w:r>
            <w:r>
              <w:rPr>
                <w:rFonts w:cs="Arial"/>
                <w:b/>
                <w:sz w:val="18"/>
                <w:szCs w:val="18"/>
              </w:rPr>
              <w:t>of listing</w:t>
            </w:r>
            <w:r>
              <w:rPr>
                <w:rFonts w:cs="Arial"/>
                <w:b/>
                <w:sz w:val="18"/>
                <w:szCs w:val="18"/>
              </w:rPr>
              <w:br/>
            </w:r>
            <w:r w:rsidRPr="00722CDE">
              <w:rPr>
                <w:rFonts w:cs="Arial"/>
                <w:bCs/>
                <w:sz w:val="18"/>
                <w:szCs w:val="18"/>
              </w:rPr>
              <w:t>(YYYY-MM-DD)</w:t>
            </w:r>
          </w:p>
        </w:tc>
      </w:tr>
      <w:tr w:rsidR="009D22A7" w:rsidRPr="009A6E3B" w14:paraId="232A64BA" w14:textId="77777777" w:rsidTr="00F80B09">
        <w:tblPrEx>
          <w:tblBorders>
            <w:top w:val="single" w:sz="4" w:space="0" w:color="C0C0C0"/>
            <w:left w:val="single" w:sz="4" w:space="0" w:color="C0C0C0"/>
            <w:right w:val="single" w:sz="4" w:space="0" w:color="C0C0C0"/>
            <w:insideH w:val="single" w:sz="4" w:space="0" w:color="C0C0C0"/>
          </w:tblBorders>
        </w:tblPrEx>
        <w:trPr>
          <w:jc w:val="center"/>
        </w:trPr>
        <w:tc>
          <w:tcPr>
            <w:tcW w:w="24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6F09ABA2"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6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10A54AB"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07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45F16D6"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7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EFBED1B"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98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11C3E4BA"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9A6289">
              <w:rPr>
                <w:sz w:val="18"/>
                <w:szCs w:val="18"/>
              </w:rPr>
              <w:fldChar w:fldCharType="begin">
                <w:ffData>
                  <w:name w:val=""/>
                  <w:enabled/>
                  <w:calcOnExit w:val="0"/>
                  <w:textInput>
                    <w:default w:val="YYYY-MM-DD"/>
                  </w:textInput>
                </w:ffData>
              </w:fldChar>
            </w:r>
            <w:r w:rsidRPr="009A6289">
              <w:rPr>
                <w:sz w:val="18"/>
                <w:szCs w:val="18"/>
              </w:rPr>
              <w:instrText xml:space="preserve"> FORMTEXT </w:instrText>
            </w:r>
            <w:r w:rsidRPr="009A6289">
              <w:rPr>
                <w:sz w:val="18"/>
                <w:szCs w:val="18"/>
              </w:rPr>
            </w:r>
            <w:r w:rsidRPr="009A6289">
              <w:rPr>
                <w:sz w:val="18"/>
                <w:szCs w:val="18"/>
              </w:rPr>
              <w:fldChar w:fldCharType="separate"/>
            </w:r>
            <w:r w:rsidRPr="009A6289">
              <w:rPr>
                <w:noProof/>
                <w:sz w:val="18"/>
                <w:szCs w:val="18"/>
              </w:rPr>
              <w:t>YYYY-MM-DD</w:t>
            </w:r>
            <w:r w:rsidRPr="009A6289">
              <w:rPr>
                <w:sz w:val="18"/>
                <w:szCs w:val="18"/>
              </w:rPr>
              <w:fldChar w:fldCharType="end"/>
            </w:r>
          </w:p>
        </w:tc>
      </w:tr>
      <w:tr w:rsidR="009D22A7" w:rsidRPr="009A6E3B" w14:paraId="406993A1" w14:textId="77777777" w:rsidTr="00F80B09">
        <w:tblPrEx>
          <w:tblBorders>
            <w:top w:val="single" w:sz="4" w:space="0" w:color="C0C0C0"/>
            <w:left w:val="single" w:sz="4" w:space="0" w:color="C0C0C0"/>
            <w:right w:val="single" w:sz="4" w:space="0" w:color="C0C0C0"/>
            <w:insideH w:val="single" w:sz="4" w:space="0" w:color="C0C0C0"/>
          </w:tblBorders>
        </w:tblPrEx>
        <w:trPr>
          <w:jc w:val="center"/>
        </w:trPr>
        <w:tc>
          <w:tcPr>
            <w:tcW w:w="24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2C66ED0B"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6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3A07EB0"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07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F28E88D"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7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F6E2F0F"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98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1101103"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9A6289">
              <w:rPr>
                <w:sz w:val="18"/>
                <w:szCs w:val="18"/>
              </w:rPr>
              <w:fldChar w:fldCharType="begin">
                <w:ffData>
                  <w:name w:val=""/>
                  <w:enabled/>
                  <w:calcOnExit w:val="0"/>
                  <w:textInput>
                    <w:default w:val="YYYY-MM-DD"/>
                  </w:textInput>
                </w:ffData>
              </w:fldChar>
            </w:r>
            <w:r w:rsidRPr="009A6289">
              <w:rPr>
                <w:sz w:val="18"/>
                <w:szCs w:val="18"/>
              </w:rPr>
              <w:instrText xml:space="preserve"> FORMTEXT </w:instrText>
            </w:r>
            <w:r w:rsidRPr="009A6289">
              <w:rPr>
                <w:sz w:val="18"/>
                <w:szCs w:val="18"/>
              </w:rPr>
            </w:r>
            <w:r w:rsidRPr="009A6289">
              <w:rPr>
                <w:sz w:val="18"/>
                <w:szCs w:val="18"/>
              </w:rPr>
              <w:fldChar w:fldCharType="separate"/>
            </w:r>
            <w:r w:rsidRPr="009A6289">
              <w:rPr>
                <w:noProof/>
                <w:sz w:val="18"/>
                <w:szCs w:val="18"/>
              </w:rPr>
              <w:t>YYYY-MM-DD</w:t>
            </w:r>
            <w:r w:rsidRPr="009A6289">
              <w:rPr>
                <w:sz w:val="18"/>
                <w:szCs w:val="18"/>
              </w:rPr>
              <w:fldChar w:fldCharType="end"/>
            </w:r>
          </w:p>
        </w:tc>
      </w:tr>
      <w:tr w:rsidR="009D22A7" w:rsidRPr="009A6E3B" w14:paraId="12A4C578" w14:textId="77777777" w:rsidTr="00F80B09">
        <w:tblPrEx>
          <w:tblBorders>
            <w:top w:val="single" w:sz="4" w:space="0" w:color="C0C0C0"/>
            <w:left w:val="single" w:sz="4" w:space="0" w:color="C0C0C0"/>
            <w:right w:val="single" w:sz="4" w:space="0" w:color="C0C0C0"/>
            <w:insideH w:val="single" w:sz="4" w:space="0" w:color="C0C0C0"/>
          </w:tblBorders>
        </w:tblPrEx>
        <w:trPr>
          <w:jc w:val="center"/>
        </w:trPr>
        <w:tc>
          <w:tcPr>
            <w:tcW w:w="24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2D5164C7"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6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693DF3E"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07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E802CD"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7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CC02B92"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98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3544340"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9A6289">
              <w:rPr>
                <w:sz w:val="18"/>
                <w:szCs w:val="18"/>
              </w:rPr>
              <w:fldChar w:fldCharType="begin">
                <w:ffData>
                  <w:name w:val=""/>
                  <w:enabled/>
                  <w:calcOnExit w:val="0"/>
                  <w:textInput>
                    <w:default w:val="YYYY-MM-DD"/>
                  </w:textInput>
                </w:ffData>
              </w:fldChar>
            </w:r>
            <w:r w:rsidRPr="009A6289">
              <w:rPr>
                <w:sz w:val="18"/>
                <w:szCs w:val="18"/>
              </w:rPr>
              <w:instrText xml:space="preserve"> FORMTEXT </w:instrText>
            </w:r>
            <w:r w:rsidRPr="009A6289">
              <w:rPr>
                <w:sz w:val="18"/>
                <w:szCs w:val="18"/>
              </w:rPr>
            </w:r>
            <w:r w:rsidRPr="009A6289">
              <w:rPr>
                <w:sz w:val="18"/>
                <w:szCs w:val="18"/>
              </w:rPr>
              <w:fldChar w:fldCharType="separate"/>
            </w:r>
            <w:r w:rsidRPr="009A6289">
              <w:rPr>
                <w:noProof/>
                <w:sz w:val="18"/>
                <w:szCs w:val="18"/>
              </w:rPr>
              <w:t>YYYY-MM-DD</w:t>
            </w:r>
            <w:r w:rsidRPr="009A6289">
              <w:rPr>
                <w:sz w:val="18"/>
                <w:szCs w:val="18"/>
              </w:rPr>
              <w:fldChar w:fldCharType="end"/>
            </w:r>
          </w:p>
        </w:tc>
      </w:tr>
      <w:tr w:rsidR="009D22A7" w:rsidRPr="009A6E3B" w14:paraId="5499FD29" w14:textId="77777777" w:rsidTr="00F80B09">
        <w:tblPrEx>
          <w:tblBorders>
            <w:top w:val="single" w:sz="4" w:space="0" w:color="C0C0C0"/>
            <w:left w:val="single" w:sz="4" w:space="0" w:color="C0C0C0"/>
            <w:right w:val="single" w:sz="4" w:space="0" w:color="C0C0C0"/>
            <w:insideH w:val="single" w:sz="4" w:space="0" w:color="C0C0C0"/>
          </w:tblBorders>
        </w:tblPrEx>
        <w:trPr>
          <w:jc w:val="center"/>
        </w:trPr>
        <w:tc>
          <w:tcPr>
            <w:tcW w:w="24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638508D"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6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97727C2"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07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B3D24F3"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7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3BF788F"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98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1380F093"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9A6289">
              <w:rPr>
                <w:sz w:val="18"/>
                <w:szCs w:val="18"/>
              </w:rPr>
              <w:fldChar w:fldCharType="begin">
                <w:ffData>
                  <w:name w:val=""/>
                  <w:enabled/>
                  <w:calcOnExit w:val="0"/>
                  <w:textInput>
                    <w:default w:val="YYYY-MM-DD"/>
                  </w:textInput>
                </w:ffData>
              </w:fldChar>
            </w:r>
            <w:r w:rsidRPr="009A6289">
              <w:rPr>
                <w:sz w:val="18"/>
                <w:szCs w:val="18"/>
              </w:rPr>
              <w:instrText xml:space="preserve"> FORMTEXT </w:instrText>
            </w:r>
            <w:r w:rsidRPr="009A6289">
              <w:rPr>
                <w:sz w:val="18"/>
                <w:szCs w:val="18"/>
              </w:rPr>
            </w:r>
            <w:r w:rsidRPr="009A6289">
              <w:rPr>
                <w:sz w:val="18"/>
                <w:szCs w:val="18"/>
              </w:rPr>
              <w:fldChar w:fldCharType="separate"/>
            </w:r>
            <w:r w:rsidRPr="009A6289">
              <w:rPr>
                <w:noProof/>
                <w:sz w:val="18"/>
                <w:szCs w:val="18"/>
              </w:rPr>
              <w:t>YYYY-MM-DD</w:t>
            </w:r>
            <w:r w:rsidRPr="009A6289">
              <w:rPr>
                <w:sz w:val="18"/>
                <w:szCs w:val="18"/>
              </w:rPr>
              <w:fldChar w:fldCharType="end"/>
            </w:r>
          </w:p>
        </w:tc>
      </w:tr>
      <w:tr w:rsidR="009D22A7" w:rsidRPr="009A6E3B" w14:paraId="490100E1" w14:textId="77777777" w:rsidTr="00F80B09">
        <w:tblPrEx>
          <w:tblBorders>
            <w:top w:val="single" w:sz="4" w:space="0" w:color="C0C0C0"/>
            <w:left w:val="single" w:sz="4" w:space="0" w:color="C0C0C0"/>
            <w:right w:val="single" w:sz="4" w:space="0" w:color="C0C0C0"/>
            <w:insideH w:val="single" w:sz="4" w:space="0" w:color="C0C0C0"/>
          </w:tblBorders>
        </w:tblPrEx>
        <w:trPr>
          <w:jc w:val="center"/>
        </w:trPr>
        <w:tc>
          <w:tcPr>
            <w:tcW w:w="24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E7CB22D"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6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0CC3A79"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07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5EBEA6E"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7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68D59D2"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98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07BBC1A8"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9A6289">
              <w:rPr>
                <w:sz w:val="18"/>
                <w:szCs w:val="18"/>
              </w:rPr>
              <w:fldChar w:fldCharType="begin">
                <w:ffData>
                  <w:name w:val=""/>
                  <w:enabled/>
                  <w:calcOnExit w:val="0"/>
                  <w:textInput>
                    <w:default w:val="YYYY-MM-DD"/>
                  </w:textInput>
                </w:ffData>
              </w:fldChar>
            </w:r>
            <w:r w:rsidRPr="009A6289">
              <w:rPr>
                <w:sz w:val="18"/>
                <w:szCs w:val="18"/>
              </w:rPr>
              <w:instrText xml:space="preserve"> FORMTEXT </w:instrText>
            </w:r>
            <w:r w:rsidRPr="009A6289">
              <w:rPr>
                <w:sz w:val="18"/>
                <w:szCs w:val="18"/>
              </w:rPr>
            </w:r>
            <w:r w:rsidRPr="009A6289">
              <w:rPr>
                <w:sz w:val="18"/>
                <w:szCs w:val="18"/>
              </w:rPr>
              <w:fldChar w:fldCharType="separate"/>
            </w:r>
            <w:r w:rsidRPr="009A6289">
              <w:rPr>
                <w:noProof/>
                <w:sz w:val="18"/>
                <w:szCs w:val="18"/>
              </w:rPr>
              <w:t>YYYY-MM-DD</w:t>
            </w:r>
            <w:r w:rsidRPr="009A6289">
              <w:rPr>
                <w:sz w:val="18"/>
                <w:szCs w:val="18"/>
              </w:rPr>
              <w:fldChar w:fldCharType="end"/>
            </w:r>
          </w:p>
        </w:tc>
      </w:tr>
      <w:tr w:rsidR="009D22A7" w:rsidRPr="009A6E3B" w14:paraId="785B9AC7" w14:textId="77777777" w:rsidTr="00F80B09">
        <w:tblPrEx>
          <w:tblBorders>
            <w:top w:val="single" w:sz="4" w:space="0" w:color="C0C0C0"/>
            <w:left w:val="single" w:sz="4" w:space="0" w:color="C0C0C0"/>
            <w:right w:val="single" w:sz="4" w:space="0" w:color="C0C0C0"/>
            <w:insideH w:val="single" w:sz="4" w:space="0" w:color="C0C0C0"/>
          </w:tblBorders>
        </w:tblPrEx>
        <w:trPr>
          <w:jc w:val="center"/>
        </w:trPr>
        <w:tc>
          <w:tcPr>
            <w:tcW w:w="24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68B9014"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6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3232F05"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07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7CFD844"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7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BA86F82"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98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37CAC104"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9A6289">
              <w:rPr>
                <w:sz w:val="18"/>
                <w:szCs w:val="18"/>
              </w:rPr>
              <w:fldChar w:fldCharType="begin">
                <w:ffData>
                  <w:name w:val=""/>
                  <w:enabled/>
                  <w:calcOnExit w:val="0"/>
                  <w:textInput>
                    <w:default w:val="YYYY-MM-DD"/>
                  </w:textInput>
                </w:ffData>
              </w:fldChar>
            </w:r>
            <w:r w:rsidRPr="009A6289">
              <w:rPr>
                <w:sz w:val="18"/>
                <w:szCs w:val="18"/>
              </w:rPr>
              <w:instrText xml:space="preserve"> FORMTEXT </w:instrText>
            </w:r>
            <w:r w:rsidRPr="009A6289">
              <w:rPr>
                <w:sz w:val="18"/>
                <w:szCs w:val="18"/>
              </w:rPr>
            </w:r>
            <w:r w:rsidRPr="009A6289">
              <w:rPr>
                <w:sz w:val="18"/>
                <w:szCs w:val="18"/>
              </w:rPr>
              <w:fldChar w:fldCharType="separate"/>
            </w:r>
            <w:r w:rsidRPr="009A6289">
              <w:rPr>
                <w:noProof/>
                <w:sz w:val="18"/>
                <w:szCs w:val="18"/>
              </w:rPr>
              <w:t>YYYY-MM-DD</w:t>
            </w:r>
            <w:r w:rsidRPr="009A6289">
              <w:rPr>
                <w:sz w:val="18"/>
                <w:szCs w:val="18"/>
              </w:rPr>
              <w:fldChar w:fldCharType="end"/>
            </w:r>
          </w:p>
        </w:tc>
      </w:tr>
      <w:tr w:rsidR="009D22A7" w:rsidRPr="009A6E3B" w14:paraId="6CE4E3F3" w14:textId="77777777" w:rsidTr="00F80B09">
        <w:tblPrEx>
          <w:tblBorders>
            <w:top w:val="single" w:sz="4" w:space="0" w:color="C0C0C0"/>
            <w:left w:val="single" w:sz="4" w:space="0" w:color="C0C0C0"/>
            <w:right w:val="single" w:sz="4" w:space="0" w:color="C0C0C0"/>
            <w:insideH w:val="single" w:sz="4" w:space="0" w:color="C0C0C0"/>
          </w:tblBorders>
        </w:tblPrEx>
        <w:trPr>
          <w:jc w:val="center"/>
        </w:trPr>
        <w:tc>
          <w:tcPr>
            <w:tcW w:w="24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6D4DCCCF"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6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CB71F9A"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07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8444144"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7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D88C43D"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98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32DD3FCA"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9A6289">
              <w:rPr>
                <w:sz w:val="18"/>
                <w:szCs w:val="18"/>
              </w:rPr>
              <w:fldChar w:fldCharType="begin">
                <w:ffData>
                  <w:name w:val=""/>
                  <w:enabled/>
                  <w:calcOnExit w:val="0"/>
                  <w:textInput>
                    <w:default w:val="YYYY-MM-DD"/>
                  </w:textInput>
                </w:ffData>
              </w:fldChar>
            </w:r>
            <w:r w:rsidRPr="009A6289">
              <w:rPr>
                <w:sz w:val="18"/>
                <w:szCs w:val="18"/>
              </w:rPr>
              <w:instrText xml:space="preserve"> FORMTEXT </w:instrText>
            </w:r>
            <w:r w:rsidRPr="009A6289">
              <w:rPr>
                <w:sz w:val="18"/>
                <w:szCs w:val="18"/>
              </w:rPr>
            </w:r>
            <w:r w:rsidRPr="009A6289">
              <w:rPr>
                <w:sz w:val="18"/>
                <w:szCs w:val="18"/>
              </w:rPr>
              <w:fldChar w:fldCharType="separate"/>
            </w:r>
            <w:r w:rsidRPr="009A6289">
              <w:rPr>
                <w:noProof/>
                <w:sz w:val="18"/>
                <w:szCs w:val="18"/>
              </w:rPr>
              <w:t>YYYY-MM-DD</w:t>
            </w:r>
            <w:r w:rsidRPr="009A6289">
              <w:rPr>
                <w:sz w:val="18"/>
                <w:szCs w:val="18"/>
              </w:rPr>
              <w:fldChar w:fldCharType="end"/>
            </w:r>
          </w:p>
        </w:tc>
      </w:tr>
      <w:tr w:rsidR="009D22A7" w:rsidRPr="009A6E3B" w14:paraId="441E0026" w14:textId="77777777" w:rsidTr="00F80B09">
        <w:tblPrEx>
          <w:tblBorders>
            <w:top w:val="single" w:sz="4" w:space="0" w:color="C0C0C0"/>
            <w:left w:val="single" w:sz="4" w:space="0" w:color="C0C0C0"/>
            <w:right w:val="single" w:sz="4" w:space="0" w:color="C0C0C0"/>
            <w:insideH w:val="single" w:sz="4" w:space="0" w:color="C0C0C0"/>
          </w:tblBorders>
        </w:tblPrEx>
        <w:trPr>
          <w:jc w:val="center"/>
        </w:trPr>
        <w:tc>
          <w:tcPr>
            <w:tcW w:w="24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2409CAA1"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6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6AF44F4"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07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CF4FC8A"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7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D8900F1"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98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1BF5E9FB"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9A6289">
              <w:rPr>
                <w:sz w:val="18"/>
                <w:szCs w:val="18"/>
              </w:rPr>
              <w:fldChar w:fldCharType="begin">
                <w:ffData>
                  <w:name w:val=""/>
                  <w:enabled/>
                  <w:calcOnExit w:val="0"/>
                  <w:textInput>
                    <w:default w:val="YYYY-MM-DD"/>
                  </w:textInput>
                </w:ffData>
              </w:fldChar>
            </w:r>
            <w:r w:rsidRPr="009A6289">
              <w:rPr>
                <w:sz w:val="18"/>
                <w:szCs w:val="18"/>
              </w:rPr>
              <w:instrText xml:space="preserve"> FORMTEXT </w:instrText>
            </w:r>
            <w:r w:rsidRPr="009A6289">
              <w:rPr>
                <w:sz w:val="18"/>
                <w:szCs w:val="18"/>
              </w:rPr>
            </w:r>
            <w:r w:rsidRPr="009A6289">
              <w:rPr>
                <w:sz w:val="18"/>
                <w:szCs w:val="18"/>
              </w:rPr>
              <w:fldChar w:fldCharType="separate"/>
            </w:r>
            <w:r w:rsidRPr="009A6289">
              <w:rPr>
                <w:noProof/>
                <w:sz w:val="18"/>
                <w:szCs w:val="18"/>
              </w:rPr>
              <w:t>YYYY-MM-DD</w:t>
            </w:r>
            <w:r w:rsidRPr="009A6289">
              <w:rPr>
                <w:sz w:val="18"/>
                <w:szCs w:val="18"/>
              </w:rPr>
              <w:fldChar w:fldCharType="end"/>
            </w:r>
          </w:p>
        </w:tc>
      </w:tr>
      <w:tr w:rsidR="009D22A7" w:rsidRPr="009A6E3B" w14:paraId="48D5F36A" w14:textId="77777777" w:rsidTr="00F80B09">
        <w:tblPrEx>
          <w:tblBorders>
            <w:top w:val="single" w:sz="4" w:space="0" w:color="C0C0C0"/>
            <w:left w:val="single" w:sz="4" w:space="0" w:color="C0C0C0"/>
            <w:right w:val="single" w:sz="4" w:space="0" w:color="C0C0C0"/>
            <w:insideH w:val="single" w:sz="4" w:space="0" w:color="C0C0C0"/>
          </w:tblBorders>
        </w:tblPrEx>
        <w:trPr>
          <w:jc w:val="center"/>
        </w:trPr>
        <w:tc>
          <w:tcPr>
            <w:tcW w:w="24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21470C81"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6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DB78768"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07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4D272C1"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7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8892503"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98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205DC832"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9A6289">
              <w:rPr>
                <w:sz w:val="18"/>
                <w:szCs w:val="18"/>
              </w:rPr>
              <w:fldChar w:fldCharType="begin">
                <w:ffData>
                  <w:name w:val=""/>
                  <w:enabled/>
                  <w:calcOnExit w:val="0"/>
                  <w:textInput>
                    <w:default w:val="YYYY-MM-DD"/>
                  </w:textInput>
                </w:ffData>
              </w:fldChar>
            </w:r>
            <w:r w:rsidRPr="009A6289">
              <w:rPr>
                <w:sz w:val="18"/>
                <w:szCs w:val="18"/>
              </w:rPr>
              <w:instrText xml:space="preserve"> FORMTEXT </w:instrText>
            </w:r>
            <w:r w:rsidRPr="009A6289">
              <w:rPr>
                <w:sz w:val="18"/>
                <w:szCs w:val="18"/>
              </w:rPr>
            </w:r>
            <w:r w:rsidRPr="009A6289">
              <w:rPr>
                <w:sz w:val="18"/>
                <w:szCs w:val="18"/>
              </w:rPr>
              <w:fldChar w:fldCharType="separate"/>
            </w:r>
            <w:r w:rsidRPr="009A6289">
              <w:rPr>
                <w:noProof/>
                <w:sz w:val="18"/>
                <w:szCs w:val="18"/>
              </w:rPr>
              <w:t>YYYY-MM-DD</w:t>
            </w:r>
            <w:r w:rsidRPr="009A6289">
              <w:rPr>
                <w:sz w:val="18"/>
                <w:szCs w:val="18"/>
              </w:rPr>
              <w:fldChar w:fldCharType="end"/>
            </w:r>
          </w:p>
        </w:tc>
      </w:tr>
      <w:tr w:rsidR="009D22A7" w:rsidRPr="009A6E3B" w14:paraId="2FA0BE8C" w14:textId="77777777" w:rsidTr="00F80B09">
        <w:tblPrEx>
          <w:tblBorders>
            <w:top w:val="single" w:sz="4" w:space="0" w:color="C0C0C0"/>
            <w:left w:val="single" w:sz="4" w:space="0" w:color="C0C0C0"/>
            <w:right w:val="single" w:sz="4" w:space="0" w:color="C0C0C0"/>
            <w:insideH w:val="single" w:sz="4" w:space="0" w:color="C0C0C0"/>
          </w:tblBorders>
        </w:tblPrEx>
        <w:trPr>
          <w:jc w:val="center"/>
        </w:trPr>
        <w:tc>
          <w:tcPr>
            <w:tcW w:w="24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2E80DC3"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6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B64CD07"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07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51A618E"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7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01D6085"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98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320CC9A6" w14:textId="77777777" w:rsidR="009D22A7" w:rsidRPr="009A6E3B" w:rsidRDefault="009D22A7" w:rsidP="00D77D87">
            <w:pPr>
              <w:pStyle w:val="BulletList"/>
              <w:keepNext/>
              <w:tabs>
                <w:tab w:val="clear" w:pos="1800"/>
                <w:tab w:val="left" w:pos="342"/>
              </w:tabs>
              <w:spacing w:before="40" w:after="20" w:line="264" w:lineRule="auto"/>
              <w:rPr>
                <w:sz w:val="19"/>
                <w:szCs w:val="19"/>
              </w:rPr>
            </w:pPr>
            <w:r w:rsidRPr="009A6289">
              <w:rPr>
                <w:sz w:val="18"/>
                <w:szCs w:val="18"/>
              </w:rPr>
              <w:fldChar w:fldCharType="begin">
                <w:ffData>
                  <w:name w:val=""/>
                  <w:enabled/>
                  <w:calcOnExit w:val="0"/>
                  <w:textInput>
                    <w:default w:val="YYYY-MM-DD"/>
                  </w:textInput>
                </w:ffData>
              </w:fldChar>
            </w:r>
            <w:r w:rsidRPr="009A6289">
              <w:rPr>
                <w:sz w:val="18"/>
                <w:szCs w:val="18"/>
              </w:rPr>
              <w:instrText xml:space="preserve"> FORMTEXT </w:instrText>
            </w:r>
            <w:r w:rsidRPr="009A6289">
              <w:rPr>
                <w:sz w:val="18"/>
                <w:szCs w:val="18"/>
              </w:rPr>
            </w:r>
            <w:r w:rsidRPr="009A6289">
              <w:rPr>
                <w:sz w:val="18"/>
                <w:szCs w:val="18"/>
              </w:rPr>
              <w:fldChar w:fldCharType="separate"/>
            </w:r>
            <w:r w:rsidRPr="009A6289">
              <w:rPr>
                <w:noProof/>
                <w:sz w:val="18"/>
                <w:szCs w:val="18"/>
              </w:rPr>
              <w:t>YYYY-MM-DD</w:t>
            </w:r>
            <w:r w:rsidRPr="009A6289">
              <w:rPr>
                <w:sz w:val="18"/>
                <w:szCs w:val="18"/>
              </w:rPr>
              <w:fldChar w:fldCharType="end"/>
            </w:r>
          </w:p>
        </w:tc>
      </w:tr>
    </w:tbl>
    <w:p w14:paraId="44BAC126" w14:textId="77777777" w:rsidR="009D22A7" w:rsidRDefault="009D22A7" w:rsidP="009D22A7">
      <w:pPr>
        <w:spacing w:before="0" w:after="0"/>
      </w:pPr>
    </w:p>
    <w:p w14:paraId="5B7D4455" w14:textId="77777777" w:rsidR="009D22A7" w:rsidRDefault="009D22A7"/>
    <w:tbl>
      <w:tblPr>
        <w:tblW w:w="9990"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A0" w:firstRow="1" w:lastRow="0" w:firstColumn="1" w:lastColumn="0" w:noHBand="0" w:noVBand="0"/>
      </w:tblPr>
      <w:tblGrid>
        <w:gridCol w:w="4006"/>
        <w:gridCol w:w="4274"/>
        <w:gridCol w:w="1710"/>
      </w:tblGrid>
      <w:tr w:rsidR="009D22A7" w:rsidRPr="00FD6FE3" w14:paraId="06C25DB4" w14:textId="77777777" w:rsidTr="00F80B09">
        <w:trPr>
          <w:trHeight w:val="374"/>
          <w:jc w:val="center"/>
        </w:trPr>
        <w:tc>
          <w:tcPr>
            <w:tcW w:w="9990" w:type="dxa"/>
            <w:gridSpan w:val="3"/>
            <w:tcBorders>
              <w:top w:val="single" w:sz="4" w:space="0" w:color="808080" w:themeColor="background1" w:themeShade="80"/>
              <w:left w:val="nil"/>
              <w:bottom w:val="single" w:sz="4" w:space="0" w:color="808080" w:themeColor="background1" w:themeShade="80"/>
              <w:right w:val="nil"/>
            </w:tcBorders>
            <w:shd w:val="clear" w:color="auto" w:fill="006A72"/>
          </w:tcPr>
          <w:p w14:paraId="4B90A2CD" w14:textId="77777777" w:rsidR="009D22A7" w:rsidRDefault="009D22A7" w:rsidP="00F80B09">
            <w:pPr>
              <w:keepNext/>
              <w:spacing w:after="60"/>
              <w:rPr>
                <w:sz w:val="12"/>
                <w:szCs w:val="12"/>
              </w:rPr>
            </w:pPr>
            <w:r w:rsidRPr="000F7CAB">
              <w:rPr>
                <w:rFonts w:cs="Arial"/>
                <w:b/>
                <w:bCs/>
                <w:color w:val="FFFFFF" w:themeColor="background1"/>
                <w:sz w:val="22"/>
                <w:szCs w:val="22"/>
              </w:rPr>
              <w:t>P</w:t>
            </w:r>
            <w:r w:rsidRPr="000F7CAB">
              <w:rPr>
                <w:rFonts w:cs="Arial"/>
                <w:b/>
                <w:color w:val="FFFFFF" w:themeColor="background1"/>
                <w:sz w:val="22"/>
                <w:szCs w:val="22"/>
              </w:rPr>
              <w:t>art 2. Executive Summary</w:t>
            </w:r>
            <w:r>
              <w:rPr>
                <w:rFonts w:cs="Arial"/>
                <w:b/>
                <w:color w:val="FFFFFF" w:themeColor="background1"/>
                <w:sz w:val="22"/>
                <w:szCs w:val="22"/>
              </w:rPr>
              <w:t xml:space="preserve"> </w:t>
            </w:r>
            <w:r w:rsidRPr="006A6C53">
              <w:rPr>
                <w:rFonts w:cs="Arial"/>
                <w:i/>
                <w:color w:val="FFFFFF" w:themeColor="background1"/>
                <w:szCs w:val="20"/>
              </w:rPr>
              <w:t>(continued)</w:t>
            </w:r>
          </w:p>
        </w:tc>
      </w:tr>
      <w:tr w:rsidR="009D22A7" w:rsidRPr="00D674CD" w14:paraId="0E7FFF03" w14:textId="77777777" w:rsidTr="00F80B09">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jc w:val="center"/>
        </w:trPr>
        <w:tc>
          <w:tcPr>
            <w:tcW w:w="9990" w:type="dxa"/>
            <w:gridSpan w:val="3"/>
            <w:tcBorders>
              <w:top w:val="single" w:sz="4" w:space="0" w:color="808080" w:themeColor="background1" w:themeShade="80"/>
              <w:bottom w:val="single" w:sz="4" w:space="0" w:color="808080" w:themeColor="background1" w:themeShade="80"/>
            </w:tcBorders>
            <w:shd w:val="clear" w:color="auto" w:fill="E2E7E6"/>
          </w:tcPr>
          <w:p w14:paraId="699183F3" w14:textId="77777777" w:rsidR="009D22A7" w:rsidRPr="00BE6A2D" w:rsidRDefault="009D22A7" w:rsidP="00F80B09">
            <w:pPr>
              <w:keepNext/>
              <w:spacing w:after="60"/>
              <w:rPr>
                <w:b/>
                <w:iCs/>
                <w:szCs w:val="20"/>
              </w:rPr>
            </w:pPr>
            <w:r w:rsidRPr="00BE6A2D">
              <w:rPr>
                <w:b/>
                <w:iCs/>
                <w:szCs w:val="20"/>
              </w:rPr>
              <w:t>Part 2f. Third-Party Service Providers</w:t>
            </w:r>
          </w:p>
        </w:tc>
      </w:tr>
      <w:tr w:rsidR="009D22A7" w:rsidRPr="00BE6A2D" w14:paraId="041EDF0F" w14:textId="77777777" w:rsidTr="00F80B09">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jc w:val="center"/>
        </w:trPr>
        <w:tc>
          <w:tcPr>
            <w:tcW w:w="9990" w:type="dxa"/>
            <w:gridSpan w:val="3"/>
            <w:tcBorders>
              <w:top w:val="single" w:sz="4" w:space="0" w:color="808080" w:themeColor="background1" w:themeShade="80"/>
              <w:bottom w:val="single" w:sz="4" w:space="0" w:color="808080" w:themeColor="background1" w:themeShade="80"/>
            </w:tcBorders>
            <w:shd w:val="clear" w:color="auto" w:fill="auto"/>
          </w:tcPr>
          <w:p w14:paraId="5F66C19F" w14:textId="73CF0B5B" w:rsidR="009D22A7" w:rsidRPr="00BE6A2D" w:rsidRDefault="009D22A7" w:rsidP="001C753E">
            <w:pPr>
              <w:keepNext/>
              <w:spacing w:after="60"/>
              <w:rPr>
                <w:bCs/>
                <w:iCs/>
                <w:sz w:val="19"/>
                <w:szCs w:val="19"/>
              </w:rPr>
            </w:pPr>
            <w:r w:rsidRPr="00BE6A2D">
              <w:rPr>
                <w:bCs/>
                <w:iCs/>
                <w:sz w:val="19"/>
                <w:szCs w:val="19"/>
              </w:rPr>
              <w:t xml:space="preserve">Does the </w:t>
            </w:r>
            <w:r w:rsidR="00081787">
              <w:rPr>
                <w:bCs/>
                <w:iCs/>
                <w:sz w:val="19"/>
                <w:szCs w:val="19"/>
              </w:rPr>
              <w:t>merchant</w:t>
            </w:r>
            <w:r w:rsidR="00EE6EEE">
              <w:rPr>
                <w:bCs/>
                <w:iCs/>
                <w:sz w:val="19"/>
                <w:szCs w:val="19"/>
              </w:rPr>
              <w:t xml:space="preserve"> </w:t>
            </w:r>
            <w:r w:rsidRPr="00BE6A2D">
              <w:rPr>
                <w:bCs/>
                <w:iCs/>
                <w:sz w:val="19"/>
                <w:szCs w:val="19"/>
              </w:rPr>
              <w:t>have relationships with one or more third-party service providers that:</w:t>
            </w:r>
          </w:p>
        </w:tc>
      </w:tr>
      <w:tr w:rsidR="009D22A7" w:rsidRPr="00764864" w14:paraId="325F07F7" w14:textId="77777777" w:rsidTr="00F80B09">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jc w:val="center"/>
        </w:trPr>
        <w:tc>
          <w:tcPr>
            <w:tcW w:w="8280" w:type="dxa"/>
            <w:gridSpan w:val="2"/>
            <w:tcBorders>
              <w:bottom w:val="single" w:sz="4" w:space="0" w:color="808080" w:themeColor="background1" w:themeShade="80"/>
            </w:tcBorders>
          </w:tcPr>
          <w:p w14:paraId="2F600450" w14:textId="68F3A64E" w:rsidR="009D22A7" w:rsidRPr="00424118" w:rsidRDefault="009D22A7">
            <w:pPr>
              <w:pStyle w:val="ListParagraph"/>
              <w:keepNext/>
              <w:numPr>
                <w:ilvl w:val="0"/>
                <w:numId w:val="29"/>
              </w:numPr>
              <w:spacing w:before="80" w:after="80"/>
              <w:ind w:left="412"/>
              <w:rPr>
                <w:rFonts w:cs="Arial"/>
                <w:bCs/>
                <w:sz w:val="19"/>
                <w:szCs w:val="19"/>
              </w:rPr>
            </w:pPr>
            <w:r w:rsidRPr="00424118">
              <w:rPr>
                <w:rFonts w:cs="Arial"/>
                <w:bCs/>
                <w:sz w:val="19"/>
                <w:szCs w:val="19"/>
              </w:rPr>
              <w:t xml:space="preserve">Store, process, or transmit account data on the </w:t>
            </w:r>
            <w:r w:rsidR="00844EBD">
              <w:rPr>
                <w:rFonts w:cs="Arial"/>
                <w:bCs/>
                <w:sz w:val="19"/>
                <w:szCs w:val="19"/>
              </w:rPr>
              <w:t>merchant</w:t>
            </w:r>
            <w:r w:rsidRPr="00424118">
              <w:rPr>
                <w:rFonts w:cs="Arial"/>
                <w:bCs/>
                <w:sz w:val="19"/>
                <w:szCs w:val="19"/>
              </w:rPr>
              <w:t>’s behalf (for example, payment gateways, payment processors, payment service providers (PSPs), and off-site storage)</w:t>
            </w:r>
          </w:p>
        </w:tc>
        <w:tc>
          <w:tcPr>
            <w:tcW w:w="1710" w:type="dxa"/>
          </w:tcPr>
          <w:p w14:paraId="11923DF1" w14:textId="5D79BE84" w:rsidR="009D22A7" w:rsidRDefault="009D22A7" w:rsidP="00B13171">
            <w:pPr>
              <w:spacing w:before="80" w:after="80"/>
              <w:jc w:val="center"/>
              <w:rPr>
                <w:rFonts w:cs="Arial"/>
                <w:bCs/>
                <w:sz w:val="19"/>
                <w:szCs w:val="19"/>
              </w:rPr>
            </w:pP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Yes  </w:t>
            </w:r>
            <w:r>
              <w:rPr>
                <w:rFonts w:cs="Arial"/>
                <w:bCs/>
                <w:sz w:val="19"/>
                <w:szCs w:val="19"/>
              </w:rPr>
              <w:t xml:space="preserve">   </w:t>
            </w: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No</w:t>
            </w:r>
          </w:p>
        </w:tc>
      </w:tr>
      <w:tr w:rsidR="009D22A7" w:rsidRPr="00764864" w14:paraId="5294DB74" w14:textId="77777777" w:rsidTr="00F80B09">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jc w:val="center"/>
        </w:trPr>
        <w:tc>
          <w:tcPr>
            <w:tcW w:w="8280" w:type="dxa"/>
            <w:gridSpan w:val="2"/>
            <w:tcBorders>
              <w:bottom w:val="single" w:sz="4" w:space="0" w:color="808080" w:themeColor="background1" w:themeShade="80"/>
            </w:tcBorders>
          </w:tcPr>
          <w:p w14:paraId="02C1582A" w14:textId="663FEF1A" w:rsidR="009D22A7" w:rsidRPr="00424118" w:rsidRDefault="009D22A7">
            <w:pPr>
              <w:pStyle w:val="ListParagraph"/>
              <w:keepNext/>
              <w:numPr>
                <w:ilvl w:val="0"/>
                <w:numId w:val="29"/>
              </w:numPr>
              <w:spacing w:before="80" w:after="80"/>
              <w:ind w:left="412"/>
              <w:rPr>
                <w:rFonts w:cs="Arial"/>
                <w:bCs/>
                <w:sz w:val="19"/>
                <w:szCs w:val="19"/>
              </w:rPr>
            </w:pPr>
            <w:r w:rsidRPr="00424118">
              <w:rPr>
                <w:rFonts w:cs="Arial"/>
                <w:bCs/>
                <w:sz w:val="19"/>
                <w:szCs w:val="19"/>
              </w:rPr>
              <w:t xml:space="preserve">Manage system components included in the scope of the </w:t>
            </w:r>
            <w:r w:rsidR="00844EBD">
              <w:rPr>
                <w:rFonts w:cs="Arial"/>
                <w:bCs/>
                <w:sz w:val="19"/>
                <w:szCs w:val="19"/>
              </w:rPr>
              <w:t>merchant</w:t>
            </w:r>
            <w:r w:rsidRPr="00424118">
              <w:rPr>
                <w:rFonts w:cs="Arial"/>
                <w:bCs/>
                <w:sz w:val="19"/>
                <w:szCs w:val="19"/>
              </w:rPr>
              <w:t xml:space="preserve">’s PCI DSS </w:t>
            </w:r>
            <w:proofErr w:type="spellStart"/>
            <w:r w:rsidRPr="00424118">
              <w:rPr>
                <w:rFonts w:cs="Arial"/>
                <w:bCs/>
                <w:sz w:val="19"/>
                <w:szCs w:val="19"/>
              </w:rPr>
              <w:t>assessment</w:t>
            </w:r>
            <w:r>
              <w:rPr>
                <w:rFonts w:ascii="Symbol" w:eastAsia="Symbol" w:hAnsi="Symbol" w:cs="Symbol"/>
                <w:bCs/>
                <w:sz w:val="19"/>
                <w:szCs w:val="19"/>
              </w:rPr>
              <w:t>¾</w:t>
            </w:r>
            <w:r w:rsidRPr="00424118">
              <w:rPr>
                <w:rFonts w:cs="Arial"/>
                <w:bCs/>
                <w:sz w:val="19"/>
                <w:szCs w:val="19"/>
              </w:rPr>
              <w:t>for</w:t>
            </w:r>
            <w:proofErr w:type="spellEnd"/>
            <w:r w:rsidRPr="00424118">
              <w:rPr>
                <w:rFonts w:cs="Arial"/>
                <w:bCs/>
                <w:sz w:val="19"/>
                <w:szCs w:val="19"/>
              </w:rPr>
              <w:t xml:space="preserve"> example, via network security control services, anti-malware services, security incident and event management (SIEM), contact and call centers, web-hosting services, and IaaS, PaaS, SaaS, and </w:t>
            </w:r>
            <w:proofErr w:type="spellStart"/>
            <w:r w:rsidRPr="00424118">
              <w:rPr>
                <w:rFonts w:cs="Arial"/>
                <w:bCs/>
                <w:sz w:val="19"/>
                <w:szCs w:val="19"/>
              </w:rPr>
              <w:t>FaaS</w:t>
            </w:r>
            <w:proofErr w:type="spellEnd"/>
            <w:r w:rsidRPr="00424118">
              <w:rPr>
                <w:rFonts w:cs="Arial"/>
                <w:bCs/>
                <w:sz w:val="19"/>
                <w:szCs w:val="19"/>
              </w:rPr>
              <w:t xml:space="preserve"> cloud providers</w:t>
            </w:r>
            <w:r>
              <w:rPr>
                <w:rFonts w:cs="Arial"/>
                <w:bCs/>
                <w:sz w:val="19"/>
                <w:szCs w:val="19"/>
              </w:rPr>
              <w:t>.</w:t>
            </w:r>
          </w:p>
        </w:tc>
        <w:tc>
          <w:tcPr>
            <w:tcW w:w="1710" w:type="dxa"/>
          </w:tcPr>
          <w:p w14:paraId="4E5FF708" w14:textId="77777777" w:rsidR="009D22A7" w:rsidRDefault="009D22A7" w:rsidP="00B13171">
            <w:pPr>
              <w:spacing w:before="80" w:after="80"/>
              <w:jc w:val="center"/>
              <w:rPr>
                <w:rFonts w:cs="Arial"/>
                <w:bCs/>
                <w:sz w:val="19"/>
                <w:szCs w:val="19"/>
              </w:rPr>
            </w:pP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Yes  </w:t>
            </w:r>
            <w:r>
              <w:rPr>
                <w:rFonts w:cs="Arial"/>
                <w:bCs/>
                <w:sz w:val="19"/>
                <w:szCs w:val="19"/>
              </w:rPr>
              <w:t xml:space="preserve">   </w:t>
            </w: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No</w:t>
            </w:r>
          </w:p>
        </w:tc>
      </w:tr>
      <w:tr w:rsidR="009D22A7" w:rsidRPr="00764864" w14:paraId="6766BC17" w14:textId="77777777" w:rsidTr="00F80B09">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jc w:val="center"/>
        </w:trPr>
        <w:tc>
          <w:tcPr>
            <w:tcW w:w="8280" w:type="dxa"/>
            <w:gridSpan w:val="2"/>
            <w:tcBorders>
              <w:bottom w:val="single" w:sz="4" w:space="0" w:color="808080" w:themeColor="background1" w:themeShade="80"/>
            </w:tcBorders>
          </w:tcPr>
          <w:p w14:paraId="33B3D10D" w14:textId="3DC4A072" w:rsidR="009D22A7" w:rsidRPr="00424118" w:rsidRDefault="009D22A7">
            <w:pPr>
              <w:pStyle w:val="ListParagraph"/>
              <w:keepNext/>
              <w:numPr>
                <w:ilvl w:val="0"/>
                <w:numId w:val="29"/>
              </w:numPr>
              <w:spacing w:before="80" w:after="80"/>
              <w:ind w:left="412"/>
              <w:rPr>
                <w:rFonts w:cs="Arial"/>
                <w:bCs/>
                <w:sz w:val="19"/>
                <w:szCs w:val="19"/>
              </w:rPr>
            </w:pPr>
            <w:r w:rsidRPr="00424118">
              <w:rPr>
                <w:rFonts w:cs="Arial"/>
                <w:bCs/>
                <w:sz w:val="19"/>
                <w:szCs w:val="19"/>
              </w:rPr>
              <w:t xml:space="preserve">Could impact the security of the </w:t>
            </w:r>
            <w:r w:rsidR="00844EBD">
              <w:rPr>
                <w:rFonts w:cs="Arial"/>
                <w:bCs/>
                <w:sz w:val="19"/>
                <w:szCs w:val="19"/>
              </w:rPr>
              <w:t>merchant</w:t>
            </w:r>
            <w:r w:rsidRPr="00424118">
              <w:rPr>
                <w:rFonts w:cs="Arial"/>
                <w:bCs/>
                <w:sz w:val="19"/>
                <w:szCs w:val="19"/>
              </w:rPr>
              <w:t>’s CDE (for example, vendors providing support via remote access, and</w:t>
            </w:r>
            <w:r w:rsidR="00511457">
              <w:rPr>
                <w:rFonts w:cs="Arial"/>
                <w:bCs/>
                <w:sz w:val="19"/>
                <w:szCs w:val="19"/>
              </w:rPr>
              <w:t>/or</w:t>
            </w:r>
            <w:r w:rsidRPr="00424118">
              <w:rPr>
                <w:rFonts w:cs="Arial"/>
                <w:bCs/>
                <w:sz w:val="19"/>
                <w:szCs w:val="19"/>
              </w:rPr>
              <w:t xml:space="preserve"> bespoke software developers)</w:t>
            </w:r>
          </w:p>
        </w:tc>
        <w:tc>
          <w:tcPr>
            <w:tcW w:w="1710" w:type="dxa"/>
          </w:tcPr>
          <w:p w14:paraId="1467A662" w14:textId="77777777" w:rsidR="009D22A7" w:rsidRDefault="009D22A7" w:rsidP="00B13171">
            <w:pPr>
              <w:spacing w:before="80" w:after="80"/>
              <w:jc w:val="center"/>
              <w:rPr>
                <w:rFonts w:cs="Arial"/>
                <w:bCs/>
                <w:sz w:val="19"/>
                <w:szCs w:val="19"/>
              </w:rPr>
            </w:pP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Yes  </w:t>
            </w:r>
            <w:r>
              <w:rPr>
                <w:rFonts w:cs="Arial"/>
                <w:bCs/>
                <w:sz w:val="19"/>
                <w:szCs w:val="19"/>
              </w:rPr>
              <w:t xml:space="preserve">   </w:t>
            </w: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No</w:t>
            </w:r>
          </w:p>
        </w:tc>
      </w:tr>
      <w:tr w:rsidR="009D22A7" w:rsidRPr="00764864" w14:paraId="2A8C2782" w14:textId="77777777" w:rsidTr="00F80B09">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77"/>
          <w:jc w:val="center"/>
        </w:trPr>
        <w:tc>
          <w:tcPr>
            <w:tcW w:w="9990" w:type="dxa"/>
            <w:gridSpan w:val="3"/>
            <w:shd w:val="clear" w:color="auto" w:fill="E2E7E6"/>
          </w:tcPr>
          <w:p w14:paraId="6B4AAAED" w14:textId="77777777" w:rsidR="009D22A7" w:rsidRPr="00764864" w:rsidRDefault="009D22A7" w:rsidP="00D77D87">
            <w:pPr>
              <w:spacing w:before="80" w:after="80"/>
              <w:rPr>
                <w:rFonts w:cs="Arial"/>
                <w:bCs/>
                <w:sz w:val="19"/>
                <w:szCs w:val="19"/>
              </w:rPr>
            </w:pPr>
            <w:r w:rsidRPr="00764864">
              <w:rPr>
                <w:rFonts w:cs="Arial"/>
                <w:b/>
                <w:bCs/>
                <w:i/>
                <w:sz w:val="19"/>
                <w:szCs w:val="19"/>
              </w:rPr>
              <w:t xml:space="preserve">If Yes: </w:t>
            </w:r>
          </w:p>
        </w:tc>
      </w:tr>
      <w:tr w:rsidR="009D22A7" w:rsidRPr="00764864" w14:paraId="03C8FFC5" w14:textId="77777777" w:rsidTr="00F80B09">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413"/>
          <w:jc w:val="center"/>
        </w:trPr>
        <w:tc>
          <w:tcPr>
            <w:tcW w:w="4006" w:type="dxa"/>
            <w:shd w:val="clear" w:color="auto" w:fill="F2F2F2" w:themeFill="background1" w:themeFillShade="F2"/>
          </w:tcPr>
          <w:p w14:paraId="5DD45ECC" w14:textId="77777777" w:rsidR="009D22A7" w:rsidRPr="00764864" w:rsidRDefault="009D22A7" w:rsidP="00D77D87">
            <w:pPr>
              <w:spacing w:before="80" w:after="80"/>
              <w:rPr>
                <w:rFonts w:cs="Arial"/>
                <w:b/>
                <w:bCs/>
                <w:sz w:val="19"/>
                <w:szCs w:val="19"/>
              </w:rPr>
            </w:pPr>
            <w:r>
              <w:rPr>
                <w:rFonts w:cs="Arial"/>
                <w:b/>
                <w:bCs/>
                <w:sz w:val="19"/>
                <w:szCs w:val="19"/>
              </w:rPr>
              <w:t xml:space="preserve">Name </w:t>
            </w:r>
            <w:r w:rsidRPr="00764864">
              <w:rPr>
                <w:rFonts w:cs="Arial"/>
                <w:b/>
                <w:bCs/>
                <w:sz w:val="19"/>
                <w:szCs w:val="19"/>
              </w:rPr>
              <w:t>of service provider:</w:t>
            </w:r>
          </w:p>
        </w:tc>
        <w:tc>
          <w:tcPr>
            <w:tcW w:w="5984" w:type="dxa"/>
            <w:gridSpan w:val="2"/>
            <w:shd w:val="clear" w:color="auto" w:fill="F2F2F2" w:themeFill="background1" w:themeFillShade="F2"/>
          </w:tcPr>
          <w:p w14:paraId="37459745" w14:textId="77777777" w:rsidR="009D22A7" w:rsidRPr="00764864" w:rsidRDefault="009D22A7" w:rsidP="00D77D87">
            <w:pPr>
              <w:spacing w:before="80" w:after="80"/>
              <w:rPr>
                <w:rFonts w:cs="Arial"/>
                <w:b/>
                <w:bCs/>
                <w:sz w:val="19"/>
                <w:szCs w:val="19"/>
              </w:rPr>
            </w:pPr>
            <w:r w:rsidRPr="00764864">
              <w:rPr>
                <w:rFonts w:cs="Arial"/>
                <w:b/>
                <w:bCs/>
                <w:sz w:val="19"/>
                <w:szCs w:val="19"/>
              </w:rPr>
              <w:t>Description of service</w:t>
            </w:r>
            <w:r>
              <w:rPr>
                <w:rFonts w:cs="Arial"/>
                <w:b/>
                <w:bCs/>
                <w:sz w:val="19"/>
                <w:szCs w:val="19"/>
              </w:rPr>
              <w:t>(</w:t>
            </w:r>
            <w:r w:rsidRPr="00764864">
              <w:rPr>
                <w:rFonts w:cs="Arial"/>
                <w:b/>
                <w:bCs/>
                <w:sz w:val="19"/>
                <w:szCs w:val="19"/>
              </w:rPr>
              <w:t>s</w:t>
            </w:r>
            <w:r>
              <w:rPr>
                <w:rFonts w:cs="Arial"/>
                <w:b/>
                <w:bCs/>
                <w:sz w:val="19"/>
                <w:szCs w:val="19"/>
              </w:rPr>
              <w:t>)</w:t>
            </w:r>
            <w:r w:rsidRPr="00764864">
              <w:rPr>
                <w:rFonts w:cs="Arial"/>
                <w:b/>
                <w:bCs/>
                <w:sz w:val="19"/>
                <w:szCs w:val="19"/>
              </w:rPr>
              <w:t xml:space="preserve"> provided:</w:t>
            </w:r>
          </w:p>
        </w:tc>
      </w:tr>
      <w:tr w:rsidR="009D22A7" w:rsidRPr="00764864" w14:paraId="1454F649" w14:textId="77777777" w:rsidTr="00F80B09">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60"/>
          <w:jc w:val="center"/>
        </w:trPr>
        <w:tc>
          <w:tcPr>
            <w:tcW w:w="4006" w:type="dxa"/>
          </w:tcPr>
          <w:p w14:paraId="5108E9E7" w14:textId="77777777" w:rsidR="009D22A7" w:rsidRPr="00764864" w:rsidRDefault="009D22A7" w:rsidP="00D77D87">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984" w:type="dxa"/>
            <w:gridSpan w:val="2"/>
          </w:tcPr>
          <w:p w14:paraId="5E022BBE" w14:textId="77777777" w:rsidR="009D22A7" w:rsidRPr="00764864" w:rsidRDefault="009D22A7" w:rsidP="00D77D87">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9D22A7" w:rsidRPr="00764864" w14:paraId="108818E2" w14:textId="77777777" w:rsidTr="00F80B09">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60"/>
          <w:jc w:val="center"/>
        </w:trPr>
        <w:tc>
          <w:tcPr>
            <w:tcW w:w="4006" w:type="dxa"/>
          </w:tcPr>
          <w:p w14:paraId="1A791554" w14:textId="77777777" w:rsidR="009D22A7" w:rsidRPr="00764864" w:rsidRDefault="009D22A7" w:rsidP="00D77D87">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984" w:type="dxa"/>
            <w:gridSpan w:val="2"/>
          </w:tcPr>
          <w:p w14:paraId="323403F2" w14:textId="77777777" w:rsidR="009D22A7" w:rsidRPr="00764864" w:rsidRDefault="009D22A7" w:rsidP="00D77D87">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9D22A7" w:rsidRPr="00764864" w14:paraId="4E3B7FF1" w14:textId="77777777" w:rsidTr="00F80B09">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60"/>
          <w:jc w:val="center"/>
        </w:trPr>
        <w:tc>
          <w:tcPr>
            <w:tcW w:w="4006" w:type="dxa"/>
          </w:tcPr>
          <w:p w14:paraId="502F51E5" w14:textId="77777777" w:rsidR="009D22A7" w:rsidRPr="00764864" w:rsidRDefault="009D22A7" w:rsidP="00D77D87">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984" w:type="dxa"/>
            <w:gridSpan w:val="2"/>
          </w:tcPr>
          <w:p w14:paraId="42659615" w14:textId="77777777" w:rsidR="009D22A7" w:rsidRPr="00764864" w:rsidRDefault="009D22A7" w:rsidP="00D77D87">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9D22A7" w:rsidRPr="00764864" w14:paraId="4E1AC5A2" w14:textId="77777777" w:rsidTr="00F80B09">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60"/>
          <w:jc w:val="center"/>
        </w:trPr>
        <w:tc>
          <w:tcPr>
            <w:tcW w:w="4006" w:type="dxa"/>
          </w:tcPr>
          <w:p w14:paraId="5BA811FF" w14:textId="77777777" w:rsidR="009D22A7" w:rsidRPr="00764864" w:rsidRDefault="009D22A7" w:rsidP="00D77D87">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984" w:type="dxa"/>
            <w:gridSpan w:val="2"/>
          </w:tcPr>
          <w:p w14:paraId="59C74E7C" w14:textId="77777777" w:rsidR="009D22A7" w:rsidRPr="00764864" w:rsidRDefault="009D22A7" w:rsidP="00D77D87">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9D22A7" w:rsidRPr="00764864" w14:paraId="52988E23" w14:textId="77777777" w:rsidTr="00F80B09">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60"/>
          <w:jc w:val="center"/>
        </w:trPr>
        <w:tc>
          <w:tcPr>
            <w:tcW w:w="4006" w:type="dxa"/>
          </w:tcPr>
          <w:p w14:paraId="741CC8D7" w14:textId="77777777" w:rsidR="009D22A7" w:rsidRPr="00764864" w:rsidRDefault="009D22A7" w:rsidP="00D77D87">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984" w:type="dxa"/>
            <w:gridSpan w:val="2"/>
          </w:tcPr>
          <w:p w14:paraId="0F51DD04" w14:textId="77777777" w:rsidR="009D22A7" w:rsidRPr="00764864" w:rsidRDefault="009D22A7" w:rsidP="00D77D87">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9D22A7" w:rsidRPr="00764864" w14:paraId="0C73842A" w14:textId="77777777" w:rsidTr="00F80B09">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60"/>
          <w:jc w:val="center"/>
        </w:trPr>
        <w:tc>
          <w:tcPr>
            <w:tcW w:w="4006" w:type="dxa"/>
          </w:tcPr>
          <w:p w14:paraId="4191AA95" w14:textId="77777777" w:rsidR="009D22A7" w:rsidRPr="00764864" w:rsidRDefault="009D22A7" w:rsidP="00D77D87">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984" w:type="dxa"/>
            <w:gridSpan w:val="2"/>
          </w:tcPr>
          <w:p w14:paraId="0C49F61E" w14:textId="77777777" w:rsidR="009D22A7" w:rsidRPr="00764864" w:rsidRDefault="009D22A7" w:rsidP="00D77D87">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9D22A7" w:rsidRPr="00764864" w14:paraId="42C2FC6D" w14:textId="77777777" w:rsidTr="00F80B09">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60"/>
          <w:jc w:val="center"/>
        </w:trPr>
        <w:tc>
          <w:tcPr>
            <w:tcW w:w="4006" w:type="dxa"/>
          </w:tcPr>
          <w:p w14:paraId="46A1F9A0" w14:textId="77777777" w:rsidR="009D22A7" w:rsidRPr="00764864" w:rsidRDefault="009D22A7" w:rsidP="00D77D87">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984" w:type="dxa"/>
            <w:gridSpan w:val="2"/>
          </w:tcPr>
          <w:p w14:paraId="4EF25C12" w14:textId="77777777" w:rsidR="009D22A7" w:rsidRPr="00764864" w:rsidRDefault="009D22A7" w:rsidP="00D77D87">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9D22A7" w:rsidRPr="00764864" w14:paraId="6C13C871" w14:textId="77777777" w:rsidTr="00F80B09">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60"/>
          <w:jc w:val="center"/>
        </w:trPr>
        <w:tc>
          <w:tcPr>
            <w:tcW w:w="4006" w:type="dxa"/>
          </w:tcPr>
          <w:p w14:paraId="4D5AABED" w14:textId="77777777" w:rsidR="009D22A7" w:rsidRPr="00764864" w:rsidRDefault="009D22A7" w:rsidP="00D77D87">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984" w:type="dxa"/>
            <w:gridSpan w:val="2"/>
          </w:tcPr>
          <w:p w14:paraId="2A828422" w14:textId="77777777" w:rsidR="009D22A7" w:rsidRPr="00764864" w:rsidRDefault="009D22A7" w:rsidP="00D77D87">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9D22A7" w:rsidRPr="00764864" w14:paraId="677481ED" w14:textId="77777777" w:rsidTr="00F80B09">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60"/>
          <w:jc w:val="center"/>
        </w:trPr>
        <w:tc>
          <w:tcPr>
            <w:tcW w:w="4006" w:type="dxa"/>
          </w:tcPr>
          <w:p w14:paraId="4DFD8AD1" w14:textId="77777777" w:rsidR="009D22A7" w:rsidRPr="00764864" w:rsidRDefault="009D22A7" w:rsidP="00D77D87">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984" w:type="dxa"/>
            <w:gridSpan w:val="2"/>
          </w:tcPr>
          <w:p w14:paraId="12C33FD5" w14:textId="77777777" w:rsidR="009D22A7" w:rsidRPr="00764864" w:rsidRDefault="009D22A7" w:rsidP="00D77D87">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9D22A7" w:rsidRPr="00764864" w14:paraId="2FB42D3B" w14:textId="77777777" w:rsidTr="00F80B09">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60"/>
          <w:jc w:val="center"/>
        </w:trPr>
        <w:tc>
          <w:tcPr>
            <w:tcW w:w="4006" w:type="dxa"/>
          </w:tcPr>
          <w:p w14:paraId="7BA96019" w14:textId="77777777" w:rsidR="009D22A7" w:rsidRPr="00764864" w:rsidRDefault="009D22A7" w:rsidP="00D77D87">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984" w:type="dxa"/>
            <w:gridSpan w:val="2"/>
          </w:tcPr>
          <w:p w14:paraId="2BD89AB7" w14:textId="77777777" w:rsidR="009D22A7" w:rsidRPr="00764864" w:rsidRDefault="009D22A7" w:rsidP="00D77D87">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9D22A7" w:rsidRPr="00764864" w14:paraId="79CB554D" w14:textId="77777777" w:rsidTr="00F80B09">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60"/>
          <w:jc w:val="center"/>
        </w:trPr>
        <w:tc>
          <w:tcPr>
            <w:tcW w:w="9990" w:type="dxa"/>
            <w:gridSpan w:val="3"/>
            <w:shd w:val="clear" w:color="auto" w:fill="E2E7E6"/>
          </w:tcPr>
          <w:p w14:paraId="20230033" w14:textId="77777777" w:rsidR="009D22A7" w:rsidRPr="00764864" w:rsidRDefault="009D22A7" w:rsidP="00D77D87">
            <w:pPr>
              <w:pStyle w:val="TableText"/>
              <w:rPr>
                <w:i/>
                <w:sz w:val="19"/>
                <w:szCs w:val="19"/>
              </w:rPr>
            </w:pPr>
            <w:r w:rsidRPr="00764864">
              <w:rPr>
                <w:b/>
                <w:i/>
                <w:sz w:val="19"/>
                <w:szCs w:val="19"/>
              </w:rPr>
              <w:t>Note:</w:t>
            </w:r>
            <w:r w:rsidRPr="00764864">
              <w:rPr>
                <w:i/>
                <w:sz w:val="19"/>
                <w:szCs w:val="19"/>
              </w:rPr>
              <w:t xml:space="preserve"> Requirement 12.8 applies to all entities in this </w:t>
            </w:r>
            <w:r w:rsidRPr="00095836">
              <w:rPr>
                <w:i/>
                <w:sz w:val="19"/>
                <w:szCs w:val="19"/>
              </w:rPr>
              <w:t>list.</w:t>
            </w:r>
            <w:r w:rsidRPr="00095836">
              <w:rPr>
                <w:bCs/>
                <w:i/>
                <w:sz w:val="19"/>
                <w:szCs w:val="19"/>
              </w:rPr>
              <w:t xml:space="preserve"> </w:t>
            </w:r>
          </w:p>
        </w:tc>
      </w:tr>
      <w:bookmarkEnd w:id="41"/>
      <w:bookmarkEnd w:id="42"/>
    </w:tbl>
    <w:p w14:paraId="3EC3DC43" w14:textId="1BF4B9D3" w:rsidR="00844EBD" w:rsidRDefault="00844EBD" w:rsidP="00195E3F">
      <w:pPr>
        <w:spacing w:before="0" w:after="0"/>
        <w:rPr>
          <w:i/>
        </w:rPr>
      </w:pPr>
    </w:p>
    <w:p w14:paraId="1689869B" w14:textId="77777777" w:rsidR="00844EBD" w:rsidRDefault="00844EBD">
      <w:pPr>
        <w:spacing w:before="0" w:after="0" w:line="240" w:lineRule="auto"/>
        <w:rPr>
          <w:i/>
        </w:rPr>
      </w:pPr>
      <w:r>
        <w:rPr>
          <w:i/>
        </w:rPr>
        <w:br w:type="page"/>
      </w:r>
    </w:p>
    <w:p w14:paraId="4996096F" w14:textId="77777777" w:rsidR="003B22A0" w:rsidRDefault="003B22A0" w:rsidP="00195E3F">
      <w:pPr>
        <w:spacing w:before="0" w:after="0"/>
        <w:rPr>
          <w:i/>
        </w:rPr>
      </w:pPr>
    </w:p>
    <w:tbl>
      <w:tblPr>
        <w:tblStyle w:val="TableGrid"/>
        <w:tblW w:w="9720" w:type="dxa"/>
        <w:jc w:val="center"/>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2340"/>
        <w:gridCol w:w="1845"/>
        <w:gridCol w:w="1845"/>
        <w:gridCol w:w="1845"/>
        <w:gridCol w:w="1845"/>
      </w:tblGrid>
      <w:tr w:rsidR="003B22A0" w:rsidRPr="00B7522F" w14:paraId="269604B6" w14:textId="77777777" w:rsidTr="00D77D87">
        <w:trPr>
          <w:trHeight w:val="431"/>
          <w:jc w:val="center"/>
        </w:trPr>
        <w:tc>
          <w:tcPr>
            <w:tcW w:w="9720" w:type="dxa"/>
            <w:gridSpan w:val="5"/>
            <w:shd w:val="clear" w:color="auto" w:fill="006A72"/>
            <w:vAlign w:val="center"/>
          </w:tcPr>
          <w:p w14:paraId="4AC299E0" w14:textId="77777777" w:rsidR="003B22A0" w:rsidRPr="00B7522F" w:rsidRDefault="003B22A0" w:rsidP="00F80B09">
            <w:pPr>
              <w:keepNext/>
              <w:spacing w:after="40" w:line="240" w:lineRule="auto"/>
              <w:rPr>
                <w:bCs/>
              </w:rPr>
            </w:pPr>
            <w:r w:rsidRPr="000F7CAB">
              <w:rPr>
                <w:rFonts w:cs="Arial"/>
                <w:b/>
                <w:bCs/>
                <w:color w:val="FFFFFF" w:themeColor="background1"/>
                <w:sz w:val="22"/>
                <w:szCs w:val="22"/>
              </w:rPr>
              <w:t>P</w:t>
            </w:r>
            <w:r w:rsidRPr="000F7CAB">
              <w:rPr>
                <w:rFonts w:cs="Arial"/>
                <w:b/>
                <w:color w:val="FFFFFF" w:themeColor="background1"/>
                <w:sz w:val="22"/>
                <w:szCs w:val="22"/>
              </w:rPr>
              <w:t>art 2. Executive Summary</w:t>
            </w:r>
            <w:r>
              <w:rPr>
                <w:rFonts w:cs="Arial"/>
                <w:b/>
                <w:color w:val="FFFFFF" w:themeColor="background1"/>
                <w:sz w:val="22"/>
                <w:szCs w:val="22"/>
              </w:rPr>
              <w:t xml:space="preserve"> </w:t>
            </w:r>
            <w:r w:rsidRPr="006A6C53">
              <w:rPr>
                <w:rFonts w:cs="Arial"/>
                <w:i/>
                <w:color w:val="FFFFFF" w:themeColor="background1"/>
                <w:szCs w:val="20"/>
              </w:rPr>
              <w:t>(continued)</w:t>
            </w:r>
          </w:p>
        </w:tc>
      </w:tr>
      <w:tr w:rsidR="003B22A0" w:rsidRPr="00B7522F" w14:paraId="4E7E00D7" w14:textId="77777777" w:rsidTr="00D77D87">
        <w:trPr>
          <w:trHeight w:val="692"/>
          <w:jc w:val="center"/>
        </w:trPr>
        <w:tc>
          <w:tcPr>
            <w:tcW w:w="9720" w:type="dxa"/>
            <w:gridSpan w:val="5"/>
            <w:shd w:val="clear" w:color="auto" w:fill="CBD4D5"/>
            <w:vAlign w:val="center"/>
          </w:tcPr>
          <w:p w14:paraId="643F87E4" w14:textId="228EC504" w:rsidR="003B22A0" w:rsidRPr="00B4269F" w:rsidRDefault="003B22A0" w:rsidP="00F80B09">
            <w:pPr>
              <w:widowControl w:val="0"/>
              <w:spacing w:after="60" w:line="240" w:lineRule="auto"/>
              <w:rPr>
                <w:b/>
                <w:iCs/>
                <w:szCs w:val="20"/>
              </w:rPr>
            </w:pPr>
            <w:r w:rsidRPr="00B4269F">
              <w:rPr>
                <w:b/>
                <w:iCs/>
                <w:szCs w:val="20"/>
              </w:rPr>
              <w:t>Part 2g. Summary of Assessment</w:t>
            </w:r>
          </w:p>
          <w:p w14:paraId="744D247F" w14:textId="77777777" w:rsidR="003B22A0" w:rsidRPr="00B4269F" w:rsidRDefault="003B22A0" w:rsidP="00F80B09">
            <w:pPr>
              <w:widowControl w:val="0"/>
              <w:spacing w:after="60" w:line="240" w:lineRule="auto"/>
              <w:rPr>
                <w:b/>
                <w:iCs/>
                <w:szCs w:val="20"/>
              </w:rPr>
            </w:pPr>
            <w:r w:rsidRPr="0022761D">
              <w:rPr>
                <w:bCs/>
                <w:i/>
                <w:szCs w:val="20"/>
              </w:rPr>
              <w:t>(SAQ Section 2 and related appendices)</w:t>
            </w:r>
          </w:p>
        </w:tc>
      </w:tr>
      <w:tr w:rsidR="003B22A0" w:rsidRPr="0022761D" w14:paraId="52BC3A4F" w14:textId="77777777" w:rsidTr="00D77D87">
        <w:trPr>
          <w:trHeight w:val="368"/>
          <w:jc w:val="center"/>
        </w:trPr>
        <w:tc>
          <w:tcPr>
            <w:tcW w:w="9720" w:type="dxa"/>
            <w:gridSpan w:val="5"/>
            <w:shd w:val="clear" w:color="auto" w:fill="auto"/>
          </w:tcPr>
          <w:p w14:paraId="52F316BD" w14:textId="77777777" w:rsidR="003B22A0" w:rsidRPr="0022761D" w:rsidRDefault="003B22A0" w:rsidP="00D77D87">
            <w:pPr>
              <w:widowControl w:val="0"/>
              <w:spacing w:after="40" w:line="240" w:lineRule="auto"/>
              <w:ind w:left="159"/>
              <w:rPr>
                <w:bCs/>
                <w:szCs w:val="20"/>
              </w:rPr>
            </w:pPr>
            <w:r w:rsidRPr="0022761D">
              <w:rPr>
                <w:bCs/>
                <w:i/>
                <w:szCs w:val="20"/>
              </w:rPr>
              <w:t>Indicate below all responses that were selected for each PCI DSS requirement.</w:t>
            </w:r>
          </w:p>
        </w:tc>
      </w:tr>
      <w:tr w:rsidR="003B22A0" w14:paraId="679E040E" w14:textId="77777777" w:rsidTr="00D77D87">
        <w:trPr>
          <w:trHeight w:val="692"/>
          <w:jc w:val="center"/>
        </w:trPr>
        <w:tc>
          <w:tcPr>
            <w:tcW w:w="2340" w:type="dxa"/>
            <w:vMerge w:val="restart"/>
            <w:shd w:val="clear" w:color="auto" w:fill="CBD4D5"/>
            <w:vAlign w:val="center"/>
          </w:tcPr>
          <w:p w14:paraId="1A15C6E3" w14:textId="77777777" w:rsidR="003B22A0" w:rsidRPr="0022761D" w:rsidRDefault="003B22A0" w:rsidP="00D77D87">
            <w:pPr>
              <w:pStyle w:val="TableText"/>
              <w:jc w:val="center"/>
              <w:rPr>
                <w:b/>
                <w:i/>
                <w:sz w:val="20"/>
                <w:szCs w:val="20"/>
              </w:rPr>
            </w:pPr>
            <w:r w:rsidRPr="0022761D">
              <w:rPr>
                <w:b/>
                <w:sz w:val="20"/>
                <w:szCs w:val="20"/>
              </w:rPr>
              <w:t xml:space="preserve">PCI DSS </w:t>
            </w:r>
            <w:r>
              <w:rPr>
                <w:b/>
                <w:sz w:val="20"/>
                <w:szCs w:val="20"/>
              </w:rPr>
              <w:br/>
            </w:r>
            <w:r w:rsidRPr="0022761D">
              <w:rPr>
                <w:b/>
                <w:sz w:val="20"/>
                <w:szCs w:val="20"/>
              </w:rPr>
              <w:t>Requirement *</w:t>
            </w:r>
          </w:p>
        </w:tc>
        <w:tc>
          <w:tcPr>
            <w:tcW w:w="7380" w:type="dxa"/>
            <w:gridSpan w:val="4"/>
            <w:shd w:val="clear" w:color="auto" w:fill="CBD4D5"/>
            <w:vAlign w:val="center"/>
          </w:tcPr>
          <w:p w14:paraId="507BB24E" w14:textId="77777777" w:rsidR="003B22A0" w:rsidRPr="0022761D" w:rsidRDefault="003B22A0" w:rsidP="00D77D87">
            <w:pPr>
              <w:widowControl w:val="0"/>
              <w:spacing w:after="40" w:line="240" w:lineRule="auto"/>
              <w:jc w:val="center"/>
              <w:rPr>
                <w:b/>
                <w:szCs w:val="20"/>
              </w:rPr>
            </w:pPr>
            <w:r w:rsidRPr="0022761D">
              <w:rPr>
                <w:b/>
                <w:szCs w:val="20"/>
              </w:rPr>
              <w:t>Requirement Responses</w:t>
            </w:r>
          </w:p>
          <w:p w14:paraId="34742AE3" w14:textId="77777777" w:rsidR="003B22A0" w:rsidRDefault="003B22A0" w:rsidP="00D77D87">
            <w:pPr>
              <w:pStyle w:val="TableText"/>
              <w:jc w:val="center"/>
              <w:rPr>
                <w:b/>
                <w:i/>
                <w:sz w:val="19"/>
                <w:szCs w:val="19"/>
              </w:rPr>
            </w:pPr>
            <w:r>
              <w:rPr>
                <w:i/>
              </w:rPr>
              <w:t xml:space="preserve">More than one response may be selected for a given requirement. </w:t>
            </w:r>
            <w:r>
              <w:rPr>
                <w:i/>
              </w:rPr>
              <w:br/>
              <w:t>Indicate all responses that apply.</w:t>
            </w:r>
          </w:p>
        </w:tc>
      </w:tr>
      <w:tr w:rsidR="000867A5" w:rsidRPr="00A564A1" w14:paraId="40CB3DCB" w14:textId="77777777" w:rsidTr="000867A5">
        <w:trPr>
          <w:jc w:val="center"/>
        </w:trPr>
        <w:tc>
          <w:tcPr>
            <w:tcW w:w="2340" w:type="dxa"/>
            <w:vMerge/>
          </w:tcPr>
          <w:p w14:paraId="340E72C4" w14:textId="77777777" w:rsidR="000867A5" w:rsidRDefault="000867A5" w:rsidP="00D77D87">
            <w:pPr>
              <w:pStyle w:val="TableText"/>
              <w:rPr>
                <w:b/>
                <w:i/>
                <w:sz w:val="19"/>
                <w:szCs w:val="19"/>
              </w:rPr>
            </w:pPr>
          </w:p>
        </w:tc>
        <w:tc>
          <w:tcPr>
            <w:tcW w:w="1845" w:type="dxa"/>
            <w:shd w:val="clear" w:color="auto" w:fill="DFE3E4"/>
            <w:vAlign w:val="center"/>
          </w:tcPr>
          <w:p w14:paraId="29558F56" w14:textId="77777777" w:rsidR="000867A5" w:rsidRPr="00A564A1" w:rsidRDefault="000867A5" w:rsidP="00D77D87">
            <w:pPr>
              <w:pStyle w:val="TableText"/>
              <w:jc w:val="center"/>
              <w:rPr>
                <w:bCs/>
                <w:i/>
                <w:sz w:val="19"/>
                <w:szCs w:val="19"/>
              </w:rPr>
            </w:pPr>
            <w:r w:rsidRPr="00A564A1">
              <w:rPr>
                <w:bCs/>
                <w:szCs w:val="18"/>
              </w:rPr>
              <w:t>In Place</w:t>
            </w:r>
          </w:p>
        </w:tc>
        <w:tc>
          <w:tcPr>
            <w:tcW w:w="1845" w:type="dxa"/>
            <w:shd w:val="clear" w:color="auto" w:fill="DFE3E4"/>
            <w:vAlign w:val="center"/>
          </w:tcPr>
          <w:p w14:paraId="5268B0AE" w14:textId="77777777" w:rsidR="000867A5" w:rsidRPr="00A564A1" w:rsidRDefault="000867A5" w:rsidP="00D77D87">
            <w:pPr>
              <w:pStyle w:val="TableText"/>
              <w:jc w:val="center"/>
              <w:rPr>
                <w:bCs/>
                <w:i/>
                <w:sz w:val="19"/>
                <w:szCs w:val="19"/>
              </w:rPr>
            </w:pPr>
            <w:r w:rsidRPr="00A564A1">
              <w:rPr>
                <w:bCs/>
                <w:szCs w:val="18"/>
              </w:rPr>
              <w:t>In Place with CCW</w:t>
            </w:r>
          </w:p>
        </w:tc>
        <w:tc>
          <w:tcPr>
            <w:tcW w:w="1845" w:type="dxa"/>
            <w:shd w:val="clear" w:color="auto" w:fill="DFE3E4"/>
            <w:vAlign w:val="center"/>
          </w:tcPr>
          <w:p w14:paraId="0EE49D7E" w14:textId="77777777" w:rsidR="000867A5" w:rsidRPr="00A564A1" w:rsidRDefault="000867A5" w:rsidP="00D77D87">
            <w:pPr>
              <w:pStyle w:val="TableText"/>
              <w:jc w:val="center"/>
              <w:rPr>
                <w:bCs/>
                <w:i/>
                <w:sz w:val="19"/>
                <w:szCs w:val="19"/>
              </w:rPr>
            </w:pPr>
            <w:r w:rsidRPr="00A564A1">
              <w:rPr>
                <w:bCs/>
                <w:color w:val="000000"/>
                <w:szCs w:val="18"/>
              </w:rPr>
              <w:t>Not Applicable</w:t>
            </w:r>
          </w:p>
        </w:tc>
        <w:tc>
          <w:tcPr>
            <w:tcW w:w="1845" w:type="dxa"/>
            <w:shd w:val="clear" w:color="auto" w:fill="DFE3E4"/>
            <w:vAlign w:val="center"/>
          </w:tcPr>
          <w:p w14:paraId="737A95A1" w14:textId="77777777" w:rsidR="000867A5" w:rsidRPr="00A564A1" w:rsidRDefault="000867A5" w:rsidP="00D77D87">
            <w:pPr>
              <w:pStyle w:val="TableText"/>
              <w:jc w:val="center"/>
              <w:rPr>
                <w:bCs/>
                <w:i/>
                <w:sz w:val="19"/>
                <w:szCs w:val="19"/>
              </w:rPr>
            </w:pPr>
            <w:r w:rsidRPr="00A564A1">
              <w:rPr>
                <w:bCs/>
                <w:color w:val="000000"/>
                <w:szCs w:val="18"/>
              </w:rPr>
              <w:t xml:space="preserve">Not </w:t>
            </w:r>
            <w:r>
              <w:rPr>
                <w:bCs/>
                <w:color w:val="000000"/>
                <w:szCs w:val="18"/>
              </w:rPr>
              <w:t>in Place</w:t>
            </w:r>
          </w:p>
        </w:tc>
      </w:tr>
      <w:tr w:rsidR="000867A5" w14:paraId="5147D014" w14:textId="77777777" w:rsidTr="000867A5">
        <w:trPr>
          <w:cantSplit/>
          <w:trHeight w:val="576"/>
          <w:jc w:val="center"/>
        </w:trPr>
        <w:tc>
          <w:tcPr>
            <w:tcW w:w="2340" w:type="dxa"/>
            <w:vAlign w:val="center"/>
          </w:tcPr>
          <w:p w14:paraId="500E7BC6" w14:textId="77777777" w:rsidR="000867A5" w:rsidRPr="00DB01D9" w:rsidRDefault="000867A5" w:rsidP="00D77D87">
            <w:pPr>
              <w:pStyle w:val="TableText"/>
              <w:jc w:val="center"/>
              <w:rPr>
                <w:b/>
                <w:i/>
                <w:sz w:val="19"/>
                <w:szCs w:val="19"/>
              </w:rPr>
            </w:pPr>
            <w:r w:rsidRPr="00DB01D9">
              <w:rPr>
                <w:sz w:val="19"/>
                <w:szCs w:val="19"/>
              </w:rPr>
              <w:t>Requirement 1:</w:t>
            </w:r>
          </w:p>
        </w:tc>
        <w:tc>
          <w:tcPr>
            <w:tcW w:w="1845" w:type="dxa"/>
            <w:vAlign w:val="center"/>
          </w:tcPr>
          <w:p w14:paraId="56AF2B67" w14:textId="77777777" w:rsidR="000867A5" w:rsidRDefault="000867A5" w:rsidP="00D77D87">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1920EB68" w14:textId="77777777" w:rsidR="000867A5" w:rsidRDefault="000867A5" w:rsidP="00D77D87">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06EF021B" w14:textId="77777777" w:rsidR="000867A5" w:rsidRDefault="000867A5" w:rsidP="00D77D87">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1A307D68" w14:textId="77777777" w:rsidR="000867A5" w:rsidRDefault="000867A5" w:rsidP="00D77D87">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r>
      <w:tr w:rsidR="000867A5" w14:paraId="0A330238" w14:textId="77777777" w:rsidTr="000867A5">
        <w:trPr>
          <w:cantSplit/>
          <w:trHeight w:val="576"/>
          <w:jc w:val="center"/>
        </w:trPr>
        <w:tc>
          <w:tcPr>
            <w:tcW w:w="2340" w:type="dxa"/>
            <w:vAlign w:val="center"/>
          </w:tcPr>
          <w:p w14:paraId="4B066C2D" w14:textId="77777777" w:rsidR="000867A5" w:rsidRPr="00DB01D9" w:rsidRDefault="000867A5" w:rsidP="00D77D87">
            <w:pPr>
              <w:pStyle w:val="TableText"/>
              <w:jc w:val="center"/>
              <w:rPr>
                <w:b/>
                <w:i/>
                <w:sz w:val="19"/>
                <w:szCs w:val="19"/>
              </w:rPr>
            </w:pPr>
            <w:r w:rsidRPr="00DB01D9">
              <w:rPr>
                <w:sz w:val="19"/>
                <w:szCs w:val="19"/>
              </w:rPr>
              <w:t>Requirement 2:</w:t>
            </w:r>
          </w:p>
        </w:tc>
        <w:tc>
          <w:tcPr>
            <w:tcW w:w="1845" w:type="dxa"/>
            <w:vAlign w:val="center"/>
          </w:tcPr>
          <w:p w14:paraId="5070DD2D" w14:textId="77777777" w:rsidR="000867A5" w:rsidRDefault="000867A5" w:rsidP="00D77D87">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14E1F798" w14:textId="77777777" w:rsidR="000867A5" w:rsidRDefault="000867A5" w:rsidP="00D77D87">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3D7C78DF" w14:textId="77777777" w:rsidR="000867A5" w:rsidRDefault="000867A5" w:rsidP="00D77D87">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6B35CE2A" w14:textId="77777777" w:rsidR="000867A5" w:rsidRDefault="000867A5" w:rsidP="00D77D87">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r>
      <w:tr w:rsidR="000867A5" w14:paraId="4A162976" w14:textId="77777777" w:rsidTr="000867A5">
        <w:trPr>
          <w:cantSplit/>
          <w:trHeight w:val="576"/>
          <w:jc w:val="center"/>
        </w:trPr>
        <w:tc>
          <w:tcPr>
            <w:tcW w:w="2340" w:type="dxa"/>
            <w:vAlign w:val="center"/>
          </w:tcPr>
          <w:p w14:paraId="61E8D39E" w14:textId="77777777" w:rsidR="000867A5" w:rsidRPr="00DB01D9" w:rsidRDefault="000867A5" w:rsidP="00D77D87">
            <w:pPr>
              <w:pStyle w:val="TableText"/>
              <w:jc w:val="center"/>
              <w:rPr>
                <w:b/>
                <w:i/>
                <w:sz w:val="19"/>
                <w:szCs w:val="19"/>
              </w:rPr>
            </w:pPr>
            <w:r w:rsidRPr="00DB01D9">
              <w:rPr>
                <w:sz w:val="19"/>
                <w:szCs w:val="19"/>
              </w:rPr>
              <w:t>Requirement 3:</w:t>
            </w:r>
          </w:p>
        </w:tc>
        <w:tc>
          <w:tcPr>
            <w:tcW w:w="1845" w:type="dxa"/>
            <w:vAlign w:val="center"/>
          </w:tcPr>
          <w:p w14:paraId="3C0B33DC" w14:textId="77777777" w:rsidR="000867A5" w:rsidRDefault="000867A5" w:rsidP="00D77D87">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14D14223" w14:textId="77777777" w:rsidR="000867A5" w:rsidRDefault="000867A5" w:rsidP="00D77D87">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2E274A00" w14:textId="77777777" w:rsidR="000867A5" w:rsidRDefault="000867A5" w:rsidP="00D77D87">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344EB22D" w14:textId="77777777" w:rsidR="000867A5" w:rsidRDefault="000867A5" w:rsidP="00D77D87">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r>
      <w:tr w:rsidR="000867A5" w14:paraId="51FB82B8" w14:textId="77777777" w:rsidTr="000867A5">
        <w:trPr>
          <w:cantSplit/>
          <w:trHeight w:val="576"/>
          <w:jc w:val="center"/>
        </w:trPr>
        <w:tc>
          <w:tcPr>
            <w:tcW w:w="2340" w:type="dxa"/>
            <w:vAlign w:val="center"/>
          </w:tcPr>
          <w:p w14:paraId="4F4167C9" w14:textId="77777777" w:rsidR="000867A5" w:rsidRPr="00DB01D9" w:rsidRDefault="000867A5" w:rsidP="00D77D87">
            <w:pPr>
              <w:pStyle w:val="TableText"/>
              <w:jc w:val="center"/>
              <w:rPr>
                <w:b/>
                <w:i/>
                <w:sz w:val="19"/>
                <w:szCs w:val="19"/>
              </w:rPr>
            </w:pPr>
            <w:r w:rsidRPr="00DB01D9">
              <w:rPr>
                <w:sz w:val="19"/>
                <w:szCs w:val="19"/>
              </w:rPr>
              <w:t>Requirement 4:</w:t>
            </w:r>
          </w:p>
        </w:tc>
        <w:tc>
          <w:tcPr>
            <w:tcW w:w="1845" w:type="dxa"/>
            <w:vAlign w:val="center"/>
          </w:tcPr>
          <w:p w14:paraId="1B3774A5" w14:textId="77777777" w:rsidR="000867A5" w:rsidRDefault="000867A5" w:rsidP="00D77D87">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3982A3A0" w14:textId="77777777" w:rsidR="000867A5" w:rsidRDefault="000867A5" w:rsidP="00D77D87">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25603C52" w14:textId="77777777" w:rsidR="000867A5" w:rsidRDefault="000867A5" w:rsidP="00D77D87">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77F6CBF6" w14:textId="77777777" w:rsidR="000867A5" w:rsidRDefault="000867A5" w:rsidP="00D77D87">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r>
      <w:tr w:rsidR="000867A5" w14:paraId="31F16918" w14:textId="77777777" w:rsidTr="000867A5">
        <w:trPr>
          <w:cantSplit/>
          <w:trHeight w:val="576"/>
          <w:jc w:val="center"/>
        </w:trPr>
        <w:tc>
          <w:tcPr>
            <w:tcW w:w="2340" w:type="dxa"/>
            <w:vAlign w:val="center"/>
          </w:tcPr>
          <w:p w14:paraId="38D2AB7B" w14:textId="77777777" w:rsidR="000867A5" w:rsidRPr="00DB01D9" w:rsidRDefault="000867A5" w:rsidP="00D77D87">
            <w:pPr>
              <w:pStyle w:val="TableText"/>
              <w:jc w:val="center"/>
              <w:rPr>
                <w:b/>
                <w:i/>
                <w:sz w:val="19"/>
                <w:szCs w:val="19"/>
              </w:rPr>
            </w:pPr>
            <w:r w:rsidRPr="00DB01D9">
              <w:rPr>
                <w:sz w:val="19"/>
                <w:szCs w:val="19"/>
              </w:rPr>
              <w:t>Requirement 5:</w:t>
            </w:r>
          </w:p>
        </w:tc>
        <w:tc>
          <w:tcPr>
            <w:tcW w:w="1845" w:type="dxa"/>
            <w:vAlign w:val="center"/>
          </w:tcPr>
          <w:p w14:paraId="050950F9" w14:textId="77777777" w:rsidR="000867A5" w:rsidRDefault="000867A5" w:rsidP="00D77D87">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51741847" w14:textId="77777777" w:rsidR="000867A5" w:rsidRDefault="000867A5" w:rsidP="00D77D87">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02F4A430" w14:textId="77777777" w:rsidR="000867A5" w:rsidRDefault="000867A5" w:rsidP="00D77D87">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7E4B831A" w14:textId="77777777" w:rsidR="000867A5" w:rsidRDefault="000867A5" w:rsidP="00D77D87">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r>
      <w:tr w:rsidR="000867A5" w14:paraId="6F3283AA" w14:textId="77777777" w:rsidTr="000867A5">
        <w:trPr>
          <w:cantSplit/>
          <w:trHeight w:val="576"/>
          <w:jc w:val="center"/>
        </w:trPr>
        <w:tc>
          <w:tcPr>
            <w:tcW w:w="2340" w:type="dxa"/>
            <w:vAlign w:val="center"/>
          </w:tcPr>
          <w:p w14:paraId="155996D0" w14:textId="77777777" w:rsidR="000867A5" w:rsidRPr="00DB01D9" w:rsidRDefault="000867A5" w:rsidP="00D77D87">
            <w:pPr>
              <w:pStyle w:val="TableText"/>
              <w:jc w:val="center"/>
              <w:rPr>
                <w:b/>
                <w:i/>
                <w:sz w:val="19"/>
                <w:szCs w:val="19"/>
              </w:rPr>
            </w:pPr>
            <w:r w:rsidRPr="00DB01D9">
              <w:rPr>
                <w:sz w:val="19"/>
                <w:szCs w:val="19"/>
              </w:rPr>
              <w:t>Requirement 6:</w:t>
            </w:r>
          </w:p>
        </w:tc>
        <w:tc>
          <w:tcPr>
            <w:tcW w:w="1845" w:type="dxa"/>
            <w:vAlign w:val="center"/>
          </w:tcPr>
          <w:p w14:paraId="28FB5BEB" w14:textId="77777777" w:rsidR="000867A5" w:rsidRDefault="000867A5" w:rsidP="00D77D87">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4E01FC3E" w14:textId="77777777" w:rsidR="000867A5" w:rsidRDefault="000867A5" w:rsidP="00D77D87">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798B29C0" w14:textId="77777777" w:rsidR="000867A5" w:rsidRDefault="000867A5" w:rsidP="00D77D87">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6ACDAB53" w14:textId="77777777" w:rsidR="000867A5" w:rsidRDefault="000867A5" w:rsidP="00D77D87">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r>
      <w:tr w:rsidR="000867A5" w14:paraId="4876C891" w14:textId="77777777" w:rsidTr="000867A5">
        <w:trPr>
          <w:cantSplit/>
          <w:trHeight w:val="576"/>
          <w:jc w:val="center"/>
        </w:trPr>
        <w:tc>
          <w:tcPr>
            <w:tcW w:w="2340" w:type="dxa"/>
            <w:vAlign w:val="center"/>
          </w:tcPr>
          <w:p w14:paraId="7FF1FBFA" w14:textId="77777777" w:rsidR="000867A5" w:rsidRPr="00DB01D9" w:rsidRDefault="000867A5" w:rsidP="00D77D87">
            <w:pPr>
              <w:pStyle w:val="TableText"/>
              <w:jc w:val="center"/>
              <w:rPr>
                <w:b/>
                <w:i/>
                <w:sz w:val="19"/>
                <w:szCs w:val="19"/>
              </w:rPr>
            </w:pPr>
            <w:r w:rsidRPr="00DB01D9">
              <w:rPr>
                <w:sz w:val="19"/>
                <w:szCs w:val="19"/>
              </w:rPr>
              <w:t>Requirement 7:</w:t>
            </w:r>
          </w:p>
        </w:tc>
        <w:tc>
          <w:tcPr>
            <w:tcW w:w="1845" w:type="dxa"/>
            <w:vAlign w:val="center"/>
          </w:tcPr>
          <w:p w14:paraId="015CA354" w14:textId="77777777" w:rsidR="000867A5" w:rsidRDefault="000867A5" w:rsidP="00D77D87">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59F28A95" w14:textId="77777777" w:rsidR="000867A5" w:rsidRDefault="000867A5" w:rsidP="00D77D87">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552E57C5" w14:textId="77777777" w:rsidR="000867A5" w:rsidRDefault="000867A5" w:rsidP="00D77D87">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6DEA16BA" w14:textId="77777777" w:rsidR="000867A5" w:rsidRDefault="000867A5" w:rsidP="00D77D87">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r>
      <w:tr w:rsidR="000867A5" w14:paraId="18CF2F48" w14:textId="77777777" w:rsidTr="000867A5">
        <w:trPr>
          <w:cantSplit/>
          <w:trHeight w:val="576"/>
          <w:jc w:val="center"/>
        </w:trPr>
        <w:tc>
          <w:tcPr>
            <w:tcW w:w="2340" w:type="dxa"/>
            <w:vAlign w:val="center"/>
          </w:tcPr>
          <w:p w14:paraId="0FF94B34" w14:textId="77777777" w:rsidR="000867A5" w:rsidRPr="00DB01D9" w:rsidRDefault="000867A5" w:rsidP="00D77D87">
            <w:pPr>
              <w:pStyle w:val="TableText"/>
              <w:jc w:val="center"/>
              <w:rPr>
                <w:b/>
                <w:i/>
                <w:sz w:val="19"/>
                <w:szCs w:val="19"/>
              </w:rPr>
            </w:pPr>
            <w:r w:rsidRPr="00DB01D9">
              <w:rPr>
                <w:sz w:val="19"/>
                <w:szCs w:val="19"/>
              </w:rPr>
              <w:t>Requirement 8:</w:t>
            </w:r>
          </w:p>
        </w:tc>
        <w:tc>
          <w:tcPr>
            <w:tcW w:w="1845" w:type="dxa"/>
            <w:vAlign w:val="center"/>
          </w:tcPr>
          <w:p w14:paraId="69C6CC46" w14:textId="77777777" w:rsidR="000867A5" w:rsidRDefault="000867A5" w:rsidP="00D77D87">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0A979717" w14:textId="77777777" w:rsidR="000867A5" w:rsidRDefault="000867A5" w:rsidP="00D77D87">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37CCB6CA" w14:textId="77777777" w:rsidR="000867A5" w:rsidRDefault="000867A5" w:rsidP="00D77D87">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438D24F2" w14:textId="77777777" w:rsidR="000867A5" w:rsidRDefault="000867A5" w:rsidP="00D77D87">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r>
      <w:tr w:rsidR="000867A5" w14:paraId="7310D70D" w14:textId="77777777" w:rsidTr="000867A5">
        <w:trPr>
          <w:cantSplit/>
          <w:trHeight w:val="576"/>
          <w:jc w:val="center"/>
        </w:trPr>
        <w:tc>
          <w:tcPr>
            <w:tcW w:w="2340" w:type="dxa"/>
            <w:vAlign w:val="center"/>
          </w:tcPr>
          <w:p w14:paraId="5F55AF0D" w14:textId="77777777" w:rsidR="000867A5" w:rsidRPr="00DB01D9" w:rsidRDefault="000867A5" w:rsidP="00D77D87">
            <w:pPr>
              <w:pStyle w:val="TableText"/>
              <w:jc w:val="center"/>
              <w:rPr>
                <w:b/>
                <w:i/>
                <w:sz w:val="19"/>
                <w:szCs w:val="19"/>
              </w:rPr>
            </w:pPr>
            <w:r w:rsidRPr="00DB01D9">
              <w:rPr>
                <w:sz w:val="19"/>
                <w:szCs w:val="19"/>
              </w:rPr>
              <w:t>Requirement 9:</w:t>
            </w:r>
          </w:p>
        </w:tc>
        <w:tc>
          <w:tcPr>
            <w:tcW w:w="1845" w:type="dxa"/>
            <w:vAlign w:val="center"/>
          </w:tcPr>
          <w:p w14:paraId="75297404" w14:textId="77777777" w:rsidR="000867A5" w:rsidRDefault="000867A5" w:rsidP="00D77D87">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5254A5AD" w14:textId="77777777" w:rsidR="000867A5" w:rsidRDefault="000867A5" w:rsidP="00D77D87">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7AB900A3" w14:textId="77777777" w:rsidR="000867A5" w:rsidRDefault="000867A5" w:rsidP="00D77D87">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265A58E4" w14:textId="77777777" w:rsidR="000867A5" w:rsidRDefault="000867A5" w:rsidP="00D77D87">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r>
      <w:tr w:rsidR="000867A5" w14:paraId="1010950A" w14:textId="77777777" w:rsidTr="000867A5">
        <w:trPr>
          <w:cantSplit/>
          <w:trHeight w:val="576"/>
          <w:jc w:val="center"/>
        </w:trPr>
        <w:tc>
          <w:tcPr>
            <w:tcW w:w="2340" w:type="dxa"/>
            <w:vAlign w:val="center"/>
          </w:tcPr>
          <w:p w14:paraId="6816FEB6" w14:textId="77777777" w:rsidR="000867A5" w:rsidRPr="00DB01D9" w:rsidRDefault="000867A5" w:rsidP="00D77D87">
            <w:pPr>
              <w:pStyle w:val="TableText"/>
              <w:jc w:val="center"/>
              <w:rPr>
                <w:b/>
                <w:i/>
                <w:sz w:val="19"/>
                <w:szCs w:val="19"/>
              </w:rPr>
            </w:pPr>
            <w:r w:rsidRPr="00DB01D9">
              <w:rPr>
                <w:sz w:val="19"/>
                <w:szCs w:val="19"/>
              </w:rPr>
              <w:t>Requirement 10:</w:t>
            </w:r>
          </w:p>
        </w:tc>
        <w:tc>
          <w:tcPr>
            <w:tcW w:w="1845" w:type="dxa"/>
            <w:vAlign w:val="center"/>
          </w:tcPr>
          <w:p w14:paraId="55368906" w14:textId="77777777" w:rsidR="000867A5" w:rsidRDefault="000867A5" w:rsidP="00D77D87">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28337D27" w14:textId="77777777" w:rsidR="000867A5" w:rsidRDefault="000867A5" w:rsidP="00D77D87">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0C564049" w14:textId="77777777" w:rsidR="000867A5" w:rsidRDefault="000867A5" w:rsidP="00D77D87">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63ECD768" w14:textId="77777777" w:rsidR="000867A5" w:rsidRDefault="000867A5" w:rsidP="00D77D87">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r>
      <w:tr w:rsidR="000867A5" w14:paraId="4E1581C2" w14:textId="77777777" w:rsidTr="000867A5">
        <w:trPr>
          <w:cantSplit/>
          <w:trHeight w:val="576"/>
          <w:jc w:val="center"/>
        </w:trPr>
        <w:tc>
          <w:tcPr>
            <w:tcW w:w="2340" w:type="dxa"/>
            <w:vAlign w:val="center"/>
          </w:tcPr>
          <w:p w14:paraId="67325575" w14:textId="77777777" w:rsidR="000867A5" w:rsidRPr="00DB01D9" w:rsidRDefault="000867A5" w:rsidP="00D77D87">
            <w:pPr>
              <w:pStyle w:val="TableText"/>
              <w:jc w:val="center"/>
              <w:rPr>
                <w:b/>
                <w:i/>
                <w:sz w:val="19"/>
                <w:szCs w:val="19"/>
              </w:rPr>
            </w:pPr>
            <w:r w:rsidRPr="00DB01D9">
              <w:rPr>
                <w:sz w:val="19"/>
                <w:szCs w:val="19"/>
              </w:rPr>
              <w:t>Requirement 11:</w:t>
            </w:r>
          </w:p>
        </w:tc>
        <w:tc>
          <w:tcPr>
            <w:tcW w:w="1845" w:type="dxa"/>
            <w:vAlign w:val="center"/>
          </w:tcPr>
          <w:p w14:paraId="11054585" w14:textId="77777777" w:rsidR="000867A5" w:rsidRDefault="000867A5" w:rsidP="00D77D87">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1248B4E5" w14:textId="77777777" w:rsidR="000867A5" w:rsidRDefault="000867A5" w:rsidP="00D77D87">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49116233" w14:textId="77777777" w:rsidR="000867A5" w:rsidRDefault="000867A5" w:rsidP="00D77D87">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3AF1173E" w14:textId="77777777" w:rsidR="000867A5" w:rsidRDefault="000867A5" w:rsidP="00D77D87">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r>
      <w:tr w:rsidR="000867A5" w14:paraId="5976F093" w14:textId="77777777" w:rsidTr="000867A5">
        <w:trPr>
          <w:cantSplit/>
          <w:trHeight w:val="576"/>
          <w:jc w:val="center"/>
        </w:trPr>
        <w:tc>
          <w:tcPr>
            <w:tcW w:w="2340" w:type="dxa"/>
            <w:vAlign w:val="center"/>
          </w:tcPr>
          <w:p w14:paraId="2A1FE052" w14:textId="77777777" w:rsidR="000867A5" w:rsidRPr="00DB01D9" w:rsidRDefault="000867A5" w:rsidP="00D77D87">
            <w:pPr>
              <w:pStyle w:val="TableText"/>
              <w:jc w:val="center"/>
              <w:rPr>
                <w:b/>
                <w:i/>
                <w:sz w:val="19"/>
                <w:szCs w:val="19"/>
              </w:rPr>
            </w:pPr>
            <w:r w:rsidRPr="00DB01D9">
              <w:rPr>
                <w:sz w:val="19"/>
                <w:szCs w:val="19"/>
              </w:rPr>
              <w:t>Requirement 12:</w:t>
            </w:r>
          </w:p>
        </w:tc>
        <w:tc>
          <w:tcPr>
            <w:tcW w:w="1845" w:type="dxa"/>
            <w:vAlign w:val="center"/>
          </w:tcPr>
          <w:p w14:paraId="23ED7266" w14:textId="77777777" w:rsidR="000867A5" w:rsidRDefault="000867A5" w:rsidP="00D77D87">
            <w:pPr>
              <w:pStyle w:val="TableText"/>
              <w:jc w:val="center"/>
              <w:rPr>
                <w:b/>
                <w:i/>
                <w:sz w:val="19"/>
                <w:szCs w:val="19"/>
              </w:rPr>
            </w:pPr>
            <w:r w:rsidRPr="00764864">
              <w:fldChar w:fldCharType="begin">
                <w:ffData>
                  <w:name w:val="Check20"/>
                  <w:enabled/>
                  <w:calcOnExit w:val="0"/>
                  <w:checkBox>
                    <w:sizeAuto/>
                    <w:default w:val="0"/>
                  </w:checkBox>
                </w:ffData>
              </w:fldChar>
            </w:r>
            <w:bookmarkStart w:id="43" w:name="Check20"/>
            <w:r w:rsidRPr="00764864">
              <w:instrText xml:space="preserve"> FORMCHECKBOX </w:instrText>
            </w:r>
            <w:r w:rsidRPr="00764864">
              <w:fldChar w:fldCharType="separate"/>
            </w:r>
            <w:r w:rsidRPr="00764864">
              <w:fldChar w:fldCharType="end"/>
            </w:r>
            <w:bookmarkEnd w:id="43"/>
          </w:p>
        </w:tc>
        <w:tc>
          <w:tcPr>
            <w:tcW w:w="1845" w:type="dxa"/>
            <w:vAlign w:val="center"/>
          </w:tcPr>
          <w:p w14:paraId="674A66E7" w14:textId="77777777" w:rsidR="000867A5" w:rsidRDefault="000867A5" w:rsidP="00D77D87">
            <w:pPr>
              <w:pStyle w:val="TableText"/>
              <w:jc w:val="center"/>
              <w:rPr>
                <w:b/>
                <w:i/>
                <w:sz w:val="19"/>
                <w:szCs w:val="19"/>
              </w:rPr>
            </w:pPr>
            <w:r w:rsidRPr="00764864">
              <w:fldChar w:fldCharType="begin">
                <w:ffData>
                  <w:name w:val="Check21"/>
                  <w:enabled/>
                  <w:calcOnExit w:val="0"/>
                  <w:checkBox>
                    <w:sizeAuto/>
                    <w:default w:val="0"/>
                  </w:checkBox>
                </w:ffData>
              </w:fldChar>
            </w:r>
            <w:bookmarkStart w:id="44" w:name="Check21"/>
            <w:r w:rsidRPr="00764864">
              <w:instrText xml:space="preserve"> FORMCHECKBOX </w:instrText>
            </w:r>
            <w:r w:rsidRPr="00764864">
              <w:fldChar w:fldCharType="separate"/>
            </w:r>
            <w:r w:rsidRPr="00764864">
              <w:fldChar w:fldCharType="end"/>
            </w:r>
            <w:bookmarkEnd w:id="44"/>
          </w:p>
        </w:tc>
        <w:tc>
          <w:tcPr>
            <w:tcW w:w="1845" w:type="dxa"/>
            <w:vAlign w:val="center"/>
          </w:tcPr>
          <w:p w14:paraId="2BC9871C" w14:textId="77777777" w:rsidR="000867A5" w:rsidRDefault="000867A5" w:rsidP="00D77D87">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6D510D45" w14:textId="77777777" w:rsidR="000867A5" w:rsidRDefault="000867A5" w:rsidP="00D77D87">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r>
      <w:tr w:rsidR="000867A5" w14:paraId="61CBEF05" w14:textId="77777777" w:rsidTr="000867A5">
        <w:trPr>
          <w:cantSplit/>
          <w:trHeight w:val="576"/>
          <w:jc w:val="center"/>
        </w:trPr>
        <w:tc>
          <w:tcPr>
            <w:tcW w:w="2340" w:type="dxa"/>
            <w:vAlign w:val="center"/>
          </w:tcPr>
          <w:p w14:paraId="49F3FCDF" w14:textId="07E8C365" w:rsidR="000867A5" w:rsidRPr="00DB01D9" w:rsidRDefault="000867A5" w:rsidP="003B22A0">
            <w:pPr>
              <w:pStyle w:val="TableText"/>
              <w:jc w:val="center"/>
              <w:rPr>
                <w:sz w:val="19"/>
                <w:szCs w:val="19"/>
              </w:rPr>
            </w:pPr>
            <w:r>
              <w:rPr>
                <w:sz w:val="19"/>
                <w:szCs w:val="19"/>
              </w:rPr>
              <w:t>Appendix A2:</w:t>
            </w:r>
          </w:p>
        </w:tc>
        <w:tc>
          <w:tcPr>
            <w:tcW w:w="1845" w:type="dxa"/>
            <w:vAlign w:val="center"/>
          </w:tcPr>
          <w:p w14:paraId="3038DFEA" w14:textId="295B4310" w:rsidR="000867A5" w:rsidRPr="00764864" w:rsidRDefault="000867A5" w:rsidP="003B22A0">
            <w:pPr>
              <w:pStyle w:val="TableText"/>
              <w:jc w:val="cente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10F2D2E0" w14:textId="2D287A8E" w:rsidR="000867A5" w:rsidRPr="00764864" w:rsidRDefault="000867A5" w:rsidP="003B22A0">
            <w:pPr>
              <w:pStyle w:val="TableText"/>
              <w:jc w:val="cente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1D0C989E" w14:textId="626003FF" w:rsidR="000867A5" w:rsidRPr="00764864" w:rsidRDefault="000867A5" w:rsidP="003B22A0">
            <w:pPr>
              <w:pStyle w:val="TableText"/>
              <w:jc w:val="cente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07479FD9" w14:textId="188628D4" w:rsidR="000867A5" w:rsidRPr="0036313D" w:rsidRDefault="000867A5" w:rsidP="003B22A0">
            <w:pPr>
              <w:pStyle w:val="TableText"/>
              <w:jc w:val="cente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r>
    </w:tbl>
    <w:p w14:paraId="2BB64B79" w14:textId="3D6C0635" w:rsidR="003B22A0" w:rsidRPr="00327A14" w:rsidRDefault="00327A14" w:rsidP="00C73801">
      <w:pPr>
        <w:spacing w:before="240" w:after="0"/>
        <w:ind w:left="180"/>
      </w:pPr>
      <w:r w:rsidRPr="008E00B8">
        <w:rPr>
          <w:i/>
        </w:rPr>
        <w:t xml:space="preserve">* PCI DSS Requirements indicated </w:t>
      </w:r>
      <w:r w:rsidR="004A3D52">
        <w:rPr>
          <w:i/>
        </w:rPr>
        <w:t>above</w:t>
      </w:r>
      <w:r w:rsidRPr="008E00B8">
        <w:rPr>
          <w:i/>
        </w:rPr>
        <w:t xml:space="preserve"> refer to the </w:t>
      </w:r>
      <w:r>
        <w:rPr>
          <w:i/>
        </w:rPr>
        <w:t xml:space="preserve">requirements </w:t>
      </w:r>
      <w:r w:rsidRPr="008E00B8">
        <w:rPr>
          <w:i/>
        </w:rPr>
        <w:t>in Section 2 of th</w:t>
      </w:r>
      <w:r>
        <w:rPr>
          <w:i/>
        </w:rPr>
        <w:t>is</w:t>
      </w:r>
      <w:r w:rsidRPr="008E00B8">
        <w:rPr>
          <w:i/>
        </w:rPr>
        <w:t xml:space="preserve"> SAQ.</w:t>
      </w:r>
    </w:p>
    <w:p w14:paraId="1AC531FE" w14:textId="77777777" w:rsidR="00223800" w:rsidRDefault="00223800" w:rsidP="00195E3F">
      <w:pPr>
        <w:spacing w:before="0" w:after="0"/>
      </w:pPr>
    </w:p>
    <w:p w14:paraId="575E2A4C" w14:textId="77777777" w:rsidR="002E7626" w:rsidRDefault="002E7626" w:rsidP="000B7192">
      <w:pPr>
        <w:tabs>
          <w:tab w:val="left" w:pos="639"/>
        </w:tabs>
        <w:overflowPunct w:val="0"/>
        <w:autoSpaceDE w:val="0"/>
        <w:autoSpaceDN w:val="0"/>
        <w:adjustRightInd w:val="0"/>
        <w:spacing w:after="60"/>
        <w:ind w:left="162"/>
        <w:rPr>
          <w:rFonts w:cs="Arial"/>
          <w:bCs/>
          <w:sz w:val="19"/>
          <w:szCs w:val="19"/>
        </w:rPr>
      </w:pPr>
    </w:p>
    <w:p w14:paraId="00192E62" w14:textId="77777777" w:rsidR="002E7626" w:rsidRDefault="002E7626" w:rsidP="000B7192">
      <w:pPr>
        <w:tabs>
          <w:tab w:val="left" w:pos="639"/>
        </w:tabs>
        <w:overflowPunct w:val="0"/>
        <w:autoSpaceDE w:val="0"/>
        <w:autoSpaceDN w:val="0"/>
        <w:adjustRightInd w:val="0"/>
        <w:spacing w:after="60"/>
        <w:ind w:left="162"/>
        <w:rPr>
          <w:rFonts w:cs="Arial"/>
          <w:bCs/>
          <w:sz w:val="19"/>
          <w:szCs w:val="19"/>
        </w:rPr>
      </w:pPr>
    </w:p>
    <w:tbl>
      <w:tblPr>
        <w:tblW w:w="9810"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A0" w:firstRow="1" w:lastRow="0" w:firstColumn="1" w:lastColumn="0" w:noHBand="0" w:noVBand="0"/>
      </w:tblPr>
      <w:tblGrid>
        <w:gridCol w:w="630"/>
        <w:gridCol w:w="9180"/>
      </w:tblGrid>
      <w:tr w:rsidR="002E7626" w:rsidRPr="00FD6FE3" w14:paraId="50FE8FA1" w14:textId="77777777" w:rsidTr="00F80B09">
        <w:trPr>
          <w:cantSplit/>
          <w:trHeight w:val="374"/>
          <w:jc w:val="center"/>
        </w:trPr>
        <w:tc>
          <w:tcPr>
            <w:tcW w:w="9810" w:type="dxa"/>
            <w:gridSpan w:val="2"/>
            <w:tcBorders>
              <w:top w:val="single" w:sz="4" w:space="0" w:color="808080" w:themeColor="background1" w:themeShade="80"/>
              <w:left w:val="nil"/>
              <w:bottom w:val="single" w:sz="4" w:space="0" w:color="808080" w:themeColor="background1" w:themeShade="80"/>
              <w:right w:val="nil"/>
            </w:tcBorders>
            <w:shd w:val="clear" w:color="auto" w:fill="006A72"/>
            <w:vAlign w:val="center"/>
          </w:tcPr>
          <w:p w14:paraId="5D5996E4" w14:textId="77777777" w:rsidR="002E7626" w:rsidRDefault="002E7626" w:rsidP="00D77D87">
            <w:pPr>
              <w:keepNext/>
              <w:spacing w:before="0" w:after="0"/>
              <w:rPr>
                <w:sz w:val="12"/>
                <w:szCs w:val="12"/>
              </w:rPr>
            </w:pPr>
            <w:r w:rsidRPr="000F7CAB">
              <w:rPr>
                <w:rFonts w:cs="Arial"/>
                <w:b/>
                <w:bCs/>
                <w:color w:val="FFFFFF" w:themeColor="background1"/>
                <w:sz w:val="22"/>
                <w:szCs w:val="22"/>
              </w:rPr>
              <w:lastRenderedPageBreak/>
              <w:t>P</w:t>
            </w:r>
            <w:r w:rsidRPr="000F7CAB">
              <w:rPr>
                <w:rFonts w:cs="Arial"/>
                <w:b/>
                <w:color w:val="FFFFFF" w:themeColor="background1"/>
                <w:sz w:val="22"/>
                <w:szCs w:val="22"/>
              </w:rPr>
              <w:t>art 2. Executive Summary</w:t>
            </w:r>
            <w:r>
              <w:rPr>
                <w:rFonts w:cs="Arial"/>
                <w:b/>
                <w:color w:val="FFFFFF" w:themeColor="background1"/>
                <w:sz w:val="22"/>
                <w:szCs w:val="22"/>
              </w:rPr>
              <w:t xml:space="preserve"> </w:t>
            </w:r>
            <w:r w:rsidRPr="006A6C53">
              <w:rPr>
                <w:rFonts w:cs="Arial"/>
                <w:i/>
                <w:color w:val="FFFFFF" w:themeColor="background1"/>
                <w:szCs w:val="20"/>
              </w:rPr>
              <w:t>(continued)</w:t>
            </w:r>
          </w:p>
        </w:tc>
      </w:tr>
      <w:tr w:rsidR="002E7626" w:rsidRPr="00FD6FE3" w14:paraId="7A27A598" w14:textId="77777777" w:rsidTr="00F80B09">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Look w:val="01E0" w:firstRow="1" w:lastRow="1" w:firstColumn="1" w:lastColumn="1" w:noHBand="0" w:noVBand="0"/>
        </w:tblPrEx>
        <w:trPr>
          <w:jc w:val="center"/>
        </w:trPr>
        <w:tc>
          <w:tcPr>
            <w:tcW w:w="9810" w:type="dxa"/>
            <w:gridSpan w:val="2"/>
            <w:tcBorders>
              <w:top w:val="single" w:sz="4" w:space="0" w:color="808080" w:themeColor="background1" w:themeShade="80"/>
              <w:left w:val="nil"/>
              <w:bottom w:val="single" w:sz="4" w:space="0" w:color="808080" w:themeColor="background1" w:themeShade="80"/>
              <w:right w:val="nil"/>
            </w:tcBorders>
            <w:shd w:val="clear" w:color="auto" w:fill="CBD4D5"/>
          </w:tcPr>
          <w:p w14:paraId="4ECBC3E9" w14:textId="5B2119AC" w:rsidR="002E7626" w:rsidRPr="00FD6FE3" w:rsidRDefault="00A91EB5" w:rsidP="00F80B09">
            <w:pPr>
              <w:keepNext/>
              <w:spacing w:after="60"/>
              <w:rPr>
                <w:rFonts w:cs="Arial"/>
                <w:b/>
                <w:bCs/>
                <w:szCs w:val="20"/>
              </w:rPr>
            </w:pPr>
            <w:r>
              <w:rPr>
                <w:rFonts w:cs="Arial"/>
                <w:b/>
                <w:bCs/>
                <w:szCs w:val="20"/>
              </w:rPr>
              <w:t xml:space="preserve">Part </w:t>
            </w:r>
            <w:r w:rsidR="002E7626">
              <w:rPr>
                <w:rFonts w:cs="Arial"/>
                <w:b/>
                <w:bCs/>
                <w:szCs w:val="20"/>
              </w:rPr>
              <w:t>2h.</w:t>
            </w:r>
            <w:r w:rsidR="002E7626" w:rsidRPr="00FD6FE3">
              <w:rPr>
                <w:rFonts w:cs="Arial"/>
                <w:b/>
                <w:bCs/>
                <w:szCs w:val="20"/>
              </w:rPr>
              <w:t xml:space="preserve"> </w:t>
            </w:r>
            <w:r w:rsidR="002E7626">
              <w:rPr>
                <w:rFonts w:cs="Arial"/>
                <w:b/>
                <w:szCs w:val="20"/>
              </w:rPr>
              <w:t>Eligibility to Complete SAQ C</w:t>
            </w:r>
          </w:p>
        </w:tc>
      </w:tr>
      <w:tr w:rsidR="002E7626" w:rsidRPr="007922E8" w14:paraId="115E048D" w14:textId="77777777" w:rsidTr="00F80B09">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400"/>
          <w:jc w:val="center"/>
        </w:trPr>
        <w:tc>
          <w:tcPr>
            <w:tcW w:w="9810" w:type="dxa"/>
            <w:gridSpan w:val="2"/>
            <w:tcBorders>
              <w:top w:val="single" w:sz="4" w:space="0" w:color="808080" w:themeColor="background1" w:themeShade="80"/>
              <w:left w:val="nil"/>
              <w:bottom w:val="single" w:sz="4" w:space="0" w:color="808080" w:themeColor="background1" w:themeShade="80"/>
              <w:right w:val="nil"/>
            </w:tcBorders>
          </w:tcPr>
          <w:p w14:paraId="5E08C442" w14:textId="776BCFF0" w:rsidR="002E7626" w:rsidRPr="007922E8" w:rsidRDefault="002E7626" w:rsidP="2309AACF">
            <w:pPr>
              <w:keepNext/>
              <w:spacing w:before="80" w:after="80"/>
              <w:rPr>
                <w:rFonts w:cs="Arial"/>
                <w:sz w:val="19"/>
                <w:szCs w:val="19"/>
              </w:rPr>
            </w:pPr>
            <w:r w:rsidRPr="00596F3D">
              <w:rPr>
                <w:rFonts w:cs="Arial"/>
                <w:sz w:val="19"/>
                <w:szCs w:val="19"/>
              </w:rPr>
              <w:t>Merchant certifies eligibility to complete this Self-Assessment Questionnaire because, for this payment channel</w:t>
            </w:r>
            <w:r w:rsidRPr="2309AACF">
              <w:rPr>
                <w:rFonts w:cs="Arial"/>
                <w:sz w:val="19"/>
                <w:szCs w:val="19"/>
              </w:rPr>
              <w:t>:</w:t>
            </w:r>
          </w:p>
        </w:tc>
      </w:tr>
      <w:tr w:rsidR="002E7626" w:rsidRPr="007922E8" w14:paraId="65B78F5F" w14:textId="77777777" w:rsidTr="00F80B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0" w:type="dxa"/>
            <w:tcBorders>
              <w:top w:val="single" w:sz="4" w:space="0" w:color="C0C0C0"/>
              <w:left w:val="nil"/>
              <w:bottom w:val="single" w:sz="4" w:space="0" w:color="808080" w:themeColor="background1" w:themeShade="80"/>
              <w:right w:val="single" w:sz="4" w:space="0" w:color="808080" w:themeColor="background1" w:themeShade="80"/>
            </w:tcBorders>
          </w:tcPr>
          <w:p w14:paraId="5EE15044" w14:textId="77777777" w:rsidR="002E7626" w:rsidRPr="007922E8" w:rsidRDefault="002E7626" w:rsidP="002E7626">
            <w:pPr>
              <w:spacing w:before="80" w:after="80"/>
              <w:jc w:val="center"/>
              <w:rPr>
                <w:rFonts w:cs="Arial"/>
                <w:bCs/>
                <w:sz w:val="19"/>
                <w:szCs w:val="19"/>
              </w:rPr>
            </w:pPr>
            <w:r w:rsidRPr="007922E8">
              <w:rPr>
                <w:rFonts w:cs="Arial"/>
                <w:bCs/>
                <w:sz w:val="19"/>
                <w:szCs w:val="19"/>
              </w:rPr>
              <w:fldChar w:fldCharType="begin"/>
            </w:r>
            <w:r w:rsidRPr="007922E8">
              <w:rPr>
                <w:rFonts w:cs="Arial"/>
                <w:bCs/>
                <w:sz w:val="19"/>
                <w:szCs w:val="19"/>
              </w:rPr>
              <w:instrText xml:space="preserve"> FORMCHECKBOX </w:instrText>
            </w:r>
            <w:r w:rsidRPr="007922E8">
              <w:rPr>
                <w:rFonts w:cs="Arial"/>
                <w:bCs/>
                <w:sz w:val="19"/>
                <w:szCs w:val="19"/>
              </w:rPr>
              <w:fldChar w:fldCharType="separate"/>
            </w:r>
            <w:r w:rsidRPr="007922E8">
              <w:rPr>
                <w:rFonts w:cs="Arial"/>
                <w:bCs/>
                <w:sz w:val="19"/>
                <w:szCs w:val="19"/>
              </w:rPr>
              <w:fldChar w:fldCharType="end"/>
            </w:r>
            <w:r w:rsidRPr="007922E8">
              <w:rPr>
                <w:rFonts w:cs="Arial"/>
                <w:bCs/>
                <w:sz w:val="19"/>
                <w:szCs w:val="19"/>
              </w:rPr>
              <w:fldChar w:fldCharType="begin"/>
            </w:r>
            <w:r w:rsidRPr="007922E8">
              <w:rPr>
                <w:rFonts w:cs="Arial"/>
                <w:bCs/>
                <w:sz w:val="19"/>
                <w:szCs w:val="19"/>
              </w:rPr>
              <w:instrText xml:space="preserve"> FORMCHECKBOX </w:instrText>
            </w:r>
            <w:r w:rsidRPr="007922E8">
              <w:rPr>
                <w:rFonts w:cs="Arial"/>
                <w:bCs/>
                <w:sz w:val="19"/>
                <w:szCs w:val="19"/>
              </w:rPr>
              <w:fldChar w:fldCharType="separate"/>
            </w:r>
            <w:r w:rsidRPr="007922E8">
              <w:rPr>
                <w:rFonts w:cs="Arial"/>
                <w:bCs/>
                <w:sz w:val="19"/>
                <w:szCs w:val="19"/>
              </w:rPr>
              <w:fldChar w:fldCharType="end"/>
            </w:r>
            <w:r w:rsidRPr="007922E8">
              <w:rPr>
                <w:rFonts w:cs="Arial"/>
                <w:bCs/>
                <w:sz w:val="19"/>
                <w:szCs w:val="19"/>
              </w:rPr>
              <w:fldChar w:fldCharType="begin">
                <w:ffData>
                  <w:name w:val="Check8"/>
                  <w:enabled/>
                  <w:calcOnExit w:val="0"/>
                  <w:checkBox>
                    <w:sizeAuto/>
                    <w:default w:val="0"/>
                  </w:checkBox>
                </w:ffData>
              </w:fldChar>
            </w:r>
            <w:r w:rsidRPr="007922E8">
              <w:rPr>
                <w:rFonts w:cs="Arial"/>
                <w:bCs/>
                <w:sz w:val="19"/>
                <w:szCs w:val="19"/>
              </w:rPr>
              <w:instrText xml:space="preserve"> FORMCHECKBOX </w:instrText>
            </w:r>
            <w:r w:rsidRPr="007922E8">
              <w:rPr>
                <w:rFonts w:cs="Arial"/>
                <w:bCs/>
                <w:sz w:val="19"/>
                <w:szCs w:val="19"/>
              </w:rPr>
            </w:r>
            <w:r w:rsidRPr="007922E8">
              <w:rPr>
                <w:rFonts w:cs="Arial"/>
                <w:bCs/>
                <w:sz w:val="19"/>
                <w:szCs w:val="19"/>
              </w:rPr>
              <w:fldChar w:fldCharType="separate"/>
            </w:r>
            <w:r w:rsidRPr="007922E8">
              <w:rPr>
                <w:rFonts w:cs="Arial"/>
                <w:bCs/>
                <w:sz w:val="19"/>
                <w:szCs w:val="19"/>
              </w:rPr>
              <w:fldChar w:fldCharType="end"/>
            </w:r>
          </w:p>
        </w:tc>
        <w:tc>
          <w:tcPr>
            <w:tcW w:w="9180" w:type="dxa"/>
            <w:tcBorders>
              <w:top w:val="single" w:sz="4" w:space="0" w:color="C0C0C0"/>
              <w:left w:val="single" w:sz="4" w:space="0" w:color="808080" w:themeColor="background1" w:themeShade="80"/>
              <w:bottom w:val="single" w:sz="4" w:space="0" w:color="808080" w:themeColor="background1" w:themeShade="80"/>
              <w:right w:val="nil"/>
            </w:tcBorders>
          </w:tcPr>
          <w:p w14:paraId="04D11FA4" w14:textId="071C3D08" w:rsidR="002E7626" w:rsidRPr="003A3868" w:rsidRDefault="002E7626" w:rsidP="002E7626">
            <w:pPr>
              <w:overflowPunct w:val="0"/>
              <w:autoSpaceDE w:val="0"/>
              <w:autoSpaceDN w:val="0"/>
              <w:adjustRightInd w:val="0"/>
              <w:spacing w:after="60"/>
              <w:rPr>
                <w:b/>
                <w:sz w:val="19"/>
                <w:szCs w:val="19"/>
              </w:rPr>
            </w:pPr>
            <w:r>
              <w:rPr>
                <w:sz w:val="19"/>
                <w:szCs w:val="19"/>
              </w:rPr>
              <w:t>The m</w:t>
            </w:r>
            <w:r w:rsidRPr="0073021A">
              <w:rPr>
                <w:sz w:val="19"/>
                <w:szCs w:val="19"/>
              </w:rPr>
              <w:t>erchant has a payment application system and an Internet connection on the same device and/or same local area network (LAN)</w:t>
            </w:r>
            <w:r w:rsidR="004366C9">
              <w:rPr>
                <w:sz w:val="19"/>
                <w:szCs w:val="19"/>
              </w:rPr>
              <w:t>.</w:t>
            </w:r>
          </w:p>
        </w:tc>
      </w:tr>
      <w:tr w:rsidR="002E7626" w:rsidRPr="007922E8" w14:paraId="12521C46" w14:textId="77777777" w:rsidTr="00F80B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E042393" w14:textId="4596B1D1" w:rsidR="002E7626" w:rsidRPr="007922E8" w:rsidRDefault="002E7626" w:rsidP="002E7626">
            <w:pPr>
              <w:spacing w:before="80" w:after="80"/>
              <w:jc w:val="center"/>
              <w:rPr>
                <w:rFonts w:cs="Arial"/>
                <w:bCs/>
                <w:sz w:val="19"/>
                <w:szCs w:val="19"/>
              </w:rPr>
            </w:pPr>
            <w:r w:rsidRPr="007922E8">
              <w:rPr>
                <w:rFonts w:cs="Arial"/>
                <w:bCs/>
                <w:sz w:val="19"/>
                <w:szCs w:val="19"/>
              </w:rPr>
              <w:fldChar w:fldCharType="begin"/>
            </w:r>
            <w:r w:rsidRPr="007922E8">
              <w:rPr>
                <w:rFonts w:cs="Arial"/>
                <w:bCs/>
                <w:sz w:val="19"/>
                <w:szCs w:val="19"/>
              </w:rPr>
              <w:instrText xml:space="preserve"> FORMCHECKBOX </w:instrText>
            </w:r>
            <w:r w:rsidRPr="007922E8">
              <w:rPr>
                <w:rFonts w:cs="Arial"/>
                <w:bCs/>
                <w:sz w:val="19"/>
                <w:szCs w:val="19"/>
              </w:rPr>
              <w:fldChar w:fldCharType="separate"/>
            </w:r>
            <w:r w:rsidRPr="007922E8">
              <w:rPr>
                <w:rFonts w:cs="Arial"/>
                <w:bCs/>
                <w:sz w:val="19"/>
                <w:szCs w:val="19"/>
              </w:rPr>
              <w:fldChar w:fldCharType="end"/>
            </w:r>
            <w:r w:rsidRPr="007922E8">
              <w:rPr>
                <w:rFonts w:cs="Arial"/>
                <w:bCs/>
                <w:sz w:val="19"/>
                <w:szCs w:val="19"/>
              </w:rPr>
              <w:fldChar w:fldCharType="begin"/>
            </w:r>
            <w:r w:rsidRPr="007922E8">
              <w:rPr>
                <w:rFonts w:cs="Arial"/>
                <w:bCs/>
                <w:sz w:val="19"/>
                <w:szCs w:val="19"/>
              </w:rPr>
              <w:instrText xml:space="preserve"> FORMCHECKBOX </w:instrText>
            </w:r>
            <w:r w:rsidRPr="007922E8">
              <w:rPr>
                <w:rFonts w:cs="Arial"/>
                <w:bCs/>
                <w:sz w:val="19"/>
                <w:szCs w:val="19"/>
              </w:rPr>
              <w:fldChar w:fldCharType="separate"/>
            </w:r>
            <w:r w:rsidRPr="007922E8">
              <w:rPr>
                <w:rFonts w:cs="Arial"/>
                <w:bCs/>
                <w:sz w:val="19"/>
                <w:szCs w:val="19"/>
              </w:rPr>
              <w:fldChar w:fldCharType="end"/>
            </w:r>
            <w:r w:rsidRPr="007922E8">
              <w:rPr>
                <w:rFonts w:cs="Arial"/>
                <w:bCs/>
                <w:sz w:val="19"/>
                <w:szCs w:val="19"/>
              </w:rPr>
              <w:fldChar w:fldCharType="begin">
                <w:ffData>
                  <w:name w:val="Check9"/>
                  <w:enabled/>
                  <w:calcOnExit w:val="0"/>
                  <w:checkBox>
                    <w:sizeAuto/>
                    <w:default w:val="0"/>
                  </w:checkBox>
                </w:ffData>
              </w:fldChar>
            </w:r>
            <w:r w:rsidRPr="007922E8">
              <w:rPr>
                <w:rFonts w:cs="Arial"/>
                <w:bCs/>
                <w:sz w:val="19"/>
                <w:szCs w:val="19"/>
              </w:rPr>
              <w:instrText xml:space="preserve"> FORMCHECKBOX </w:instrText>
            </w:r>
            <w:r w:rsidRPr="007922E8">
              <w:rPr>
                <w:rFonts w:cs="Arial"/>
                <w:bCs/>
                <w:sz w:val="19"/>
                <w:szCs w:val="19"/>
              </w:rPr>
            </w:r>
            <w:r w:rsidRPr="007922E8">
              <w:rPr>
                <w:rFonts w:cs="Arial"/>
                <w:bCs/>
                <w:sz w:val="19"/>
                <w:szCs w:val="19"/>
              </w:rPr>
              <w:fldChar w:fldCharType="separate"/>
            </w:r>
            <w:r w:rsidRPr="007922E8">
              <w:rPr>
                <w:rFonts w:cs="Arial"/>
                <w:bCs/>
                <w:sz w:val="19"/>
                <w:szCs w:val="19"/>
              </w:rPr>
              <w:fldChar w:fldCharType="end"/>
            </w:r>
          </w:p>
        </w:tc>
        <w:tc>
          <w:tcPr>
            <w:tcW w:w="918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0FD5A61B" w14:textId="70A372B8" w:rsidR="002E7626" w:rsidRPr="003A3868" w:rsidRDefault="002E7626" w:rsidP="002E7626">
            <w:pPr>
              <w:overflowPunct w:val="0"/>
              <w:autoSpaceDE w:val="0"/>
              <w:autoSpaceDN w:val="0"/>
              <w:adjustRightInd w:val="0"/>
              <w:spacing w:after="60"/>
              <w:rPr>
                <w:b/>
                <w:sz w:val="19"/>
                <w:szCs w:val="19"/>
              </w:rPr>
            </w:pPr>
            <w:r w:rsidRPr="0073021A">
              <w:rPr>
                <w:sz w:val="19"/>
                <w:szCs w:val="19"/>
              </w:rPr>
              <w:t>The payment application system is not connected to any other system within the merchant environment</w:t>
            </w:r>
            <w:r w:rsidR="004366C9">
              <w:rPr>
                <w:sz w:val="19"/>
                <w:szCs w:val="19"/>
              </w:rPr>
              <w:t>.</w:t>
            </w:r>
          </w:p>
        </w:tc>
      </w:tr>
      <w:tr w:rsidR="002E7626" w:rsidRPr="007922E8" w14:paraId="3EF22EA8" w14:textId="77777777" w:rsidTr="00F80B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73136153" w14:textId="77777777" w:rsidR="002E7626" w:rsidRPr="007922E8" w:rsidRDefault="002E7626" w:rsidP="002E7626">
            <w:pPr>
              <w:spacing w:before="80" w:after="80"/>
              <w:jc w:val="center"/>
              <w:rPr>
                <w:rFonts w:cs="Arial"/>
                <w:bCs/>
                <w:sz w:val="19"/>
                <w:szCs w:val="19"/>
              </w:rPr>
            </w:pPr>
            <w:r w:rsidRPr="007922E8">
              <w:rPr>
                <w:rFonts w:cs="Arial"/>
                <w:bCs/>
                <w:sz w:val="19"/>
                <w:szCs w:val="19"/>
              </w:rPr>
              <w:fldChar w:fldCharType="begin"/>
            </w:r>
            <w:r w:rsidRPr="007922E8">
              <w:rPr>
                <w:rFonts w:cs="Arial"/>
                <w:bCs/>
                <w:sz w:val="19"/>
                <w:szCs w:val="19"/>
              </w:rPr>
              <w:instrText xml:space="preserve"> FORMCHECKBOX </w:instrText>
            </w:r>
            <w:r w:rsidRPr="007922E8">
              <w:rPr>
                <w:rFonts w:cs="Arial"/>
                <w:bCs/>
                <w:sz w:val="19"/>
                <w:szCs w:val="19"/>
              </w:rPr>
              <w:fldChar w:fldCharType="separate"/>
            </w:r>
            <w:r w:rsidRPr="007922E8">
              <w:rPr>
                <w:rFonts w:cs="Arial"/>
                <w:bCs/>
                <w:sz w:val="19"/>
                <w:szCs w:val="19"/>
              </w:rPr>
              <w:fldChar w:fldCharType="end"/>
            </w:r>
            <w:r w:rsidRPr="007922E8">
              <w:rPr>
                <w:rFonts w:cs="Arial"/>
                <w:bCs/>
                <w:sz w:val="19"/>
                <w:szCs w:val="19"/>
              </w:rPr>
              <w:fldChar w:fldCharType="begin"/>
            </w:r>
            <w:r w:rsidRPr="007922E8">
              <w:rPr>
                <w:rFonts w:cs="Arial"/>
                <w:bCs/>
                <w:sz w:val="19"/>
                <w:szCs w:val="19"/>
              </w:rPr>
              <w:instrText xml:space="preserve"> FORMCHECKBOX </w:instrText>
            </w:r>
            <w:r w:rsidRPr="007922E8">
              <w:rPr>
                <w:rFonts w:cs="Arial"/>
                <w:bCs/>
                <w:sz w:val="19"/>
                <w:szCs w:val="19"/>
              </w:rPr>
              <w:fldChar w:fldCharType="separate"/>
            </w:r>
            <w:r w:rsidRPr="007922E8">
              <w:rPr>
                <w:rFonts w:cs="Arial"/>
                <w:bCs/>
                <w:sz w:val="19"/>
                <w:szCs w:val="19"/>
              </w:rPr>
              <w:fldChar w:fldCharType="end"/>
            </w:r>
            <w:r w:rsidRPr="007922E8">
              <w:rPr>
                <w:rFonts w:cs="Arial"/>
                <w:bCs/>
                <w:sz w:val="19"/>
                <w:szCs w:val="19"/>
              </w:rPr>
              <w:fldChar w:fldCharType="begin">
                <w:ffData>
                  <w:name w:val="Check12"/>
                  <w:enabled/>
                  <w:calcOnExit w:val="0"/>
                  <w:checkBox>
                    <w:sizeAuto/>
                    <w:default w:val="0"/>
                  </w:checkBox>
                </w:ffData>
              </w:fldChar>
            </w:r>
            <w:r w:rsidRPr="007922E8">
              <w:rPr>
                <w:rFonts w:cs="Arial"/>
                <w:bCs/>
                <w:sz w:val="19"/>
                <w:szCs w:val="19"/>
              </w:rPr>
              <w:instrText xml:space="preserve"> FORMCHECKBOX </w:instrText>
            </w:r>
            <w:r w:rsidRPr="007922E8">
              <w:rPr>
                <w:rFonts w:cs="Arial"/>
                <w:bCs/>
                <w:sz w:val="19"/>
                <w:szCs w:val="19"/>
              </w:rPr>
            </w:r>
            <w:r w:rsidRPr="007922E8">
              <w:rPr>
                <w:rFonts w:cs="Arial"/>
                <w:bCs/>
                <w:sz w:val="19"/>
                <w:szCs w:val="19"/>
              </w:rPr>
              <w:fldChar w:fldCharType="separate"/>
            </w:r>
            <w:r w:rsidRPr="007922E8">
              <w:rPr>
                <w:rFonts w:cs="Arial"/>
                <w:bCs/>
                <w:sz w:val="19"/>
                <w:szCs w:val="19"/>
              </w:rPr>
              <w:fldChar w:fldCharType="end"/>
            </w:r>
          </w:p>
        </w:tc>
        <w:tc>
          <w:tcPr>
            <w:tcW w:w="918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9899A53" w14:textId="2661DB06" w:rsidR="002E7626" w:rsidRPr="003A3868" w:rsidRDefault="002E7626" w:rsidP="002E7626">
            <w:pPr>
              <w:overflowPunct w:val="0"/>
              <w:autoSpaceDE w:val="0"/>
              <w:autoSpaceDN w:val="0"/>
              <w:adjustRightInd w:val="0"/>
              <w:spacing w:after="60"/>
              <w:rPr>
                <w:b/>
                <w:sz w:val="19"/>
                <w:szCs w:val="19"/>
              </w:rPr>
            </w:pPr>
            <w:r w:rsidRPr="0073021A">
              <w:rPr>
                <w:rFonts w:cs="Arial"/>
                <w:sz w:val="19"/>
                <w:szCs w:val="19"/>
              </w:rPr>
              <w:t>The physical location of the POS environment is not connected to other premises or locations, and any LAN is for a single location only</w:t>
            </w:r>
            <w:r w:rsidR="004366C9">
              <w:rPr>
                <w:sz w:val="19"/>
                <w:szCs w:val="19"/>
              </w:rPr>
              <w:t>.</w:t>
            </w:r>
          </w:p>
        </w:tc>
      </w:tr>
      <w:tr w:rsidR="002E7626" w:rsidRPr="007922E8" w14:paraId="5F11138B" w14:textId="77777777" w:rsidTr="00F80B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6BF4A7F7" w14:textId="77777777" w:rsidR="002E7626" w:rsidRPr="007922E8" w:rsidRDefault="002E7626" w:rsidP="002E7626">
            <w:pPr>
              <w:spacing w:before="80" w:after="80"/>
              <w:jc w:val="center"/>
              <w:rPr>
                <w:rFonts w:cs="Arial"/>
                <w:bCs/>
                <w:sz w:val="19"/>
                <w:szCs w:val="19"/>
              </w:rPr>
            </w:pPr>
            <w:r w:rsidRPr="007922E8">
              <w:rPr>
                <w:rFonts w:cs="Arial"/>
                <w:bCs/>
                <w:sz w:val="19"/>
                <w:szCs w:val="19"/>
              </w:rPr>
              <w:fldChar w:fldCharType="begin"/>
            </w:r>
            <w:r w:rsidRPr="007922E8">
              <w:rPr>
                <w:rFonts w:cs="Arial"/>
                <w:bCs/>
                <w:sz w:val="19"/>
                <w:szCs w:val="19"/>
              </w:rPr>
              <w:instrText xml:space="preserve"> FORMCHECKBOX </w:instrText>
            </w:r>
            <w:r w:rsidRPr="007922E8">
              <w:rPr>
                <w:rFonts w:cs="Arial"/>
                <w:bCs/>
                <w:sz w:val="19"/>
                <w:szCs w:val="19"/>
              </w:rPr>
              <w:fldChar w:fldCharType="separate"/>
            </w:r>
            <w:r w:rsidRPr="007922E8">
              <w:rPr>
                <w:rFonts w:cs="Arial"/>
                <w:bCs/>
                <w:sz w:val="19"/>
                <w:szCs w:val="19"/>
              </w:rPr>
              <w:fldChar w:fldCharType="end"/>
            </w:r>
            <w:r w:rsidRPr="007922E8">
              <w:rPr>
                <w:rFonts w:cs="Arial"/>
                <w:bCs/>
                <w:sz w:val="19"/>
                <w:szCs w:val="19"/>
              </w:rPr>
              <w:fldChar w:fldCharType="begin"/>
            </w:r>
            <w:r w:rsidRPr="007922E8">
              <w:rPr>
                <w:rFonts w:cs="Arial"/>
                <w:bCs/>
                <w:sz w:val="19"/>
                <w:szCs w:val="19"/>
              </w:rPr>
              <w:instrText xml:space="preserve"> FORMCHECKBOX </w:instrText>
            </w:r>
            <w:r w:rsidRPr="007922E8">
              <w:rPr>
                <w:rFonts w:cs="Arial"/>
                <w:bCs/>
                <w:sz w:val="19"/>
                <w:szCs w:val="19"/>
              </w:rPr>
              <w:fldChar w:fldCharType="separate"/>
            </w:r>
            <w:r w:rsidRPr="007922E8">
              <w:rPr>
                <w:rFonts w:cs="Arial"/>
                <w:bCs/>
                <w:sz w:val="19"/>
                <w:szCs w:val="19"/>
              </w:rPr>
              <w:fldChar w:fldCharType="end"/>
            </w:r>
            <w:r w:rsidRPr="007922E8">
              <w:rPr>
                <w:rFonts w:cs="Arial"/>
                <w:bCs/>
                <w:sz w:val="19"/>
                <w:szCs w:val="19"/>
              </w:rPr>
              <w:fldChar w:fldCharType="begin">
                <w:ffData>
                  <w:name w:val="Check12"/>
                  <w:enabled/>
                  <w:calcOnExit w:val="0"/>
                  <w:checkBox>
                    <w:sizeAuto/>
                    <w:default w:val="0"/>
                  </w:checkBox>
                </w:ffData>
              </w:fldChar>
            </w:r>
            <w:r w:rsidRPr="007922E8">
              <w:rPr>
                <w:rFonts w:cs="Arial"/>
                <w:bCs/>
                <w:sz w:val="19"/>
                <w:szCs w:val="19"/>
              </w:rPr>
              <w:instrText xml:space="preserve"> FORMCHECKBOX </w:instrText>
            </w:r>
            <w:r w:rsidRPr="007922E8">
              <w:rPr>
                <w:rFonts w:cs="Arial"/>
                <w:bCs/>
                <w:sz w:val="19"/>
                <w:szCs w:val="19"/>
              </w:rPr>
            </w:r>
            <w:r w:rsidRPr="007922E8">
              <w:rPr>
                <w:rFonts w:cs="Arial"/>
                <w:bCs/>
                <w:sz w:val="19"/>
                <w:szCs w:val="19"/>
              </w:rPr>
              <w:fldChar w:fldCharType="separate"/>
            </w:r>
            <w:r w:rsidRPr="007922E8">
              <w:rPr>
                <w:rFonts w:cs="Arial"/>
                <w:bCs/>
                <w:sz w:val="19"/>
                <w:szCs w:val="19"/>
              </w:rPr>
              <w:fldChar w:fldCharType="end"/>
            </w:r>
          </w:p>
        </w:tc>
        <w:tc>
          <w:tcPr>
            <w:tcW w:w="918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23DC8CC4" w14:textId="709E7A86" w:rsidR="002E7626" w:rsidRPr="003A3868" w:rsidRDefault="002E7626" w:rsidP="002E7626">
            <w:pPr>
              <w:overflowPunct w:val="0"/>
              <w:autoSpaceDE w:val="0"/>
              <w:autoSpaceDN w:val="0"/>
              <w:adjustRightInd w:val="0"/>
              <w:spacing w:after="60"/>
              <w:rPr>
                <w:sz w:val="19"/>
                <w:szCs w:val="19"/>
              </w:rPr>
            </w:pPr>
            <w:r w:rsidRPr="0073021A">
              <w:rPr>
                <w:sz w:val="19"/>
                <w:szCs w:val="19"/>
              </w:rPr>
              <w:t xml:space="preserve">Merchant does not store </w:t>
            </w:r>
            <w:r w:rsidR="004941E2">
              <w:rPr>
                <w:sz w:val="19"/>
                <w:szCs w:val="19"/>
              </w:rPr>
              <w:t>account</w:t>
            </w:r>
            <w:r w:rsidR="004941E2" w:rsidRPr="0073021A">
              <w:rPr>
                <w:sz w:val="19"/>
                <w:szCs w:val="19"/>
              </w:rPr>
              <w:t xml:space="preserve"> </w:t>
            </w:r>
            <w:r w:rsidRPr="0073021A">
              <w:rPr>
                <w:sz w:val="19"/>
                <w:szCs w:val="19"/>
              </w:rPr>
              <w:t>data in electronic format</w:t>
            </w:r>
            <w:r w:rsidR="004366C9">
              <w:rPr>
                <w:sz w:val="19"/>
                <w:szCs w:val="19"/>
              </w:rPr>
              <w:t>.</w:t>
            </w:r>
          </w:p>
        </w:tc>
      </w:tr>
      <w:tr w:rsidR="002E7626" w:rsidRPr="007922E8" w14:paraId="240DF8C3" w14:textId="77777777" w:rsidTr="00F80B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2D279B42" w14:textId="77777777" w:rsidR="002E7626" w:rsidRPr="007922E8" w:rsidRDefault="002E7626" w:rsidP="002E7626">
            <w:pPr>
              <w:spacing w:before="80" w:after="80"/>
              <w:jc w:val="center"/>
              <w:rPr>
                <w:rFonts w:cs="Arial"/>
                <w:bCs/>
                <w:sz w:val="19"/>
                <w:szCs w:val="19"/>
              </w:rPr>
            </w:pPr>
            <w:r w:rsidRPr="007922E8">
              <w:rPr>
                <w:rFonts w:cs="Arial"/>
                <w:bCs/>
                <w:sz w:val="19"/>
                <w:szCs w:val="19"/>
              </w:rPr>
              <w:fldChar w:fldCharType="begin"/>
            </w:r>
            <w:r w:rsidRPr="007922E8">
              <w:rPr>
                <w:rFonts w:cs="Arial"/>
                <w:bCs/>
                <w:sz w:val="19"/>
                <w:szCs w:val="19"/>
              </w:rPr>
              <w:instrText xml:space="preserve"> FORMCHECKBOX </w:instrText>
            </w:r>
            <w:r w:rsidRPr="007922E8">
              <w:rPr>
                <w:rFonts w:cs="Arial"/>
                <w:bCs/>
                <w:sz w:val="19"/>
                <w:szCs w:val="19"/>
              </w:rPr>
              <w:fldChar w:fldCharType="separate"/>
            </w:r>
            <w:r w:rsidRPr="007922E8">
              <w:rPr>
                <w:rFonts w:cs="Arial"/>
                <w:bCs/>
                <w:sz w:val="19"/>
                <w:szCs w:val="19"/>
              </w:rPr>
              <w:fldChar w:fldCharType="end"/>
            </w:r>
            <w:r w:rsidRPr="007922E8">
              <w:rPr>
                <w:rFonts w:cs="Arial"/>
                <w:bCs/>
                <w:sz w:val="19"/>
                <w:szCs w:val="19"/>
              </w:rPr>
              <w:fldChar w:fldCharType="begin"/>
            </w:r>
            <w:r w:rsidRPr="007922E8">
              <w:rPr>
                <w:rFonts w:cs="Arial"/>
                <w:bCs/>
                <w:sz w:val="19"/>
                <w:szCs w:val="19"/>
              </w:rPr>
              <w:instrText xml:space="preserve"> FORMCHECKBOX </w:instrText>
            </w:r>
            <w:r w:rsidRPr="007922E8">
              <w:rPr>
                <w:rFonts w:cs="Arial"/>
                <w:bCs/>
                <w:sz w:val="19"/>
                <w:szCs w:val="19"/>
              </w:rPr>
              <w:fldChar w:fldCharType="separate"/>
            </w:r>
            <w:r w:rsidRPr="007922E8">
              <w:rPr>
                <w:rFonts w:cs="Arial"/>
                <w:bCs/>
                <w:sz w:val="19"/>
                <w:szCs w:val="19"/>
              </w:rPr>
              <w:fldChar w:fldCharType="end"/>
            </w:r>
            <w:r w:rsidRPr="007922E8">
              <w:rPr>
                <w:rFonts w:cs="Arial"/>
                <w:bCs/>
                <w:sz w:val="19"/>
                <w:szCs w:val="19"/>
              </w:rPr>
              <w:fldChar w:fldCharType="begin">
                <w:ffData>
                  <w:name w:val="Check12"/>
                  <w:enabled/>
                  <w:calcOnExit w:val="0"/>
                  <w:checkBox>
                    <w:sizeAuto/>
                    <w:default w:val="0"/>
                  </w:checkBox>
                </w:ffData>
              </w:fldChar>
            </w:r>
            <w:r w:rsidRPr="007922E8">
              <w:rPr>
                <w:rFonts w:cs="Arial"/>
                <w:bCs/>
                <w:sz w:val="19"/>
                <w:szCs w:val="19"/>
              </w:rPr>
              <w:instrText xml:space="preserve"> FORMCHECKBOX </w:instrText>
            </w:r>
            <w:r w:rsidRPr="007922E8">
              <w:rPr>
                <w:rFonts w:cs="Arial"/>
                <w:bCs/>
                <w:sz w:val="19"/>
                <w:szCs w:val="19"/>
              </w:rPr>
            </w:r>
            <w:r w:rsidRPr="007922E8">
              <w:rPr>
                <w:rFonts w:cs="Arial"/>
                <w:bCs/>
                <w:sz w:val="19"/>
                <w:szCs w:val="19"/>
              </w:rPr>
              <w:fldChar w:fldCharType="separate"/>
            </w:r>
            <w:r w:rsidRPr="007922E8">
              <w:rPr>
                <w:rFonts w:cs="Arial"/>
                <w:bCs/>
                <w:sz w:val="19"/>
                <w:szCs w:val="19"/>
              </w:rPr>
              <w:fldChar w:fldCharType="end"/>
            </w:r>
          </w:p>
        </w:tc>
        <w:tc>
          <w:tcPr>
            <w:tcW w:w="918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37BEBB2" w14:textId="63382D8B" w:rsidR="002E7626" w:rsidRPr="003A3868" w:rsidRDefault="002E7626" w:rsidP="002E7626">
            <w:pPr>
              <w:overflowPunct w:val="0"/>
              <w:autoSpaceDE w:val="0"/>
              <w:autoSpaceDN w:val="0"/>
              <w:adjustRightInd w:val="0"/>
              <w:spacing w:after="60"/>
              <w:rPr>
                <w:sz w:val="19"/>
                <w:szCs w:val="19"/>
              </w:rPr>
            </w:pPr>
            <w:r>
              <w:rPr>
                <w:sz w:val="19"/>
                <w:szCs w:val="19"/>
              </w:rPr>
              <w:t xml:space="preserve">Any </w:t>
            </w:r>
            <w:r w:rsidR="004941E2">
              <w:rPr>
                <w:sz w:val="19"/>
                <w:szCs w:val="19"/>
              </w:rPr>
              <w:t xml:space="preserve">account </w:t>
            </w:r>
            <w:r>
              <w:rPr>
                <w:sz w:val="19"/>
                <w:szCs w:val="19"/>
              </w:rPr>
              <w:t>data the m</w:t>
            </w:r>
            <w:r w:rsidRPr="0073021A">
              <w:rPr>
                <w:sz w:val="19"/>
                <w:szCs w:val="19"/>
              </w:rPr>
              <w:t xml:space="preserve">erchant </w:t>
            </w:r>
            <w:r>
              <w:rPr>
                <w:sz w:val="19"/>
                <w:szCs w:val="19"/>
              </w:rPr>
              <w:t xml:space="preserve">might retain </w:t>
            </w:r>
            <w:r w:rsidRPr="0073021A">
              <w:rPr>
                <w:sz w:val="19"/>
                <w:szCs w:val="19"/>
              </w:rPr>
              <w:t>is on paper</w:t>
            </w:r>
            <w:r>
              <w:rPr>
                <w:sz w:val="19"/>
                <w:szCs w:val="19"/>
              </w:rPr>
              <w:t xml:space="preserve"> (for example, printed</w:t>
            </w:r>
            <w:r w:rsidRPr="0073021A">
              <w:rPr>
                <w:sz w:val="19"/>
                <w:szCs w:val="19"/>
              </w:rPr>
              <w:t xml:space="preserve"> reports</w:t>
            </w:r>
            <w:r>
              <w:rPr>
                <w:sz w:val="19"/>
                <w:szCs w:val="19"/>
              </w:rPr>
              <w:t xml:space="preserve"> </w:t>
            </w:r>
            <w:r w:rsidRPr="0073021A">
              <w:rPr>
                <w:sz w:val="19"/>
                <w:szCs w:val="19"/>
              </w:rPr>
              <w:t>or receipts</w:t>
            </w:r>
            <w:r>
              <w:rPr>
                <w:sz w:val="19"/>
                <w:szCs w:val="19"/>
              </w:rPr>
              <w:t xml:space="preserve">), </w:t>
            </w:r>
            <w:r w:rsidRPr="0073021A">
              <w:rPr>
                <w:sz w:val="19"/>
                <w:szCs w:val="19"/>
              </w:rPr>
              <w:t xml:space="preserve">and </w:t>
            </w:r>
            <w:r>
              <w:rPr>
                <w:sz w:val="19"/>
                <w:szCs w:val="19"/>
              </w:rPr>
              <w:t xml:space="preserve">these documents are </w:t>
            </w:r>
            <w:r w:rsidRPr="0073021A">
              <w:rPr>
                <w:sz w:val="19"/>
                <w:szCs w:val="19"/>
              </w:rPr>
              <w:t>not received electronically.</w:t>
            </w:r>
          </w:p>
        </w:tc>
      </w:tr>
    </w:tbl>
    <w:p w14:paraId="34BBC001" w14:textId="528980A5" w:rsidR="002E7626" w:rsidRDefault="002E7626" w:rsidP="000B7192">
      <w:pPr>
        <w:tabs>
          <w:tab w:val="left" w:pos="639"/>
        </w:tabs>
        <w:overflowPunct w:val="0"/>
        <w:autoSpaceDE w:val="0"/>
        <w:autoSpaceDN w:val="0"/>
        <w:adjustRightInd w:val="0"/>
        <w:spacing w:after="60"/>
        <w:ind w:left="162"/>
        <w:rPr>
          <w:sz w:val="19"/>
          <w:szCs w:val="19"/>
        </w:rPr>
      </w:pPr>
      <w:r w:rsidRPr="0073021A">
        <w:rPr>
          <w:rFonts w:cs="Arial"/>
          <w:bCs/>
          <w:sz w:val="19"/>
          <w:szCs w:val="19"/>
        </w:rPr>
        <w:tab/>
      </w:r>
    </w:p>
    <w:p w14:paraId="6BCCEB50" w14:textId="77777777" w:rsidR="00D92DC1" w:rsidRPr="00764864" w:rsidRDefault="00D92DC1" w:rsidP="00DF6454">
      <w:pPr>
        <w:pStyle w:val="Headingrule"/>
        <w:pBdr>
          <w:bottom w:val="single" w:sz="4" w:space="1" w:color="808080" w:themeColor="background1" w:themeShade="80"/>
        </w:pBdr>
        <w:spacing w:before="120"/>
        <w:rPr>
          <w:sz w:val="19"/>
          <w:szCs w:val="19"/>
        </w:rPr>
        <w:sectPr w:rsidR="00D92DC1" w:rsidRPr="00764864" w:rsidSect="00F80B09">
          <w:footerReference w:type="default" r:id="rId18"/>
          <w:footnotePr>
            <w:numFmt w:val="chicago"/>
            <w:numRestart w:val="eachSect"/>
          </w:footnotePr>
          <w:pgSz w:w="12240" w:h="15840" w:code="1"/>
          <w:pgMar w:top="1440" w:right="1440" w:bottom="1008" w:left="1440" w:header="720" w:footer="576" w:gutter="0"/>
          <w:pgNumType w:start="1"/>
          <w:cols w:space="720"/>
          <w:docGrid w:linePitch="360"/>
        </w:sectPr>
      </w:pPr>
    </w:p>
    <w:p w14:paraId="2F6C43FD" w14:textId="4B2F698E" w:rsidR="00F4176D" w:rsidRPr="00764864" w:rsidRDefault="00C57F8D" w:rsidP="00C119A0">
      <w:pPr>
        <w:pStyle w:val="Headingrule"/>
        <w:spacing w:before="120"/>
      </w:pPr>
      <w:bookmarkStart w:id="45" w:name="_Toc179381917"/>
      <w:bookmarkStart w:id="46" w:name="_Toc377997568"/>
      <w:r w:rsidRPr="00764864">
        <w:lastRenderedPageBreak/>
        <w:t>Section 2:</w:t>
      </w:r>
      <w:r w:rsidRPr="00764864">
        <w:tab/>
      </w:r>
      <w:r w:rsidR="00F4176D" w:rsidRPr="00764864">
        <w:t xml:space="preserve">Self-Assessment Questionnaire </w:t>
      </w:r>
      <w:r w:rsidR="004E2C35">
        <w:t>C</w:t>
      </w:r>
      <w:bookmarkEnd w:id="45"/>
      <w:r w:rsidR="006E1A56" w:rsidRPr="00764864">
        <w:t xml:space="preserve"> </w:t>
      </w:r>
      <w:bookmarkEnd w:id="46"/>
    </w:p>
    <w:p w14:paraId="6B843D8C" w14:textId="2B7B2629" w:rsidR="00B70AED" w:rsidRPr="009F5FAE" w:rsidRDefault="00B70AED" w:rsidP="00B70AED">
      <w:pPr>
        <w:shd w:val="clear" w:color="auto" w:fill="E2E7E6"/>
        <w:spacing w:after="60"/>
        <w:rPr>
          <w:i/>
        </w:rPr>
      </w:pPr>
      <w:r w:rsidRPr="009F5FAE">
        <w:rPr>
          <w:b/>
          <w:i/>
        </w:rPr>
        <w:t>Note:</w:t>
      </w:r>
      <w:r w:rsidRPr="009F5FAE">
        <w:rPr>
          <w:i/>
        </w:rPr>
        <w:t xml:space="preserve"> The following requirements mirror the requirements in the </w:t>
      </w:r>
      <w:r w:rsidRPr="009F5FAE">
        <w:rPr>
          <w:iCs/>
        </w:rPr>
        <w:t>PCI DSS Requirements and Testing Procedures</w:t>
      </w:r>
      <w:r w:rsidRPr="009F5FAE">
        <w:rPr>
          <w:i/>
        </w:rPr>
        <w:t xml:space="preserve"> </w:t>
      </w:r>
      <w:r w:rsidRPr="00016A94">
        <w:rPr>
          <w:i/>
        </w:rPr>
        <w:t>document.</w:t>
      </w:r>
      <w:r w:rsidRPr="009F5FAE">
        <w:rPr>
          <w:i/>
        </w:rPr>
        <w:t xml:space="preserve"> </w:t>
      </w:r>
    </w:p>
    <w:p w14:paraId="173FAC0B" w14:textId="17BAB459" w:rsidR="00A1687F" w:rsidRDefault="008A7EEB" w:rsidP="00A1687F">
      <w:pPr>
        <w:pStyle w:val="Body"/>
        <w:spacing w:before="240" w:after="0"/>
        <w:jc w:val="right"/>
        <w:rPr>
          <w:bCs/>
        </w:rPr>
      </w:pPr>
      <w:r w:rsidRPr="7F514132">
        <w:rPr>
          <w:b/>
          <w:bCs/>
        </w:rPr>
        <w:t>S</w:t>
      </w:r>
      <w:r w:rsidR="00C862C2">
        <w:rPr>
          <w:b/>
          <w:bCs/>
        </w:rPr>
        <w:t>elf-assessment</w:t>
      </w:r>
      <w:r w:rsidRPr="7F514132">
        <w:rPr>
          <w:b/>
          <w:bCs/>
        </w:rPr>
        <w:t xml:space="preserve"> completion date</w:t>
      </w:r>
      <w:r w:rsidR="00A1687F" w:rsidRPr="00281E2E">
        <w:rPr>
          <w:b/>
        </w:rPr>
        <w:t>:</w:t>
      </w:r>
      <w:r w:rsidR="00A1687F">
        <w:rPr>
          <w:bCs/>
        </w:rPr>
        <w:t xml:space="preserve"> </w:t>
      </w:r>
      <w:r w:rsidR="00EF61E9" w:rsidRPr="008B2036">
        <w:rPr>
          <w:rFonts w:eastAsia="MS Mincho"/>
          <w:bCs/>
          <w:sz w:val="18"/>
          <w:szCs w:val="12"/>
        </w:rPr>
        <w:fldChar w:fldCharType="begin">
          <w:ffData>
            <w:name w:val="Text1"/>
            <w:enabled/>
            <w:calcOnExit w:val="0"/>
            <w:textInput>
              <w:default w:val="YYYY-MM-DD"/>
            </w:textInput>
          </w:ffData>
        </w:fldChar>
      </w:r>
      <w:r w:rsidR="00EF61E9" w:rsidRPr="008B2036">
        <w:rPr>
          <w:rFonts w:eastAsia="MS Mincho"/>
          <w:bCs/>
          <w:sz w:val="18"/>
          <w:szCs w:val="12"/>
        </w:rPr>
        <w:instrText xml:space="preserve"> </w:instrText>
      </w:r>
      <w:bookmarkStart w:id="47" w:name="Text1"/>
      <w:r w:rsidR="00EF61E9" w:rsidRPr="008B2036">
        <w:rPr>
          <w:rFonts w:eastAsia="MS Mincho"/>
          <w:bCs/>
          <w:sz w:val="18"/>
          <w:szCs w:val="12"/>
        </w:rPr>
        <w:instrText xml:space="preserve">FORMTEXT </w:instrText>
      </w:r>
      <w:r w:rsidR="00EF61E9" w:rsidRPr="008B2036">
        <w:rPr>
          <w:rFonts w:eastAsia="MS Mincho"/>
          <w:bCs/>
          <w:sz w:val="18"/>
          <w:szCs w:val="12"/>
        </w:rPr>
      </w:r>
      <w:r w:rsidR="00EF61E9" w:rsidRPr="008B2036">
        <w:rPr>
          <w:rFonts w:eastAsia="MS Mincho"/>
          <w:bCs/>
          <w:sz w:val="18"/>
          <w:szCs w:val="12"/>
        </w:rPr>
        <w:fldChar w:fldCharType="separate"/>
      </w:r>
      <w:r w:rsidR="00EF61E9" w:rsidRPr="008B2036">
        <w:rPr>
          <w:rFonts w:eastAsia="MS Mincho"/>
          <w:bCs/>
          <w:noProof/>
          <w:sz w:val="18"/>
          <w:szCs w:val="12"/>
        </w:rPr>
        <w:t>YYYY-MM-DD</w:t>
      </w:r>
      <w:r w:rsidR="00EF61E9" w:rsidRPr="008B2036">
        <w:rPr>
          <w:rFonts w:eastAsia="MS Mincho"/>
          <w:bCs/>
          <w:sz w:val="18"/>
          <w:szCs w:val="12"/>
        </w:rPr>
        <w:fldChar w:fldCharType="end"/>
      </w:r>
      <w:bookmarkEnd w:id="47"/>
    </w:p>
    <w:p w14:paraId="56B1EDCA" w14:textId="77777777" w:rsidR="004135BF" w:rsidRPr="00077B99" w:rsidRDefault="004135BF" w:rsidP="004135BF">
      <w:pPr>
        <w:pStyle w:val="Heading2"/>
      </w:pPr>
      <w:bookmarkStart w:id="48" w:name="_Toc149814932"/>
      <w:bookmarkStart w:id="49" w:name="_Toc276041531"/>
      <w:bookmarkStart w:id="50" w:name="_Toc276048947"/>
      <w:bookmarkStart w:id="51" w:name="_Toc250643215"/>
      <w:bookmarkStart w:id="52" w:name="_Toc377997569"/>
      <w:bookmarkStart w:id="53" w:name="_Toc96773043"/>
      <w:bookmarkStart w:id="54" w:name="_Toc97280418"/>
      <w:bookmarkStart w:id="55" w:name="_Toc179381918"/>
      <w:bookmarkStart w:id="56" w:name="_Toc275753540"/>
      <w:bookmarkStart w:id="57" w:name="OLE_LINK23"/>
      <w:bookmarkStart w:id="58" w:name="OLE_LINK24"/>
      <w:bookmarkEnd w:id="36"/>
      <w:r w:rsidRPr="00764864">
        <w:t>Build and Maintain a Secure Network</w:t>
      </w:r>
      <w:bookmarkEnd w:id="48"/>
      <w:bookmarkEnd w:id="49"/>
      <w:bookmarkEnd w:id="50"/>
      <w:bookmarkEnd w:id="51"/>
      <w:bookmarkEnd w:id="52"/>
      <w:r>
        <w:t xml:space="preserve"> and Systems</w:t>
      </w:r>
      <w:bookmarkEnd w:id="53"/>
      <w:bookmarkEnd w:id="54"/>
      <w:bookmarkEnd w:id="55"/>
    </w:p>
    <w:p w14:paraId="02FC36CD" w14:textId="69930EC7" w:rsidR="004135BF" w:rsidRPr="00764864" w:rsidRDefault="004135BF" w:rsidP="00472A6E">
      <w:pPr>
        <w:pStyle w:val="Heading3NoNum"/>
      </w:pPr>
      <w:bookmarkStart w:id="59" w:name="_Toc96773044"/>
      <w:bookmarkStart w:id="60" w:name="_Toc97280419"/>
      <w:bookmarkStart w:id="61" w:name="_Toc179381919"/>
      <w:bookmarkStart w:id="62" w:name="_Toc275753521"/>
      <w:bookmarkStart w:id="63" w:name="_Toc250643216"/>
      <w:bookmarkStart w:id="64" w:name="_Toc377997570"/>
      <w:r w:rsidRPr="00472A6E">
        <w:t xml:space="preserve">Requirement 1: Install and </w:t>
      </w:r>
      <w:r w:rsidR="00472A6E">
        <w:t>M</w:t>
      </w:r>
      <w:r w:rsidRPr="00472A6E">
        <w:t xml:space="preserve">aintain </w:t>
      </w:r>
      <w:r w:rsidR="00472A6E">
        <w:t>N</w:t>
      </w:r>
      <w:r w:rsidRPr="00472A6E">
        <w:t xml:space="preserve">etwork </w:t>
      </w:r>
      <w:r w:rsidR="00472A6E">
        <w:t>S</w:t>
      </w:r>
      <w:r w:rsidRPr="00472A6E">
        <w:t xml:space="preserve">ecurity </w:t>
      </w:r>
      <w:r w:rsidR="00472A6E">
        <w:t>C</w:t>
      </w:r>
      <w:r w:rsidRPr="00472A6E">
        <w:t>ontrols</w:t>
      </w:r>
      <w:bookmarkEnd w:id="59"/>
      <w:bookmarkEnd w:id="60"/>
      <w:bookmarkEnd w:id="61"/>
      <w:r w:rsidRPr="00472A6E">
        <w:t xml:space="preserve"> </w:t>
      </w:r>
      <w:bookmarkEnd w:id="62"/>
      <w:bookmarkEnd w:id="63"/>
      <w:bookmarkEnd w:id="64"/>
    </w:p>
    <w:tbl>
      <w:tblPr>
        <w:tblW w:w="13410" w:type="dxa"/>
        <w:jc w:val="center"/>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810"/>
        <w:gridCol w:w="4594"/>
        <w:gridCol w:w="3685"/>
        <w:gridCol w:w="1081"/>
        <w:gridCol w:w="1081"/>
        <w:gridCol w:w="1081"/>
        <w:gridCol w:w="1078"/>
      </w:tblGrid>
      <w:tr w:rsidR="004135BF" w:rsidRPr="00E4205F" w14:paraId="68BDE2FC" w14:textId="77777777" w:rsidTr="0030290E">
        <w:trPr>
          <w:cantSplit/>
          <w:trHeight w:val="422"/>
          <w:tblHeader/>
          <w:jc w:val="center"/>
        </w:trPr>
        <w:tc>
          <w:tcPr>
            <w:tcW w:w="2015" w:type="pct"/>
            <w:gridSpan w:val="2"/>
            <w:vMerge w:val="restart"/>
            <w:tcBorders>
              <w:right w:val="single" w:sz="2" w:space="0" w:color="FFFFFF" w:themeColor="background1"/>
            </w:tcBorders>
            <w:shd w:val="clear" w:color="auto" w:fill="006A72"/>
            <w:vAlign w:val="center"/>
          </w:tcPr>
          <w:p w14:paraId="20CF16D7" w14:textId="77777777" w:rsidR="004135BF" w:rsidRPr="0086290C" w:rsidRDefault="004135BF" w:rsidP="00D77D87">
            <w:pPr>
              <w:spacing w:after="60"/>
              <w:jc w:val="center"/>
              <w:rPr>
                <w:rFonts w:cs="Arial"/>
                <w:b/>
                <w:color w:val="FFFFFF" w:themeColor="background1"/>
                <w:sz w:val="18"/>
                <w:szCs w:val="18"/>
              </w:rPr>
            </w:pPr>
            <w:bookmarkStart w:id="65" w:name="_Toc377997587"/>
            <w:r w:rsidRPr="0086290C">
              <w:rPr>
                <w:rFonts w:cs="Arial"/>
                <w:b/>
                <w:color w:val="FFFFFF" w:themeColor="background1"/>
                <w:sz w:val="18"/>
                <w:szCs w:val="18"/>
              </w:rPr>
              <w:t>PCI DSS Requirement</w:t>
            </w:r>
          </w:p>
        </w:tc>
        <w:tc>
          <w:tcPr>
            <w:tcW w:w="1374" w:type="pct"/>
            <w:vMerge w:val="restart"/>
            <w:tcBorders>
              <w:left w:val="single" w:sz="2" w:space="0" w:color="FFFFFF" w:themeColor="background1"/>
              <w:right w:val="single" w:sz="4" w:space="0" w:color="FFFFFF" w:themeColor="background1"/>
            </w:tcBorders>
            <w:shd w:val="clear" w:color="auto" w:fill="006A72"/>
            <w:vAlign w:val="center"/>
          </w:tcPr>
          <w:p w14:paraId="43ABEAB5" w14:textId="77777777" w:rsidR="004135BF" w:rsidRPr="0086290C" w:rsidRDefault="004135BF" w:rsidP="00D77D87">
            <w:pPr>
              <w:spacing w:after="60"/>
              <w:jc w:val="center"/>
              <w:rPr>
                <w:rFonts w:cs="Arial"/>
                <w:b/>
                <w:color w:val="FFFFFF" w:themeColor="background1"/>
                <w:sz w:val="18"/>
                <w:szCs w:val="18"/>
              </w:rPr>
            </w:pPr>
            <w:r w:rsidRPr="0086290C">
              <w:rPr>
                <w:rFonts w:cs="Arial"/>
                <w:b/>
                <w:color w:val="FFFFFF" w:themeColor="background1"/>
                <w:sz w:val="18"/>
                <w:szCs w:val="18"/>
              </w:rPr>
              <w:t>Expected Testing</w:t>
            </w:r>
          </w:p>
        </w:tc>
        <w:tc>
          <w:tcPr>
            <w:tcW w:w="1611" w:type="pct"/>
            <w:gridSpan w:val="4"/>
            <w:tcBorders>
              <w:left w:val="single" w:sz="4" w:space="0" w:color="FFFFFF" w:themeColor="background1"/>
            </w:tcBorders>
            <w:shd w:val="clear" w:color="auto" w:fill="006A72"/>
          </w:tcPr>
          <w:p w14:paraId="3557FFDD" w14:textId="486BFA84" w:rsidR="004135BF" w:rsidRPr="0086290C" w:rsidRDefault="004135BF" w:rsidP="00D77D87">
            <w:pPr>
              <w:spacing w:after="0"/>
              <w:jc w:val="center"/>
              <w:rPr>
                <w:rFonts w:cs="Arial"/>
                <w:b/>
                <w:color w:val="FFFFFF" w:themeColor="background1"/>
                <w:sz w:val="18"/>
                <w:szCs w:val="18"/>
              </w:rPr>
            </w:pPr>
            <w:r w:rsidRPr="0086290C">
              <w:rPr>
                <w:rFonts w:cs="Arial"/>
                <w:b/>
                <w:color w:val="FFFFFF" w:themeColor="background1"/>
                <w:sz w:val="18"/>
                <w:szCs w:val="18"/>
              </w:rPr>
              <w:t>Response</w:t>
            </w:r>
            <w:r w:rsidR="00A91EB5">
              <w:rPr>
                <w:rStyle w:val="FootnoteReference"/>
                <w:rFonts w:cs="Arial"/>
                <w:b/>
                <w:color w:val="FFFFFF" w:themeColor="background1"/>
                <w:sz w:val="18"/>
                <w:szCs w:val="18"/>
              </w:rPr>
              <w:footnoteReference w:customMarkFollows="1" w:id="3"/>
              <w:t>♦</w:t>
            </w:r>
          </w:p>
          <w:p w14:paraId="0BFFA086" w14:textId="77777777" w:rsidR="004135BF" w:rsidRPr="0086290C" w:rsidRDefault="004135BF" w:rsidP="00D77D87">
            <w:pPr>
              <w:spacing w:before="0" w:after="0"/>
              <w:jc w:val="center"/>
              <w:rPr>
                <w:rFonts w:cs="Arial"/>
                <w:b/>
                <w:bCs/>
                <w:color w:val="FFFFFF" w:themeColor="background1"/>
                <w:sz w:val="18"/>
                <w:szCs w:val="18"/>
              </w:rPr>
            </w:pPr>
            <w:r w:rsidRPr="0086290C">
              <w:rPr>
                <w:rFonts w:cs="Arial"/>
                <w:i/>
                <w:iCs/>
                <w:color w:val="FFFFFF" w:themeColor="background1"/>
                <w:sz w:val="18"/>
                <w:szCs w:val="18"/>
              </w:rPr>
              <w:t>(Check one response for each requirement</w:t>
            </w:r>
            <w:r w:rsidRPr="0086290C">
              <w:rPr>
                <w:rFonts w:cs="Arial"/>
                <w:b/>
                <w:bCs/>
                <w:i/>
                <w:iCs/>
                <w:color w:val="FFFFFF" w:themeColor="background1"/>
                <w:sz w:val="18"/>
                <w:szCs w:val="18"/>
              </w:rPr>
              <w:t>)</w:t>
            </w:r>
          </w:p>
        </w:tc>
      </w:tr>
      <w:tr w:rsidR="00E7465E" w:rsidRPr="00E4205F" w14:paraId="06399589" w14:textId="77777777" w:rsidTr="0030290E">
        <w:trPr>
          <w:cantSplit/>
          <w:tblHeader/>
          <w:jc w:val="center"/>
        </w:trPr>
        <w:tc>
          <w:tcPr>
            <w:tcW w:w="2015" w:type="pct"/>
            <w:gridSpan w:val="2"/>
            <w:vMerge/>
            <w:tcBorders>
              <w:top w:val="single" w:sz="2" w:space="0" w:color="FFFFFF" w:themeColor="background1"/>
              <w:right w:val="single" w:sz="2" w:space="0" w:color="FFFFFF" w:themeColor="background1"/>
            </w:tcBorders>
          </w:tcPr>
          <w:p w14:paraId="57B9C120" w14:textId="77777777" w:rsidR="00E7465E" w:rsidRPr="00E4205F" w:rsidRDefault="00E7465E" w:rsidP="00D77D87">
            <w:pPr>
              <w:spacing w:after="60"/>
              <w:jc w:val="center"/>
              <w:rPr>
                <w:rFonts w:cs="Arial"/>
                <w:b/>
                <w:sz w:val="16"/>
                <w:szCs w:val="16"/>
                <w:u w:val="single"/>
              </w:rPr>
            </w:pPr>
          </w:p>
        </w:tc>
        <w:tc>
          <w:tcPr>
            <w:tcW w:w="1374" w:type="pct"/>
            <w:vMerge/>
            <w:tcBorders>
              <w:top w:val="single" w:sz="2" w:space="0" w:color="FFFFFF" w:themeColor="background1"/>
              <w:left w:val="single" w:sz="2" w:space="0" w:color="FFFFFF" w:themeColor="background1"/>
              <w:right w:val="single" w:sz="4" w:space="0" w:color="FFFFFF" w:themeColor="background1"/>
            </w:tcBorders>
          </w:tcPr>
          <w:p w14:paraId="0C32D1D4" w14:textId="77777777" w:rsidR="00E7465E" w:rsidRPr="00E4205F" w:rsidRDefault="00E7465E" w:rsidP="00D77D87">
            <w:pPr>
              <w:spacing w:after="60"/>
              <w:jc w:val="center"/>
              <w:rPr>
                <w:rFonts w:cs="Arial"/>
                <w:b/>
                <w:sz w:val="16"/>
                <w:szCs w:val="16"/>
                <w:u w:val="single"/>
              </w:rPr>
            </w:pPr>
          </w:p>
        </w:tc>
        <w:tc>
          <w:tcPr>
            <w:tcW w:w="403" w:type="pct"/>
            <w:tcBorders>
              <w:left w:val="single" w:sz="4" w:space="0" w:color="FFFFFF" w:themeColor="background1"/>
              <w:bottom w:val="single" w:sz="4" w:space="0" w:color="808080" w:themeColor="background1" w:themeShade="80"/>
            </w:tcBorders>
            <w:shd w:val="clear" w:color="auto" w:fill="CBD4D5"/>
            <w:tcMar>
              <w:left w:w="72" w:type="dxa"/>
              <w:right w:w="72" w:type="dxa"/>
            </w:tcMar>
            <w:vAlign w:val="center"/>
          </w:tcPr>
          <w:p w14:paraId="14A86665" w14:textId="77777777" w:rsidR="00E7465E" w:rsidRPr="00E4205F" w:rsidRDefault="00E7465E" w:rsidP="00D77D87">
            <w:pPr>
              <w:spacing w:before="40" w:after="0"/>
              <w:ind w:left="-14" w:right="-14"/>
              <w:jc w:val="center"/>
              <w:rPr>
                <w:rFonts w:cs="Arial"/>
                <w:sz w:val="16"/>
                <w:szCs w:val="16"/>
              </w:rPr>
            </w:pPr>
            <w:r w:rsidRPr="00E4205F">
              <w:rPr>
                <w:rFonts w:cs="Arial"/>
                <w:sz w:val="16"/>
                <w:szCs w:val="16"/>
              </w:rPr>
              <w:t>In Place</w:t>
            </w:r>
          </w:p>
        </w:tc>
        <w:tc>
          <w:tcPr>
            <w:tcW w:w="403" w:type="pct"/>
            <w:tcBorders>
              <w:left w:val="single" w:sz="4" w:space="0" w:color="FFFFFF" w:themeColor="background1"/>
              <w:bottom w:val="single" w:sz="4" w:space="0" w:color="808080" w:themeColor="background1" w:themeShade="80"/>
            </w:tcBorders>
            <w:shd w:val="clear" w:color="auto" w:fill="CBD4D5"/>
            <w:vAlign w:val="center"/>
          </w:tcPr>
          <w:p w14:paraId="1B6CE2E5" w14:textId="0DB0CE2A" w:rsidR="00E7465E" w:rsidRPr="00E4205F" w:rsidRDefault="00E7465E" w:rsidP="00D77D87">
            <w:pPr>
              <w:spacing w:before="40" w:after="0"/>
              <w:ind w:left="-14" w:right="-14"/>
              <w:jc w:val="center"/>
              <w:rPr>
                <w:rFonts w:cs="Arial"/>
                <w:sz w:val="16"/>
                <w:szCs w:val="16"/>
              </w:rPr>
            </w:pPr>
            <w:r w:rsidRPr="00E4205F">
              <w:rPr>
                <w:rFonts w:cs="Arial"/>
                <w:sz w:val="16"/>
                <w:szCs w:val="16"/>
              </w:rPr>
              <w:t>In Place</w:t>
            </w:r>
            <w:r>
              <w:rPr>
                <w:rFonts w:cs="Arial"/>
                <w:sz w:val="16"/>
                <w:szCs w:val="16"/>
              </w:rPr>
              <w:t xml:space="preserve"> </w:t>
            </w:r>
            <w:r w:rsidRPr="00E4205F">
              <w:rPr>
                <w:rFonts w:cs="Arial"/>
                <w:sz w:val="16"/>
                <w:szCs w:val="16"/>
              </w:rPr>
              <w:t>with</w:t>
            </w:r>
            <w:r>
              <w:rPr>
                <w:rFonts w:cs="Arial"/>
                <w:sz w:val="16"/>
                <w:szCs w:val="16"/>
              </w:rPr>
              <w:t xml:space="preserve"> </w:t>
            </w:r>
            <w:r w:rsidRPr="00E4205F">
              <w:rPr>
                <w:rFonts w:cs="Arial"/>
                <w:sz w:val="16"/>
                <w:szCs w:val="16"/>
              </w:rPr>
              <w:t>CCW</w:t>
            </w:r>
          </w:p>
        </w:tc>
        <w:tc>
          <w:tcPr>
            <w:tcW w:w="403" w:type="pct"/>
            <w:tcBorders>
              <w:bottom w:val="single" w:sz="4" w:space="0" w:color="808080" w:themeColor="background1" w:themeShade="80"/>
            </w:tcBorders>
            <w:shd w:val="clear" w:color="auto" w:fill="CBD4D5"/>
            <w:tcMar>
              <w:left w:w="72" w:type="dxa"/>
              <w:right w:w="72" w:type="dxa"/>
            </w:tcMar>
            <w:vAlign w:val="center"/>
          </w:tcPr>
          <w:p w14:paraId="032F6980" w14:textId="77777777" w:rsidR="00E7465E" w:rsidRPr="00E4205F" w:rsidRDefault="00E7465E" w:rsidP="00D77D87">
            <w:pPr>
              <w:spacing w:before="40" w:after="0"/>
              <w:ind w:left="-14" w:right="-14"/>
              <w:jc w:val="center"/>
              <w:rPr>
                <w:rFonts w:cs="Arial"/>
                <w:sz w:val="16"/>
                <w:szCs w:val="16"/>
              </w:rPr>
            </w:pPr>
            <w:r w:rsidRPr="00E4205F">
              <w:rPr>
                <w:rFonts w:cs="Arial"/>
                <w:sz w:val="16"/>
                <w:szCs w:val="16"/>
              </w:rPr>
              <w:t>Not Applicable</w:t>
            </w:r>
          </w:p>
        </w:tc>
        <w:tc>
          <w:tcPr>
            <w:tcW w:w="403" w:type="pct"/>
            <w:tcBorders>
              <w:bottom w:val="single" w:sz="4" w:space="0" w:color="808080" w:themeColor="background1" w:themeShade="80"/>
            </w:tcBorders>
            <w:shd w:val="clear" w:color="auto" w:fill="CBD4D5"/>
            <w:tcMar>
              <w:left w:w="72" w:type="dxa"/>
              <w:right w:w="72" w:type="dxa"/>
            </w:tcMar>
            <w:vAlign w:val="center"/>
          </w:tcPr>
          <w:p w14:paraId="4CEEF4FE" w14:textId="77777777" w:rsidR="00E7465E" w:rsidRPr="00E4205F" w:rsidRDefault="00E7465E" w:rsidP="00D77D87">
            <w:pPr>
              <w:spacing w:before="40" w:after="0"/>
              <w:ind w:left="-14" w:right="-14"/>
              <w:jc w:val="center"/>
              <w:rPr>
                <w:rFonts w:cs="Arial"/>
                <w:sz w:val="16"/>
                <w:szCs w:val="16"/>
              </w:rPr>
            </w:pPr>
            <w:r w:rsidRPr="00E4205F">
              <w:rPr>
                <w:rFonts w:cs="Arial"/>
                <w:sz w:val="16"/>
                <w:szCs w:val="16"/>
              </w:rPr>
              <w:t>Not in Place</w:t>
            </w:r>
          </w:p>
        </w:tc>
      </w:tr>
      <w:tr w:rsidR="004135BF" w:rsidRPr="00E4205F" w14:paraId="7840F61D" w14:textId="77777777" w:rsidTr="0030290E">
        <w:trPr>
          <w:cantSplit/>
          <w:trHeight w:val="171"/>
          <w:jc w:val="center"/>
        </w:trPr>
        <w:tc>
          <w:tcPr>
            <w:tcW w:w="5000" w:type="pct"/>
            <w:gridSpan w:val="7"/>
            <w:shd w:val="clear" w:color="auto" w:fill="BFBFBF" w:themeFill="background1" w:themeFillShade="BF"/>
          </w:tcPr>
          <w:p w14:paraId="6A2A6A68" w14:textId="77777777" w:rsidR="004135BF" w:rsidRPr="00E4205F" w:rsidRDefault="004135BF" w:rsidP="00D77D87">
            <w:pPr>
              <w:pStyle w:val="TableText"/>
              <w:keepNext/>
              <w:rPr>
                <w:szCs w:val="16"/>
              </w:rPr>
            </w:pPr>
            <w:r w:rsidRPr="0085518D">
              <w:rPr>
                <w:b/>
                <w:bCs/>
                <w:color w:val="000000"/>
                <w:szCs w:val="16"/>
              </w:rPr>
              <w:t>1.3</w:t>
            </w:r>
            <w:r w:rsidRPr="00E4205F">
              <w:rPr>
                <w:color w:val="000000"/>
                <w:szCs w:val="16"/>
              </w:rPr>
              <w:t xml:space="preserve"> </w:t>
            </w:r>
            <w:r w:rsidRPr="00E4205F">
              <w:rPr>
                <w:szCs w:val="16"/>
              </w:rPr>
              <w:t>Network access to and from the cardholder data environment is restricted.</w:t>
            </w:r>
          </w:p>
        </w:tc>
      </w:tr>
      <w:tr w:rsidR="00E7465E" w:rsidRPr="00E4205F" w14:paraId="1E1073E0" w14:textId="77777777" w:rsidTr="0030290E">
        <w:trPr>
          <w:cantSplit/>
          <w:trHeight w:val="863"/>
          <w:jc w:val="center"/>
        </w:trPr>
        <w:tc>
          <w:tcPr>
            <w:tcW w:w="302" w:type="pct"/>
          </w:tcPr>
          <w:p w14:paraId="6F2EAAAC" w14:textId="77777777" w:rsidR="00E7465E" w:rsidRPr="00E21CA3" w:rsidRDefault="00E7465E" w:rsidP="00D77D87">
            <w:pPr>
              <w:pStyle w:val="TableText"/>
              <w:rPr>
                <w:b/>
                <w:bCs/>
                <w:szCs w:val="16"/>
              </w:rPr>
            </w:pPr>
            <w:r w:rsidRPr="00E21CA3">
              <w:rPr>
                <w:b/>
                <w:bCs/>
                <w:color w:val="000000"/>
                <w:szCs w:val="16"/>
              </w:rPr>
              <w:t>1.3.1</w:t>
            </w:r>
          </w:p>
        </w:tc>
        <w:tc>
          <w:tcPr>
            <w:tcW w:w="1713" w:type="pct"/>
          </w:tcPr>
          <w:p w14:paraId="6C56774D" w14:textId="77777777" w:rsidR="00E7465E" w:rsidRPr="00E4205F" w:rsidRDefault="00E7465E" w:rsidP="00D77D87">
            <w:pPr>
              <w:pStyle w:val="TableText"/>
              <w:rPr>
                <w:szCs w:val="16"/>
              </w:rPr>
            </w:pPr>
            <w:r w:rsidRPr="00E4205F">
              <w:rPr>
                <w:szCs w:val="16"/>
              </w:rPr>
              <w:t xml:space="preserve">Inbound traffic to the CDE is restricted as follows: </w:t>
            </w:r>
          </w:p>
          <w:p w14:paraId="4C2BB7B0" w14:textId="77777777" w:rsidR="00E7465E" w:rsidRPr="005F0118" w:rsidRDefault="00E7465E">
            <w:pPr>
              <w:pStyle w:val="TableListBullet"/>
              <w:numPr>
                <w:ilvl w:val="0"/>
                <w:numId w:val="36"/>
              </w:numPr>
              <w:ind w:left="263" w:hanging="270"/>
              <w:rPr>
                <w:szCs w:val="18"/>
              </w:rPr>
            </w:pPr>
            <w:r w:rsidRPr="005F0118">
              <w:rPr>
                <w:szCs w:val="18"/>
              </w:rPr>
              <w:t>To only traffic that is necessary,</w:t>
            </w:r>
          </w:p>
          <w:p w14:paraId="4432B860" w14:textId="77777777" w:rsidR="00E7465E" w:rsidRPr="00E4205F" w:rsidRDefault="00E7465E">
            <w:pPr>
              <w:pStyle w:val="TableListBullet"/>
              <w:numPr>
                <w:ilvl w:val="0"/>
                <w:numId w:val="36"/>
              </w:numPr>
              <w:ind w:left="263" w:hanging="270"/>
            </w:pPr>
            <w:r w:rsidRPr="005F0118">
              <w:rPr>
                <w:szCs w:val="18"/>
              </w:rPr>
              <w:t>All other traffic is specifically denied.</w:t>
            </w:r>
          </w:p>
        </w:tc>
        <w:tc>
          <w:tcPr>
            <w:tcW w:w="1374" w:type="pct"/>
            <w:shd w:val="clear" w:color="auto" w:fill="FFFFFF" w:themeFill="background1"/>
          </w:tcPr>
          <w:p w14:paraId="68D801C1" w14:textId="77777777" w:rsidR="00E7465E" w:rsidRPr="005F0118" w:rsidRDefault="00E7465E">
            <w:pPr>
              <w:pStyle w:val="TableListBullet"/>
              <w:numPr>
                <w:ilvl w:val="0"/>
                <w:numId w:val="36"/>
              </w:numPr>
              <w:ind w:left="263" w:hanging="270"/>
              <w:rPr>
                <w:szCs w:val="18"/>
              </w:rPr>
            </w:pPr>
            <w:r w:rsidRPr="005F0118">
              <w:rPr>
                <w:szCs w:val="18"/>
              </w:rPr>
              <w:t>Examine NSC configuration standards.</w:t>
            </w:r>
          </w:p>
          <w:p w14:paraId="41C842DF" w14:textId="77777777" w:rsidR="00E7465E" w:rsidRPr="005F0118" w:rsidRDefault="00E7465E">
            <w:pPr>
              <w:pStyle w:val="TableListBullet"/>
              <w:numPr>
                <w:ilvl w:val="0"/>
                <w:numId w:val="36"/>
              </w:numPr>
              <w:ind w:left="263" w:hanging="270"/>
              <w:rPr>
                <w:szCs w:val="18"/>
              </w:rPr>
            </w:pPr>
            <w:r w:rsidRPr="005F0118">
              <w:rPr>
                <w:szCs w:val="18"/>
              </w:rPr>
              <w:t>Examine NSC configurations.</w:t>
            </w:r>
          </w:p>
        </w:tc>
        <w:tc>
          <w:tcPr>
            <w:tcW w:w="403" w:type="pct"/>
            <w:shd w:val="clear" w:color="auto" w:fill="FFFFFF" w:themeFill="background1"/>
          </w:tcPr>
          <w:p w14:paraId="3ABA4538"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3" w:type="pct"/>
            <w:shd w:val="clear" w:color="auto" w:fill="FFFFFF" w:themeFill="background1"/>
          </w:tcPr>
          <w:p w14:paraId="16FE57E1"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3" w:type="pct"/>
            <w:shd w:val="clear" w:color="auto" w:fill="FFFFFF" w:themeFill="background1"/>
          </w:tcPr>
          <w:p w14:paraId="1AEF6718"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3" w:type="pct"/>
            <w:shd w:val="clear" w:color="auto" w:fill="FFFFFF" w:themeFill="background1"/>
          </w:tcPr>
          <w:p w14:paraId="6D52D709"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7465E" w:rsidRPr="00E4205F" w14:paraId="4271BD45" w14:textId="77777777" w:rsidTr="0030290E">
        <w:trPr>
          <w:cantSplit/>
          <w:jc w:val="center"/>
        </w:trPr>
        <w:tc>
          <w:tcPr>
            <w:tcW w:w="302" w:type="pct"/>
          </w:tcPr>
          <w:p w14:paraId="783A18BC" w14:textId="77777777" w:rsidR="00E7465E" w:rsidRPr="00E21CA3" w:rsidRDefault="00E7465E" w:rsidP="00D77D87">
            <w:pPr>
              <w:pStyle w:val="TableText"/>
              <w:rPr>
                <w:b/>
                <w:bCs/>
                <w:szCs w:val="16"/>
              </w:rPr>
            </w:pPr>
            <w:r w:rsidRPr="00E21CA3">
              <w:rPr>
                <w:b/>
                <w:bCs/>
                <w:color w:val="000000"/>
                <w:szCs w:val="16"/>
              </w:rPr>
              <w:t>1.3.2</w:t>
            </w:r>
          </w:p>
        </w:tc>
        <w:tc>
          <w:tcPr>
            <w:tcW w:w="1713" w:type="pct"/>
          </w:tcPr>
          <w:p w14:paraId="67D3E59F" w14:textId="77777777" w:rsidR="00E7465E" w:rsidRPr="00E4205F" w:rsidRDefault="00E7465E" w:rsidP="00D77D87">
            <w:pPr>
              <w:pStyle w:val="TableText"/>
              <w:rPr>
                <w:szCs w:val="16"/>
              </w:rPr>
            </w:pPr>
            <w:r w:rsidRPr="00E4205F">
              <w:rPr>
                <w:szCs w:val="16"/>
              </w:rPr>
              <w:t xml:space="preserve">Outbound traffic from the CDE is restricted as follows: </w:t>
            </w:r>
          </w:p>
          <w:p w14:paraId="471CF262" w14:textId="77777777" w:rsidR="00E7465E" w:rsidRPr="005F0118" w:rsidRDefault="00E7465E">
            <w:pPr>
              <w:pStyle w:val="TableListBullet"/>
              <w:numPr>
                <w:ilvl w:val="0"/>
                <w:numId w:val="36"/>
              </w:numPr>
              <w:ind w:left="263" w:hanging="270"/>
              <w:rPr>
                <w:szCs w:val="18"/>
              </w:rPr>
            </w:pPr>
            <w:r w:rsidRPr="005F0118">
              <w:rPr>
                <w:szCs w:val="18"/>
              </w:rPr>
              <w:t>To only traffic that is necessary.</w:t>
            </w:r>
          </w:p>
          <w:p w14:paraId="3C8B697A" w14:textId="77777777" w:rsidR="00E7465E" w:rsidRPr="00E4205F" w:rsidRDefault="00E7465E">
            <w:pPr>
              <w:pStyle w:val="TableListBullet"/>
              <w:numPr>
                <w:ilvl w:val="0"/>
                <w:numId w:val="36"/>
              </w:numPr>
              <w:ind w:left="263" w:hanging="270"/>
            </w:pPr>
            <w:r w:rsidRPr="005F0118">
              <w:rPr>
                <w:szCs w:val="18"/>
              </w:rPr>
              <w:t>All other traffic is specifically denied.</w:t>
            </w:r>
          </w:p>
        </w:tc>
        <w:tc>
          <w:tcPr>
            <w:tcW w:w="1374" w:type="pct"/>
            <w:shd w:val="clear" w:color="auto" w:fill="FFFFFF" w:themeFill="background1"/>
          </w:tcPr>
          <w:p w14:paraId="4B5A38EC" w14:textId="77777777" w:rsidR="00E7465E" w:rsidRPr="005F0118" w:rsidRDefault="00E7465E">
            <w:pPr>
              <w:pStyle w:val="TableListBullet"/>
              <w:numPr>
                <w:ilvl w:val="0"/>
                <w:numId w:val="36"/>
              </w:numPr>
              <w:ind w:left="263" w:hanging="270"/>
              <w:rPr>
                <w:szCs w:val="18"/>
              </w:rPr>
            </w:pPr>
            <w:r w:rsidRPr="005F0118">
              <w:rPr>
                <w:szCs w:val="18"/>
              </w:rPr>
              <w:t>Examine NSC configuration standards.</w:t>
            </w:r>
          </w:p>
          <w:p w14:paraId="5F469A23" w14:textId="77777777" w:rsidR="00E7465E" w:rsidRPr="005F0118" w:rsidRDefault="00E7465E">
            <w:pPr>
              <w:pStyle w:val="TableListBullet"/>
              <w:numPr>
                <w:ilvl w:val="0"/>
                <w:numId w:val="36"/>
              </w:numPr>
              <w:ind w:left="263" w:hanging="270"/>
              <w:rPr>
                <w:szCs w:val="18"/>
              </w:rPr>
            </w:pPr>
            <w:r w:rsidRPr="005F0118">
              <w:rPr>
                <w:szCs w:val="18"/>
              </w:rPr>
              <w:t>Examine NSC configurations.</w:t>
            </w:r>
          </w:p>
        </w:tc>
        <w:tc>
          <w:tcPr>
            <w:tcW w:w="403" w:type="pct"/>
            <w:shd w:val="clear" w:color="auto" w:fill="FFFFFF" w:themeFill="background1"/>
          </w:tcPr>
          <w:p w14:paraId="329419D7"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3" w:type="pct"/>
            <w:shd w:val="clear" w:color="auto" w:fill="FFFFFF" w:themeFill="background1"/>
          </w:tcPr>
          <w:p w14:paraId="76B020DF"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3" w:type="pct"/>
            <w:shd w:val="clear" w:color="auto" w:fill="FFFFFF" w:themeFill="background1"/>
          </w:tcPr>
          <w:p w14:paraId="772A49CF"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3" w:type="pct"/>
            <w:shd w:val="clear" w:color="auto" w:fill="FFFFFF" w:themeFill="background1"/>
          </w:tcPr>
          <w:p w14:paraId="2C5E8DC6"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7465E" w:rsidRPr="00E4205F" w14:paraId="67956E9D" w14:textId="77777777" w:rsidTr="0030290E">
        <w:trPr>
          <w:cantSplit/>
          <w:trHeight w:val="917"/>
          <w:jc w:val="center"/>
        </w:trPr>
        <w:tc>
          <w:tcPr>
            <w:tcW w:w="302" w:type="pct"/>
          </w:tcPr>
          <w:p w14:paraId="2076DFD4" w14:textId="77777777" w:rsidR="00E7465E" w:rsidRPr="00E21CA3" w:rsidRDefault="00E7465E" w:rsidP="00D77D87">
            <w:pPr>
              <w:pStyle w:val="TableText"/>
              <w:rPr>
                <w:b/>
                <w:bCs/>
                <w:szCs w:val="16"/>
              </w:rPr>
            </w:pPr>
            <w:r w:rsidRPr="00E21CA3">
              <w:rPr>
                <w:b/>
                <w:bCs/>
                <w:color w:val="000000"/>
                <w:szCs w:val="16"/>
              </w:rPr>
              <w:t>1.3.3</w:t>
            </w:r>
          </w:p>
        </w:tc>
        <w:tc>
          <w:tcPr>
            <w:tcW w:w="1713" w:type="pct"/>
          </w:tcPr>
          <w:p w14:paraId="0B7580BD" w14:textId="77777777" w:rsidR="00E7465E" w:rsidRPr="00E4205F" w:rsidRDefault="00E7465E" w:rsidP="00D77D87">
            <w:pPr>
              <w:pStyle w:val="TableTextBullet"/>
              <w:numPr>
                <w:ilvl w:val="0"/>
                <w:numId w:val="0"/>
              </w:numPr>
              <w:rPr>
                <w:rFonts w:cs="Arial"/>
                <w:szCs w:val="16"/>
              </w:rPr>
            </w:pPr>
            <w:r w:rsidRPr="00E4205F">
              <w:rPr>
                <w:rFonts w:cs="Arial"/>
                <w:szCs w:val="16"/>
              </w:rPr>
              <w:t xml:space="preserve">NSCs are installed between all wireless networks and the CDE, regardless of whether the wireless network is a CDE, such that: </w:t>
            </w:r>
          </w:p>
          <w:p w14:paraId="35D89965" w14:textId="77777777" w:rsidR="00E7465E" w:rsidRPr="005F0118" w:rsidRDefault="00E7465E">
            <w:pPr>
              <w:pStyle w:val="TableListBullet"/>
              <w:numPr>
                <w:ilvl w:val="0"/>
                <w:numId w:val="36"/>
              </w:numPr>
              <w:ind w:left="263" w:hanging="270"/>
              <w:rPr>
                <w:szCs w:val="18"/>
              </w:rPr>
            </w:pPr>
            <w:r w:rsidRPr="005F0118">
              <w:rPr>
                <w:szCs w:val="18"/>
              </w:rPr>
              <w:t>All wireless traffic from wireless networks into the CDE is denied by default.</w:t>
            </w:r>
          </w:p>
          <w:p w14:paraId="51817D26" w14:textId="77777777" w:rsidR="00E7465E" w:rsidRPr="00E4205F" w:rsidRDefault="00E7465E">
            <w:pPr>
              <w:pStyle w:val="TableListBullet"/>
              <w:numPr>
                <w:ilvl w:val="0"/>
                <w:numId w:val="36"/>
              </w:numPr>
              <w:ind w:left="263" w:hanging="270"/>
            </w:pPr>
            <w:r w:rsidRPr="005F0118">
              <w:rPr>
                <w:szCs w:val="18"/>
              </w:rPr>
              <w:t>Only wireless traffic with an authorized business purpose is allowed into the CDE.</w:t>
            </w:r>
          </w:p>
        </w:tc>
        <w:tc>
          <w:tcPr>
            <w:tcW w:w="1374" w:type="pct"/>
          </w:tcPr>
          <w:p w14:paraId="6FAB0341" w14:textId="77777777" w:rsidR="00E7465E" w:rsidRPr="005F0118" w:rsidRDefault="00E7465E">
            <w:pPr>
              <w:pStyle w:val="TableListBullet"/>
              <w:numPr>
                <w:ilvl w:val="0"/>
                <w:numId w:val="36"/>
              </w:numPr>
              <w:ind w:left="263" w:hanging="270"/>
              <w:rPr>
                <w:szCs w:val="18"/>
              </w:rPr>
            </w:pPr>
            <w:r w:rsidRPr="005F0118">
              <w:rPr>
                <w:szCs w:val="18"/>
              </w:rPr>
              <w:t>Examine configuration settings.</w:t>
            </w:r>
          </w:p>
          <w:p w14:paraId="0EA8B666" w14:textId="77777777" w:rsidR="00E7465E" w:rsidRPr="005F0118" w:rsidRDefault="00E7465E">
            <w:pPr>
              <w:pStyle w:val="TableListBullet"/>
              <w:numPr>
                <w:ilvl w:val="0"/>
                <w:numId w:val="36"/>
              </w:numPr>
              <w:ind w:left="263" w:hanging="270"/>
              <w:rPr>
                <w:szCs w:val="18"/>
              </w:rPr>
            </w:pPr>
            <w:r w:rsidRPr="005F0118">
              <w:rPr>
                <w:szCs w:val="18"/>
              </w:rPr>
              <w:t>Examine network diagrams.</w:t>
            </w:r>
          </w:p>
        </w:tc>
        <w:tc>
          <w:tcPr>
            <w:tcW w:w="403" w:type="pct"/>
            <w:shd w:val="clear" w:color="auto" w:fill="auto"/>
          </w:tcPr>
          <w:p w14:paraId="796A1C2D"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3" w:type="pct"/>
            <w:shd w:val="clear" w:color="auto" w:fill="auto"/>
          </w:tcPr>
          <w:p w14:paraId="76C7E23B"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3" w:type="pct"/>
            <w:shd w:val="clear" w:color="auto" w:fill="auto"/>
          </w:tcPr>
          <w:p w14:paraId="20A0E4CB"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3" w:type="pct"/>
            <w:shd w:val="clear" w:color="auto" w:fill="auto"/>
          </w:tcPr>
          <w:p w14:paraId="577611CB"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bl>
    <w:p w14:paraId="6AC15D04" w14:textId="77777777" w:rsidR="004135BF" w:rsidRDefault="004135BF" w:rsidP="004135BF">
      <w:pPr>
        <w:pStyle w:val="Heading2"/>
        <w:spacing w:before="60"/>
      </w:pPr>
    </w:p>
    <w:p w14:paraId="171A5672" w14:textId="77777777" w:rsidR="004135BF" w:rsidRPr="00E4205F" w:rsidRDefault="004135BF" w:rsidP="004135BF">
      <w:pPr>
        <w:pStyle w:val="Heading3NoNum"/>
      </w:pPr>
      <w:bookmarkStart w:id="66" w:name="_Toc96773045"/>
      <w:bookmarkStart w:id="67" w:name="_Toc97280420"/>
      <w:bookmarkStart w:id="68" w:name="_Toc179381920"/>
      <w:r w:rsidRPr="00E4205F">
        <w:lastRenderedPageBreak/>
        <w:t>Requirement 2: Apply Secure Configurations to All System Components</w:t>
      </w:r>
      <w:bookmarkEnd w:id="66"/>
      <w:bookmarkEnd w:id="67"/>
      <w:bookmarkEnd w:id="68"/>
    </w:p>
    <w:tbl>
      <w:tblPr>
        <w:tblW w:w="5104" w:type="pct"/>
        <w:jc w:val="center"/>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785"/>
        <w:gridCol w:w="24"/>
        <w:gridCol w:w="4591"/>
        <w:gridCol w:w="3600"/>
        <w:gridCol w:w="1057"/>
        <w:gridCol w:w="1058"/>
        <w:gridCol w:w="1057"/>
        <w:gridCol w:w="1058"/>
      </w:tblGrid>
      <w:tr w:rsidR="004135BF" w:rsidRPr="00E35015" w14:paraId="3E5010C9" w14:textId="77777777" w:rsidTr="0030290E">
        <w:trPr>
          <w:cantSplit/>
          <w:trHeight w:val="422"/>
          <w:tblHeader/>
          <w:jc w:val="center"/>
        </w:trPr>
        <w:tc>
          <w:tcPr>
            <w:tcW w:w="5400" w:type="dxa"/>
            <w:gridSpan w:val="3"/>
            <w:vMerge w:val="restart"/>
            <w:tcBorders>
              <w:right w:val="single" w:sz="2" w:space="0" w:color="FFFFFF" w:themeColor="background1"/>
            </w:tcBorders>
            <w:shd w:val="clear" w:color="auto" w:fill="006A72"/>
            <w:vAlign w:val="center"/>
          </w:tcPr>
          <w:p w14:paraId="68730DC8" w14:textId="77777777" w:rsidR="004135BF" w:rsidRPr="00E35015" w:rsidRDefault="004135BF" w:rsidP="00E656B4">
            <w:pPr>
              <w:spacing w:after="60"/>
              <w:jc w:val="center"/>
              <w:rPr>
                <w:rFonts w:cs="Arial"/>
                <w:b/>
                <w:color w:val="FFFFFF" w:themeColor="background1"/>
                <w:sz w:val="18"/>
                <w:szCs w:val="18"/>
              </w:rPr>
            </w:pPr>
            <w:r w:rsidRPr="00E35015">
              <w:rPr>
                <w:rFonts w:cs="Arial"/>
                <w:b/>
                <w:color w:val="FFFFFF" w:themeColor="background1"/>
                <w:sz w:val="18"/>
                <w:szCs w:val="18"/>
              </w:rPr>
              <w:t>PCI DSS Requirement</w:t>
            </w:r>
          </w:p>
        </w:tc>
        <w:tc>
          <w:tcPr>
            <w:tcW w:w="3600" w:type="dxa"/>
            <w:vMerge w:val="restart"/>
            <w:tcBorders>
              <w:left w:val="single" w:sz="2" w:space="0" w:color="FFFFFF" w:themeColor="background1"/>
              <w:right w:val="single" w:sz="4" w:space="0" w:color="FFFFFF" w:themeColor="background1"/>
            </w:tcBorders>
            <w:shd w:val="clear" w:color="auto" w:fill="006A72"/>
            <w:vAlign w:val="center"/>
          </w:tcPr>
          <w:p w14:paraId="20E49E9B" w14:textId="77777777" w:rsidR="004135BF" w:rsidRPr="00E35015" w:rsidRDefault="004135BF" w:rsidP="00E656B4">
            <w:pPr>
              <w:spacing w:after="60"/>
              <w:jc w:val="center"/>
              <w:rPr>
                <w:rFonts w:cs="Arial"/>
                <w:b/>
                <w:color w:val="FFFFFF" w:themeColor="background1"/>
                <w:sz w:val="18"/>
                <w:szCs w:val="18"/>
              </w:rPr>
            </w:pPr>
            <w:r w:rsidRPr="00E35015">
              <w:rPr>
                <w:rFonts w:cs="Arial"/>
                <w:b/>
                <w:color w:val="FFFFFF" w:themeColor="background1"/>
                <w:sz w:val="18"/>
                <w:szCs w:val="18"/>
              </w:rPr>
              <w:t>Expected Testing</w:t>
            </w:r>
          </w:p>
        </w:tc>
        <w:tc>
          <w:tcPr>
            <w:tcW w:w="4230" w:type="dxa"/>
            <w:gridSpan w:val="4"/>
            <w:tcBorders>
              <w:left w:val="single" w:sz="4" w:space="0" w:color="FFFFFF" w:themeColor="background1"/>
            </w:tcBorders>
            <w:shd w:val="clear" w:color="auto" w:fill="006A72"/>
            <w:vAlign w:val="center"/>
          </w:tcPr>
          <w:p w14:paraId="7DA557D4" w14:textId="2A92982F" w:rsidR="004135BF" w:rsidRPr="00E35015" w:rsidRDefault="004135BF" w:rsidP="00E656B4">
            <w:pPr>
              <w:spacing w:after="0"/>
              <w:jc w:val="center"/>
              <w:rPr>
                <w:rFonts w:cs="Arial"/>
                <w:b/>
                <w:color w:val="FFFFFF" w:themeColor="background1"/>
                <w:sz w:val="18"/>
                <w:szCs w:val="18"/>
              </w:rPr>
            </w:pPr>
            <w:r w:rsidRPr="00E35015">
              <w:rPr>
                <w:rFonts w:cs="Arial"/>
                <w:b/>
                <w:color w:val="FFFFFF" w:themeColor="background1"/>
                <w:sz w:val="18"/>
                <w:szCs w:val="18"/>
              </w:rPr>
              <w:t>Response</w:t>
            </w:r>
            <w:r w:rsidR="00A91EB5">
              <w:rPr>
                <w:rStyle w:val="FootnoteReference"/>
                <w:rFonts w:cs="Arial"/>
                <w:b/>
                <w:color w:val="FFFFFF" w:themeColor="background1"/>
                <w:sz w:val="18"/>
                <w:szCs w:val="18"/>
              </w:rPr>
              <w:footnoteReference w:customMarkFollows="1" w:id="4"/>
              <w:t>♦</w:t>
            </w:r>
          </w:p>
          <w:p w14:paraId="4B2750B5" w14:textId="4F0A1C1C" w:rsidR="004135BF" w:rsidRPr="00E35015" w:rsidRDefault="004135BF" w:rsidP="00E656B4">
            <w:pPr>
              <w:spacing w:before="0" w:after="0"/>
              <w:jc w:val="center"/>
              <w:rPr>
                <w:rFonts w:cs="Arial"/>
                <w:b/>
                <w:color w:val="FFFFFF" w:themeColor="background1"/>
                <w:sz w:val="18"/>
                <w:szCs w:val="18"/>
              </w:rPr>
            </w:pPr>
            <w:r w:rsidRPr="00E35015">
              <w:rPr>
                <w:rFonts w:cs="Arial"/>
                <w:i/>
                <w:color w:val="FFFFFF" w:themeColor="background1"/>
                <w:sz w:val="18"/>
                <w:szCs w:val="18"/>
              </w:rPr>
              <w:t xml:space="preserve">(Check one response for each </w:t>
            </w:r>
            <w:r w:rsidR="00096C8F">
              <w:rPr>
                <w:rFonts w:cs="Arial"/>
                <w:i/>
                <w:color w:val="FFFFFF" w:themeColor="background1"/>
                <w:sz w:val="18"/>
                <w:szCs w:val="18"/>
              </w:rPr>
              <w:t>requirement</w:t>
            </w:r>
            <w:r w:rsidRPr="00E35015">
              <w:rPr>
                <w:rFonts w:cs="Arial"/>
                <w:b/>
                <w:i/>
                <w:color w:val="FFFFFF" w:themeColor="background1"/>
                <w:sz w:val="18"/>
                <w:szCs w:val="18"/>
              </w:rPr>
              <w:t>)</w:t>
            </w:r>
          </w:p>
        </w:tc>
      </w:tr>
      <w:tr w:rsidR="00E7465E" w:rsidRPr="00E4205F" w14:paraId="63B40D64" w14:textId="77777777" w:rsidTr="0030290E">
        <w:trPr>
          <w:cantSplit/>
          <w:tblHeader/>
          <w:jc w:val="center"/>
        </w:trPr>
        <w:tc>
          <w:tcPr>
            <w:tcW w:w="5400" w:type="dxa"/>
            <w:gridSpan w:val="3"/>
            <w:vMerge/>
            <w:tcBorders>
              <w:top w:val="single" w:sz="2" w:space="0" w:color="FFFFFF" w:themeColor="background1"/>
              <w:right w:val="single" w:sz="2" w:space="0" w:color="FFFFFF" w:themeColor="background1"/>
            </w:tcBorders>
            <w:shd w:val="clear" w:color="auto" w:fill="E0E0E0"/>
          </w:tcPr>
          <w:p w14:paraId="20A0D17A" w14:textId="77777777" w:rsidR="00E7465E" w:rsidRPr="00E4205F" w:rsidRDefault="00E7465E" w:rsidP="00D77D87">
            <w:pPr>
              <w:spacing w:after="60"/>
              <w:jc w:val="center"/>
              <w:rPr>
                <w:rFonts w:cs="Arial"/>
                <w:b/>
                <w:sz w:val="16"/>
                <w:szCs w:val="16"/>
                <w:u w:val="single"/>
              </w:rPr>
            </w:pPr>
          </w:p>
        </w:tc>
        <w:tc>
          <w:tcPr>
            <w:tcW w:w="3600" w:type="dxa"/>
            <w:vMerge/>
            <w:tcBorders>
              <w:top w:val="single" w:sz="2" w:space="0" w:color="FFFFFF" w:themeColor="background1"/>
              <w:left w:val="single" w:sz="2" w:space="0" w:color="FFFFFF" w:themeColor="background1"/>
              <w:right w:val="single" w:sz="4" w:space="0" w:color="FFFFFF" w:themeColor="background1"/>
            </w:tcBorders>
            <w:shd w:val="clear" w:color="auto" w:fill="E0E0E0"/>
          </w:tcPr>
          <w:p w14:paraId="549102B8" w14:textId="77777777" w:rsidR="00E7465E" w:rsidRPr="00E4205F" w:rsidRDefault="00E7465E" w:rsidP="00D77D87">
            <w:pPr>
              <w:spacing w:after="60"/>
              <w:jc w:val="center"/>
              <w:rPr>
                <w:rFonts w:cs="Arial"/>
                <w:b/>
                <w:sz w:val="16"/>
                <w:szCs w:val="16"/>
                <w:u w:val="single"/>
              </w:rPr>
            </w:pPr>
          </w:p>
        </w:tc>
        <w:tc>
          <w:tcPr>
            <w:tcW w:w="1057" w:type="dxa"/>
            <w:tcBorders>
              <w:left w:val="single" w:sz="4" w:space="0" w:color="FFFFFF" w:themeColor="background1"/>
              <w:bottom w:val="single" w:sz="4" w:space="0" w:color="808080"/>
            </w:tcBorders>
            <w:shd w:val="clear" w:color="auto" w:fill="CBD4D5"/>
            <w:tcMar>
              <w:left w:w="72" w:type="dxa"/>
              <w:right w:w="72" w:type="dxa"/>
            </w:tcMar>
            <w:vAlign w:val="center"/>
          </w:tcPr>
          <w:p w14:paraId="5A223F08" w14:textId="77777777" w:rsidR="00E7465E" w:rsidRPr="00E4205F" w:rsidRDefault="00E7465E" w:rsidP="00E656B4">
            <w:pPr>
              <w:spacing w:before="40" w:after="0"/>
              <w:ind w:left="-14" w:right="-14"/>
              <w:jc w:val="center"/>
              <w:rPr>
                <w:rFonts w:cs="Arial"/>
                <w:sz w:val="16"/>
                <w:szCs w:val="16"/>
              </w:rPr>
            </w:pPr>
            <w:r w:rsidRPr="00E4205F">
              <w:rPr>
                <w:rFonts w:cs="Arial"/>
                <w:sz w:val="16"/>
                <w:szCs w:val="16"/>
              </w:rPr>
              <w:t>In Place</w:t>
            </w:r>
          </w:p>
        </w:tc>
        <w:tc>
          <w:tcPr>
            <w:tcW w:w="1058" w:type="dxa"/>
            <w:tcBorders>
              <w:left w:val="single" w:sz="4" w:space="0" w:color="FFFFFF" w:themeColor="background1"/>
              <w:bottom w:val="single" w:sz="4" w:space="0" w:color="808080"/>
            </w:tcBorders>
            <w:shd w:val="clear" w:color="auto" w:fill="CBD4D5"/>
            <w:vAlign w:val="center"/>
          </w:tcPr>
          <w:p w14:paraId="6ED90F36" w14:textId="35300E03" w:rsidR="00E7465E" w:rsidRPr="00E4205F" w:rsidRDefault="00E7465E" w:rsidP="00E656B4">
            <w:pPr>
              <w:spacing w:before="40" w:after="0"/>
              <w:ind w:left="-14" w:right="-14"/>
              <w:jc w:val="center"/>
              <w:rPr>
                <w:rFonts w:cs="Arial"/>
                <w:sz w:val="16"/>
                <w:szCs w:val="16"/>
              </w:rPr>
            </w:pPr>
            <w:r w:rsidRPr="00E4205F">
              <w:rPr>
                <w:rFonts w:cs="Arial"/>
                <w:sz w:val="16"/>
                <w:szCs w:val="16"/>
              </w:rPr>
              <w:t>In Place</w:t>
            </w:r>
            <w:r>
              <w:rPr>
                <w:rFonts w:cs="Arial"/>
                <w:sz w:val="16"/>
                <w:szCs w:val="16"/>
              </w:rPr>
              <w:t xml:space="preserve"> </w:t>
            </w:r>
            <w:r w:rsidRPr="00E4205F">
              <w:rPr>
                <w:rFonts w:cs="Arial"/>
                <w:sz w:val="16"/>
                <w:szCs w:val="16"/>
              </w:rPr>
              <w:t>with</w:t>
            </w:r>
            <w:r>
              <w:rPr>
                <w:rFonts w:cs="Arial"/>
                <w:sz w:val="16"/>
                <w:szCs w:val="16"/>
              </w:rPr>
              <w:t xml:space="preserve"> </w:t>
            </w:r>
            <w:r w:rsidRPr="00E4205F">
              <w:rPr>
                <w:rFonts w:cs="Arial"/>
                <w:sz w:val="16"/>
                <w:szCs w:val="16"/>
              </w:rPr>
              <w:t>CCW</w:t>
            </w:r>
          </w:p>
        </w:tc>
        <w:tc>
          <w:tcPr>
            <w:tcW w:w="1057" w:type="dxa"/>
            <w:tcBorders>
              <w:bottom w:val="single" w:sz="4" w:space="0" w:color="808080"/>
            </w:tcBorders>
            <w:shd w:val="clear" w:color="auto" w:fill="CBD4D5"/>
            <w:tcMar>
              <w:left w:w="72" w:type="dxa"/>
              <w:right w:w="72" w:type="dxa"/>
            </w:tcMar>
            <w:vAlign w:val="center"/>
          </w:tcPr>
          <w:p w14:paraId="0D2F8712" w14:textId="77777777" w:rsidR="00E7465E" w:rsidRPr="00E4205F" w:rsidRDefault="00E7465E" w:rsidP="00E656B4">
            <w:pPr>
              <w:spacing w:before="40" w:after="0"/>
              <w:ind w:left="-14" w:right="-14"/>
              <w:jc w:val="center"/>
              <w:rPr>
                <w:rFonts w:cs="Arial"/>
                <w:sz w:val="16"/>
                <w:szCs w:val="16"/>
              </w:rPr>
            </w:pPr>
            <w:r w:rsidRPr="00E4205F">
              <w:rPr>
                <w:rFonts w:cs="Arial"/>
                <w:sz w:val="16"/>
                <w:szCs w:val="16"/>
              </w:rPr>
              <w:t>Not Applicable</w:t>
            </w:r>
          </w:p>
        </w:tc>
        <w:tc>
          <w:tcPr>
            <w:tcW w:w="1058" w:type="dxa"/>
            <w:tcBorders>
              <w:bottom w:val="single" w:sz="4" w:space="0" w:color="808080"/>
            </w:tcBorders>
            <w:shd w:val="clear" w:color="auto" w:fill="CBD4D5"/>
            <w:tcMar>
              <w:left w:w="72" w:type="dxa"/>
              <w:right w:w="72" w:type="dxa"/>
            </w:tcMar>
            <w:vAlign w:val="center"/>
          </w:tcPr>
          <w:p w14:paraId="735D773B" w14:textId="77777777" w:rsidR="00E7465E" w:rsidRPr="00E4205F" w:rsidRDefault="00E7465E" w:rsidP="00E656B4">
            <w:pPr>
              <w:spacing w:before="40" w:after="0"/>
              <w:ind w:left="-14" w:right="-14"/>
              <w:jc w:val="center"/>
              <w:rPr>
                <w:rFonts w:cs="Arial"/>
                <w:sz w:val="16"/>
                <w:szCs w:val="16"/>
              </w:rPr>
            </w:pPr>
            <w:r w:rsidRPr="00E4205F">
              <w:rPr>
                <w:rFonts w:cs="Arial"/>
                <w:sz w:val="16"/>
                <w:szCs w:val="16"/>
              </w:rPr>
              <w:t>Not in Place</w:t>
            </w:r>
          </w:p>
        </w:tc>
      </w:tr>
      <w:tr w:rsidR="004135BF" w:rsidRPr="00E4205F" w14:paraId="7F587160" w14:textId="77777777" w:rsidTr="00E656B4">
        <w:trPr>
          <w:cantSplit/>
          <w:jc w:val="center"/>
        </w:trPr>
        <w:tc>
          <w:tcPr>
            <w:tcW w:w="13230" w:type="dxa"/>
            <w:gridSpan w:val="8"/>
            <w:shd w:val="clear" w:color="auto" w:fill="BFBFBF" w:themeFill="background1" w:themeFillShade="BF"/>
          </w:tcPr>
          <w:p w14:paraId="0D729205" w14:textId="77777777" w:rsidR="004135BF" w:rsidRPr="00E4205F" w:rsidRDefault="004135BF" w:rsidP="00D77D87">
            <w:pPr>
              <w:pStyle w:val="TableText"/>
              <w:keepNext/>
              <w:rPr>
                <w:szCs w:val="16"/>
              </w:rPr>
            </w:pPr>
            <w:r w:rsidRPr="00E21CA3">
              <w:rPr>
                <w:b/>
                <w:bCs/>
                <w:szCs w:val="16"/>
              </w:rPr>
              <w:t>2.1</w:t>
            </w:r>
            <w:r w:rsidRPr="00E4205F">
              <w:rPr>
                <w:szCs w:val="16"/>
              </w:rPr>
              <w:t xml:space="preserve"> Processes and mechanisms for applying secure configurations to all system components are defined and understood.</w:t>
            </w:r>
          </w:p>
        </w:tc>
      </w:tr>
      <w:tr w:rsidR="00E7465E" w:rsidRPr="00E4205F" w14:paraId="20FC3BD2" w14:textId="77777777" w:rsidTr="0030290E">
        <w:trPr>
          <w:cantSplit/>
          <w:trHeight w:val="1380"/>
          <w:jc w:val="center"/>
        </w:trPr>
        <w:tc>
          <w:tcPr>
            <w:tcW w:w="785" w:type="dxa"/>
          </w:tcPr>
          <w:p w14:paraId="7F026C7A" w14:textId="77777777" w:rsidR="00E7465E" w:rsidRPr="00E21CA3" w:rsidRDefault="00E7465E" w:rsidP="00D77D87">
            <w:pPr>
              <w:pStyle w:val="TableText"/>
              <w:rPr>
                <w:b/>
                <w:bCs/>
                <w:szCs w:val="16"/>
              </w:rPr>
            </w:pPr>
            <w:r w:rsidRPr="00E21CA3">
              <w:rPr>
                <w:b/>
                <w:bCs/>
                <w:color w:val="000000"/>
                <w:szCs w:val="16"/>
              </w:rPr>
              <w:t>2.1.1</w:t>
            </w:r>
          </w:p>
        </w:tc>
        <w:tc>
          <w:tcPr>
            <w:tcW w:w="4615" w:type="dxa"/>
            <w:gridSpan w:val="2"/>
          </w:tcPr>
          <w:p w14:paraId="1B088739" w14:textId="77777777" w:rsidR="00E7465E" w:rsidRPr="00D24A83" w:rsidRDefault="00E7465E" w:rsidP="00D77D87">
            <w:pPr>
              <w:pStyle w:val="TableText"/>
              <w:rPr>
                <w:szCs w:val="18"/>
              </w:rPr>
            </w:pPr>
            <w:r w:rsidRPr="00D24A83">
              <w:rPr>
                <w:szCs w:val="18"/>
              </w:rPr>
              <w:t>All security policies and operational procedures that are identified in Requirement 2 are:</w:t>
            </w:r>
          </w:p>
          <w:p w14:paraId="313855C6" w14:textId="77777777" w:rsidR="00E7465E" w:rsidRPr="00D24A83" w:rsidRDefault="00E7465E">
            <w:pPr>
              <w:pStyle w:val="TableListBullet"/>
              <w:numPr>
                <w:ilvl w:val="0"/>
                <w:numId w:val="36"/>
              </w:numPr>
              <w:ind w:left="263" w:hanging="270"/>
              <w:rPr>
                <w:szCs w:val="18"/>
              </w:rPr>
            </w:pPr>
            <w:r w:rsidRPr="00D24A83">
              <w:rPr>
                <w:szCs w:val="18"/>
              </w:rPr>
              <w:t>Documented.</w:t>
            </w:r>
          </w:p>
          <w:p w14:paraId="593F4C05" w14:textId="77777777" w:rsidR="00E7465E" w:rsidRPr="00D24A83" w:rsidRDefault="00E7465E">
            <w:pPr>
              <w:pStyle w:val="TableListBullet"/>
              <w:numPr>
                <w:ilvl w:val="0"/>
                <w:numId w:val="36"/>
              </w:numPr>
              <w:ind w:left="263" w:hanging="270"/>
              <w:rPr>
                <w:szCs w:val="18"/>
              </w:rPr>
            </w:pPr>
            <w:r w:rsidRPr="00D24A83">
              <w:rPr>
                <w:szCs w:val="18"/>
              </w:rPr>
              <w:t>Kept up to date.</w:t>
            </w:r>
          </w:p>
          <w:p w14:paraId="6C543368" w14:textId="77777777" w:rsidR="00E7465E" w:rsidRPr="00D24A83" w:rsidRDefault="00E7465E">
            <w:pPr>
              <w:pStyle w:val="TableListBullet"/>
              <w:numPr>
                <w:ilvl w:val="0"/>
                <w:numId w:val="36"/>
              </w:numPr>
              <w:ind w:left="263" w:hanging="270"/>
              <w:rPr>
                <w:szCs w:val="18"/>
              </w:rPr>
            </w:pPr>
            <w:r w:rsidRPr="00D24A83">
              <w:rPr>
                <w:szCs w:val="18"/>
              </w:rPr>
              <w:t>In use.</w:t>
            </w:r>
          </w:p>
          <w:p w14:paraId="75450394" w14:textId="77777777" w:rsidR="00E7465E" w:rsidRPr="00D24A83" w:rsidRDefault="00E7465E">
            <w:pPr>
              <w:pStyle w:val="TableListBullet"/>
              <w:numPr>
                <w:ilvl w:val="0"/>
                <w:numId w:val="36"/>
              </w:numPr>
              <w:ind w:left="263" w:hanging="270"/>
              <w:rPr>
                <w:szCs w:val="18"/>
              </w:rPr>
            </w:pPr>
            <w:r w:rsidRPr="00D24A83">
              <w:rPr>
                <w:szCs w:val="18"/>
              </w:rPr>
              <w:t xml:space="preserve">Known to all affected parties. </w:t>
            </w:r>
          </w:p>
        </w:tc>
        <w:tc>
          <w:tcPr>
            <w:tcW w:w="3600" w:type="dxa"/>
          </w:tcPr>
          <w:p w14:paraId="73A74D0F" w14:textId="77777777" w:rsidR="00E7465E" w:rsidRPr="00D24A83" w:rsidRDefault="00E7465E">
            <w:pPr>
              <w:pStyle w:val="TableListBullet"/>
              <w:numPr>
                <w:ilvl w:val="0"/>
                <w:numId w:val="36"/>
              </w:numPr>
              <w:ind w:left="263" w:hanging="270"/>
              <w:rPr>
                <w:szCs w:val="18"/>
              </w:rPr>
            </w:pPr>
            <w:r w:rsidRPr="00D24A83">
              <w:rPr>
                <w:szCs w:val="18"/>
              </w:rPr>
              <w:t>Examine documentation.</w:t>
            </w:r>
          </w:p>
          <w:p w14:paraId="744421DF" w14:textId="77777777" w:rsidR="00E7465E" w:rsidRPr="00D24A83" w:rsidRDefault="00E7465E">
            <w:pPr>
              <w:pStyle w:val="TableListBullet"/>
              <w:numPr>
                <w:ilvl w:val="0"/>
                <w:numId w:val="36"/>
              </w:numPr>
              <w:ind w:left="263" w:hanging="270"/>
              <w:rPr>
                <w:szCs w:val="18"/>
              </w:rPr>
            </w:pPr>
            <w:r w:rsidRPr="00D24A83">
              <w:rPr>
                <w:szCs w:val="18"/>
              </w:rPr>
              <w:t>Interview personnel.</w:t>
            </w:r>
          </w:p>
        </w:tc>
        <w:tc>
          <w:tcPr>
            <w:tcW w:w="1057" w:type="dxa"/>
            <w:shd w:val="clear" w:color="auto" w:fill="auto"/>
          </w:tcPr>
          <w:p w14:paraId="74D457BA"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shd w:val="clear" w:color="auto" w:fill="auto"/>
          </w:tcPr>
          <w:p w14:paraId="1136742F"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7" w:type="dxa"/>
            <w:shd w:val="clear" w:color="auto" w:fill="auto"/>
          </w:tcPr>
          <w:p w14:paraId="21C799D4"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shd w:val="clear" w:color="auto" w:fill="auto"/>
          </w:tcPr>
          <w:p w14:paraId="016529AB"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4135BF" w:rsidRPr="00E4205F" w14:paraId="2EA0C6CE" w14:textId="77777777" w:rsidTr="00E656B4">
        <w:trPr>
          <w:cantSplit/>
          <w:trHeight w:val="339"/>
          <w:jc w:val="center"/>
        </w:trPr>
        <w:tc>
          <w:tcPr>
            <w:tcW w:w="13230" w:type="dxa"/>
            <w:gridSpan w:val="8"/>
            <w:shd w:val="clear" w:color="auto" w:fill="BFBFBF" w:themeFill="background1" w:themeFillShade="BF"/>
          </w:tcPr>
          <w:p w14:paraId="078FB1B3" w14:textId="77777777" w:rsidR="004135BF" w:rsidRPr="00D24A83" w:rsidRDefault="004135BF" w:rsidP="00D77D87">
            <w:pPr>
              <w:pStyle w:val="TableText"/>
              <w:keepNext/>
              <w:rPr>
                <w:szCs w:val="18"/>
              </w:rPr>
            </w:pPr>
            <w:r w:rsidRPr="00D24A83">
              <w:rPr>
                <w:b/>
                <w:bCs/>
                <w:szCs w:val="18"/>
              </w:rPr>
              <w:t>2.2</w:t>
            </w:r>
            <w:r w:rsidRPr="00D24A83">
              <w:rPr>
                <w:szCs w:val="18"/>
              </w:rPr>
              <w:t xml:space="preserve"> System components are configured and managed securely.</w:t>
            </w:r>
          </w:p>
        </w:tc>
      </w:tr>
      <w:tr w:rsidR="00E7465E" w:rsidRPr="00E4205F" w14:paraId="1B183B91" w14:textId="77777777" w:rsidTr="0030290E">
        <w:trPr>
          <w:cantSplit/>
          <w:trHeight w:val="2535"/>
          <w:jc w:val="center"/>
        </w:trPr>
        <w:tc>
          <w:tcPr>
            <w:tcW w:w="809" w:type="dxa"/>
            <w:gridSpan w:val="2"/>
          </w:tcPr>
          <w:p w14:paraId="68F79374" w14:textId="77777777" w:rsidR="00E7465E" w:rsidRPr="00E21CA3" w:rsidRDefault="00E7465E" w:rsidP="00D77D87">
            <w:pPr>
              <w:pStyle w:val="TableText"/>
              <w:rPr>
                <w:b/>
                <w:bCs/>
                <w:szCs w:val="16"/>
              </w:rPr>
            </w:pPr>
            <w:r w:rsidRPr="00E21CA3">
              <w:rPr>
                <w:b/>
                <w:bCs/>
                <w:color w:val="000000"/>
                <w:szCs w:val="16"/>
              </w:rPr>
              <w:t>2.2.1</w:t>
            </w:r>
          </w:p>
        </w:tc>
        <w:tc>
          <w:tcPr>
            <w:tcW w:w="4591" w:type="dxa"/>
          </w:tcPr>
          <w:p w14:paraId="7CE0BDB0" w14:textId="77777777" w:rsidR="00E7465E" w:rsidRPr="00D24A83" w:rsidRDefault="00E7465E" w:rsidP="00D77D87">
            <w:pPr>
              <w:pStyle w:val="TableText"/>
              <w:rPr>
                <w:szCs w:val="18"/>
              </w:rPr>
            </w:pPr>
            <w:r w:rsidRPr="00D24A83">
              <w:rPr>
                <w:szCs w:val="18"/>
              </w:rPr>
              <w:t>Configuration standards are developed, implemented, and maintained to:</w:t>
            </w:r>
          </w:p>
          <w:p w14:paraId="54DA0AB6" w14:textId="77777777" w:rsidR="00E7465E" w:rsidRPr="00D24A83" w:rsidRDefault="00E7465E">
            <w:pPr>
              <w:pStyle w:val="TableListBullet"/>
              <w:numPr>
                <w:ilvl w:val="0"/>
                <w:numId w:val="36"/>
              </w:numPr>
              <w:ind w:left="263" w:hanging="270"/>
              <w:rPr>
                <w:szCs w:val="18"/>
              </w:rPr>
            </w:pPr>
            <w:r w:rsidRPr="00D24A83">
              <w:rPr>
                <w:szCs w:val="18"/>
              </w:rPr>
              <w:t>Cover all system components.</w:t>
            </w:r>
          </w:p>
          <w:p w14:paraId="4BD9D909" w14:textId="77777777" w:rsidR="00E7465E" w:rsidRPr="00D24A83" w:rsidRDefault="00E7465E">
            <w:pPr>
              <w:pStyle w:val="TableListBullet"/>
              <w:numPr>
                <w:ilvl w:val="0"/>
                <w:numId w:val="36"/>
              </w:numPr>
              <w:ind w:left="263" w:hanging="270"/>
              <w:rPr>
                <w:szCs w:val="18"/>
              </w:rPr>
            </w:pPr>
            <w:r w:rsidRPr="00D24A83">
              <w:rPr>
                <w:szCs w:val="18"/>
              </w:rPr>
              <w:t xml:space="preserve">Address all known security vulnerabilities. </w:t>
            </w:r>
          </w:p>
          <w:p w14:paraId="7F67FDD7" w14:textId="77777777" w:rsidR="00E7465E" w:rsidRPr="00D24A83" w:rsidRDefault="00E7465E">
            <w:pPr>
              <w:pStyle w:val="TableListBullet"/>
              <w:numPr>
                <w:ilvl w:val="0"/>
                <w:numId w:val="36"/>
              </w:numPr>
              <w:ind w:left="263" w:hanging="270"/>
              <w:rPr>
                <w:szCs w:val="18"/>
              </w:rPr>
            </w:pPr>
            <w:r w:rsidRPr="00D24A83">
              <w:rPr>
                <w:szCs w:val="18"/>
              </w:rPr>
              <w:t xml:space="preserve">Be consistent with industry-accepted system hardening standards or vendor hardening recommendations. </w:t>
            </w:r>
          </w:p>
          <w:p w14:paraId="53821D8F" w14:textId="77777777" w:rsidR="00E7465E" w:rsidRPr="00D24A83" w:rsidRDefault="00E7465E">
            <w:pPr>
              <w:pStyle w:val="TableListBullet"/>
              <w:numPr>
                <w:ilvl w:val="0"/>
                <w:numId w:val="36"/>
              </w:numPr>
              <w:ind w:left="263" w:hanging="270"/>
              <w:rPr>
                <w:szCs w:val="18"/>
              </w:rPr>
            </w:pPr>
            <w:r w:rsidRPr="00D24A83">
              <w:rPr>
                <w:szCs w:val="18"/>
              </w:rPr>
              <w:t>Be updated as new vulnerability issues are identified, as defined in Requirement 6.3.1.</w:t>
            </w:r>
          </w:p>
          <w:p w14:paraId="41B4EBEA" w14:textId="77777777" w:rsidR="00E7465E" w:rsidRPr="00D24A83" w:rsidRDefault="00E7465E">
            <w:pPr>
              <w:pStyle w:val="TableListBullet"/>
              <w:numPr>
                <w:ilvl w:val="0"/>
                <w:numId w:val="36"/>
              </w:numPr>
              <w:ind w:left="263" w:hanging="270"/>
              <w:rPr>
                <w:szCs w:val="18"/>
              </w:rPr>
            </w:pPr>
            <w:r w:rsidRPr="00D24A83">
              <w:rPr>
                <w:szCs w:val="18"/>
              </w:rPr>
              <w:t>Be applied when new systems are configured and verified as in place before or immediately after a system component is connected to a production environment.</w:t>
            </w:r>
          </w:p>
        </w:tc>
        <w:tc>
          <w:tcPr>
            <w:tcW w:w="3600" w:type="dxa"/>
            <w:shd w:val="clear" w:color="auto" w:fill="FFFFFF" w:themeFill="background1"/>
          </w:tcPr>
          <w:p w14:paraId="54CB383D" w14:textId="77777777" w:rsidR="00E7465E" w:rsidRPr="00D24A83" w:rsidRDefault="00E7465E">
            <w:pPr>
              <w:pStyle w:val="TableListBullet"/>
              <w:numPr>
                <w:ilvl w:val="0"/>
                <w:numId w:val="36"/>
              </w:numPr>
              <w:ind w:left="263" w:hanging="270"/>
              <w:rPr>
                <w:szCs w:val="18"/>
              </w:rPr>
            </w:pPr>
            <w:r w:rsidRPr="00D24A83">
              <w:rPr>
                <w:szCs w:val="18"/>
              </w:rPr>
              <w:t>Examine system configuration standards.</w:t>
            </w:r>
          </w:p>
          <w:p w14:paraId="133959E6" w14:textId="77777777" w:rsidR="00E7465E" w:rsidRPr="00D24A83" w:rsidRDefault="00E7465E">
            <w:pPr>
              <w:pStyle w:val="TableListBullet"/>
              <w:numPr>
                <w:ilvl w:val="0"/>
                <w:numId w:val="36"/>
              </w:numPr>
              <w:ind w:left="263" w:hanging="270"/>
              <w:rPr>
                <w:szCs w:val="18"/>
              </w:rPr>
            </w:pPr>
            <w:r w:rsidRPr="00D24A83">
              <w:rPr>
                <w:szCs w:val="18"/>
              </w:rPr>
              <w:t>Review industry-accepted hardening standards.</w:t>
            </w:r>
          </w:p>
          <w:p w14:paraId="1A3A88F3" w14:textId="77777777" w:rsidR="00E7465E" w:rsidRPr="00D24A83" w:rsidRDefault="00E7465E">
            <w:pPr>
              <w:pStyle w:val="TableListBullet"/>
              <w:numPr>
                <w:ilvl w:val="0"/>
                <w:numId w:val="36"/>
              </w:numPr>
              <w:ind w:left="263" w:hanging="270"/>
              <w:rPr>
                <w:szCs w:val="18"/>
              </w:rPr>
            </w:pPr>
            <w:r w:rsidRPr="00D24A83">
              <w:rPr>
                <w:szCs w:val="18"/>
              </w:rPr>
              <w:t>Examine configuration settings.</w:t>
            </w:r>
          </w:p>
          <w:p w14:paraId="52A49530" w14:textId="77777777" w:rsidR="00E7465E" w:rsidRPr="00D24A83" w:rsidRDefault="00E7465E">
            <w:pPr>
              <w:pStyle w:val="TableListBullet"/>
              <w:numPr>
                <w:ilvl w:val="0"/>
                <w:numId w:val="36"/>
              </w:numPr>
              <w:ind w:left="263" w:hanging="270"/>
              <w:rPr>
                <w:szCs w:val="18"/>
              </w:rPr>
            </w:pPr>
            <w:r w:rsidRPr="00D24A83">
              <w:rPr>
                <w:szCs w:val="18"/>
              </w:rPr>
              <w:t>Interview personnel.</w:t>
            </w:r>
          </w:p>
        </w:tc>
        <w:tc>
          <w:tcPr>
            <w:tcW w:w="1057" w:type="dxa"/>
            <w:shd w:val="clear" w:color="auto" w:fill="FFFFFF" w:themeFill="background1"/>
          </w:tcPr>
          <w:p w14:paraId="0EFC3426"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shd w:val="clear" w:color="auto" w:fill="FFFFFF" w:themeFill="background1"/>
          </w:tcPr>
          <w:p w14:paraId="7C6943E2"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7" w:type="dxa"/>
            <w:shd w:val="clear" w:color="auto" w:fill="FFFFFF" w:themeFill="background1"/>
          </w:tcPr>
          <w:p w14:paraId="5083766D"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shd w:val="clear" w:color="auto" w:fill="FFFFFF" w:themeFill="background1"/>
          </w:tcPr>
          <w:p w14:paraId="5E631B39"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7465E" w:rsidRPr="00E4205F" w14:paraId="02838E17" w14:textId="77777777" w:rsidTr="0030290E">
        <w:trPr>
          <w:cantSplit/>
          <w:trHeight w:val="728"/>
          <w:jc w:val="center"/>
        </w:trPr>
        <w:tc>
          <w:tcPr>
            <w:tcW w:w="809" w:type="dxa"/>
            <w:gridSpan w:val="2"/>
            <w:vMerge w:val="restart"/>
          </w:tcPr>
          <w:p w14:paraId="0BB1E5B2" w14:textId="77777777" w:rsidR="00E7465E" w:rsidRPr="00E4205F" w:rsidRDefault="00E7465E" w:rsidP="00D77D87">
            <w:pPr>
              <w:pStyle w:val="TableText"/>
              <w:rPr>
                <w:b/>
                <w:szCs w:val="16"/>
              </w:rPr>
            </w:pPr>
            <w:r w:rsidRPr="00E21CA3">
              <w:rPr>
                <w:b/>
                <w:bCs/>
                <w:color w:val="000000"/>
                <w:szCs w:val="16"/>
              </w:rPr>
              <w:lastRenderedPageBreak/>
              <w:t>2.2.2</w:t>
            </w:r>
          </w:p>
        </w:tc>
        <w:tc>
          <w:tcPr>
            <w:tcW w:w="4591" w:type="dxa"/>
            <w:tcBorders>
              <w:bottom w:val="single" w:sz="4" w:space="0" w:color="808080" w:themeColor="background1" w:themeShade="80"/>
            </w:tcBorders>
            <w:shd w:val="clear" w:color="auto" w:fill="auto"/>
          </w:tcPr>
          <w:p w14:paraId="42C5A419" w14:textId="77777777" w:rsidR="00E7465E" w:rsidRPr="00D24A83" w:rsidRDefault="00E7465E" w:rsidP="00D77D87">
            <w:pPr>
              <w:pStyle w:val="TableText"/>
              <w:rPr>
                <w:i/>
                <w:szCs w:val="18"/>
              </w:rPr>
            </w:pPr>
            <w:r w:rsidRPr="00D24A83">
              <w:rPr>
                <w:szCs w:val="18"/>
              </w:rPr>
              <w:t>Vendor default accounts are managed as follows:</w:t>
            </w:r>
          </w:p>
          <w:p w14:paraId="33352308" w14:textId="77777777" w:rsidR="00E7465E" w:rsidRPr="00D24A83" w:rsidRDefault="00E7465E">
            <w:pPr>
              <w:pStyle w:val="TableListBullet"/>
              <w:numPr>
                <w:ilvl w:val="0"/>
                <w:numId w:val="36"/>
              </w:numPr>
              <w:ind w:left="263" w:hanging="270"/>
              <w:rPr>
                <w:szCs w:val="18"/>
              </w:rPr>
            </w:pPr>
            <w:r w:rsidRPr="00D24A83">
              <w:rPr>
                <w:szCs w:val="18"/>
              </w:rPr>
              <w:t>If the vendor default account(s) will be used, the default password is changed per Requirement 8.3.6.</w:t>
            </w:r>
          </w:p>
          <w:p w14:paraId="188DBC7B" w14:textId="77777777" w:rsidR="00E7465E" w:rsidRPr="00D24A83" w:rsidRDefault="00E7465E">
            <w:pPr>
              <w:pStyle w:val="TableListBullet"/>
              <w:numPr>
                <w:ilvl w:val="0"/>
                <w:numId w:val="36"/>
              </w:numPr>
              <w:ind w:left="263" w:hanging="270"/>
              <w:rPr>
                <w:szCs w:val="18"/>
              </w:rPr>
            </w:pPr>
            <w:r w:rsidRPr="00D24A83">
              <w:rPr>
                <w:szCs w:val="18"/>
              </w:rPr>
              <w:t>If the vendor default account(s) will not be used, the account is removed or disabled.</w:t>
            </w:r>
          </w:p>
        </w:tc>
        <w:tc>
          <w:tcPr>
            <w:tcW w:w="3600" w:type="dxa"/>
          </w:tcPr>
          <w:p w14:paraId="1084749B" w14:textId="77777777" w:rsidR="00E7465E" w:rsidRPr="00D24A83" w:rsidRDefault="00E7465E">
            <w:pPr>
              <w:pStyle w:val="TableListBullet"/>
              <w:numPr>
                <w:ilvl w:val="0"/>
                <w:numId w:val="36"/>
              </w:numPr>
              <w:ind w:left="263" w:hanging="270"/>
              <w:rPr>
                <w:szCs w:val="18"/>
              </w:rPr>
            </w:pPr>
            <w:r w:rsidRPr="00D24A83">
              <w:rPr>
                <w:szCs w:val="18"/>
              </w:rPr>
              <w:t>Examine system configuration standards.</w:t>
            </w:r>
          </w:p>
          <w:p w14:paraId="447A2172" w14:textId="77777777" w:rsidR="00E7465E" w:rsidRPr="00D24A83" w:rsidRDefault="00E7465E">
            <w:pPr>
              <w:pStyle w:val="TableListBullet"/>
              <w:numPr>
                <w:ilvl w:val="0"/>
                <w:numId w:val="36"/>
              </w:numPr>
              <w:ind w:left="263" w:hanging="270"/>
              <w:rPr>
                <w:szCs w:val="18"/>
              </w:rPr>
            </w:pPr>
            <w:r w:rsidRPr="00D24A83">
              <w:rPr>
                <w:szCs w:val="18"/>
              </w:rPr>
              <w:t xml:space="preserve">Examine vendor documentation. </w:t>
            </w:r>
          </w:p>
          <w:p w14:paraId="1C61E2AA" w14:textId="77777777" w:rsidR="00E7465E" w:rsidRPr="00D24A83" w:rsidRDefault="00E7465E">
            <w:pPr>
              <w:pStyle w:val="TableListBullet"/>
              <w:numPr>
                <w:ilvl w:val="0"/>
                <w:numId w:val="36"/>
              </w:numPr>
              <w:ind w:left="263" w:hanging="270"/>
              <w:rPr>
                <w:szCs w:val="18"/>
              </w:rPr>
            </w:pPr>
            <w:r w:rsidRPr="00D24A83">
              <w:rPr>
                <w:szCs w:val="18"/>
              </w:rPr>
              <w:t xml:space="preserve">Observe a system administrator logging on using vendor default accounts. </w:t>
            </w:r>
          </w:p>
          <w:p w14:paraId="72415BD6" w14:textId="77777777" w:rsidR="00E7465E" w:rsidRPr="00D24A83" w:rsidRDefault="00E7465E">
            <w:pPr>
              <w:pStyle w:val="TableListBullet"/>
              <w:numPr>
                <w:ilvl w:val="0"/>
                <w:numId w:val="36"/>
              </w:numPr>
              <w:ind w:left="263" w:hanging="270"/>
              <w:rPr>
                <w:szCs w:val="18"/>
              </w:rPr>
            </w:pPr>
            <w:r w:rsidRPr="00D24A83">
              <w:rPr>
                <w:szCs w:val="18"/>
              </w:rPr>
              <w:t>Examine configuration files.</w:t>
            </w:r>
          </w:p>
          <w:p w14:paraId="506D16E7" w14:textId="77777777" w:rsidR="00E7465E" w:rsidRPr="00D24A83" w:rsidRDefault="00E7465E">
            <w:pPr>
              <w:pStyle w:val="TableListBullet"/>
              <w:numPr>
                <w:ilvl w:val="0"/>
                <w:numId w:val="36"/>
              </w:numPr>
              <w:ind w:left="263" w:hanging="270"/>
              <w:rPr>
                <w:szCs w:val="18"/>
              </w:rPr>
            </w:pPr>
            <w:r w:rsidRPr="00D24A83">
              <w:rPr>
                <w:szCs w:val="18"/>
              </w:rPr>
              <w:t>Interview personnel.</w:t>
            </w:r>
          </w:p>
        </w:tc>
        <w:tc>
          <w:tcPr>
            <w:tcW w:w="1057" w:type="dxa"/>
            <w:vMerge w:val="restart"/>
            <w:shd w:val="clear" w:color="auto" w:fill="auto"/>
          </w:tcPr>
          <w:p w14:paraId="041486FF"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vMerge w:val="restart"/>
            <w:shd w:val="clear" w:color="auto" w:fill="auto"/>
          </w:tcPr>
          <w:p w14:paraId="228B8768"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7" w:type="dxa"/>
            <w:vMerge w:val="restart"/>
            <w:shd w:val="clear" w:color="auto" w:fill="auto"/>
          </w:tcPr>
          <w:p w14:paraId="04092708"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vMerge w:val="restart"/>
            <w:shd w:val="clear" w:color="auto" w:fill="auto"/>
          </w:tcPr>
          <w:p w14:paraId="6E2AFEF2"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7465E" w:rsidRPr="00E4205F" w14:paraId="38138799" w14:textId="77777777" w:rsidTr="00E656B4">
        <w:trPr>
          <w:cantSplit/>
          <w:trHeight w:val="432"/>
          <w:jc w:val="center"/>
        </w:trPr>
        <w:tc>
          <w:tcPr>
            <w:tcW w:w="809" w:type="dxa"/>
            <w:gridSpan w:val="2"/>
            <w:vMerge/>
          </w:tcPr>
          <w:p w14:paraId="0BEECBB8" w14:textId="77777777" w:rsidR="00E7465E" w:rsidRPr="00E4205F" w:rsidRDefault="00E7465E" w:rsidP="00D77D87">
            <w:pPr>
              <w:pStyle w:val="TableText"/>
              <w:rPr>
                <w:b/>
                <w:color w:val="000000"/>
                <w:szCs w:val="16"/>
              </w:rPr>
            </w:pPr>
          </w:p>
        </w:tc>
        <w:tc>
          <w:tcPr>
            <w:tcW w:w="8191" w:type="dxa"/>
            <w:gridSpan w:val="2"/>
            <w:tcBorders>
              <w:top w:val="single" w:sz="4" w:space="0" w:color="808080" w:themeColor="background1" w:themeShade="80"/>
              <w:bottom w:val="nil"/>
            </w:tcBorders>
            <w:shd w:val="clear" w:color="auto" w:fill="DFE3E4"/>
          </w:tcPr>
          <w:p w14:paraId="630A10A2" w14:textId="77777777" w:rsidR="00E7465E" w:rsidRPr="00D24A83" w:rsidRDefault="00E7465E" w:rsidP="00D77D87">
            <w:pPr>
              <w:pStyle w:val="AppNotes"/>
              <w:rPr>
                <w:szCs w:val="18"/>
              </w:rPr>
            </w:pPr>
            <w:r w:rsidRPr="00D24A83">
              <w:rPr>
                <w:szCs w:val="18"/>
              </w:rPr>
              <w:t>Applicability Notes</w:t>
            </w:r>
          </w:p>
        </w:tc>
        <w:tc>
          <w:tcPr>
            <w:tcW w:w="1057" w:type="dxa"/>
            <w:vMerge/>
            <w:shd w:val="clear" w:color="auto" w:fill="auto"/>
          </w:tcPr>
          <w:p w14:paraId="142D0FEE" w14:textId="77777777" w:rsidR="00E7465E" w:rsidRPr="00E4205F" w:rsidRDefault="00E7465E" w:rsidP="00D77D87">
            <w:pPr>
              <w:spacing w:after="60"/>
              <w:jc w:val="center"/>
              <w:rPr>
                <w:rFonts w:cs="Arial"/>
                <w:sz w:val="16"/>
                <w:szCs w:val="16"/>
              </w:rPr>
            </w:pPr>
          </w:p>
        </w:tc>
        <w:tc>
          <w:tcPr>
            <w:tcW w:w="1058" w:type="dxa"/>
            <w:vMerge/>
            <w:shd w:val="clear" w:color="auto" w:fill="auto"/>
          </w:tcPr>
          <w:p w14:paraId="1FC8D609" w14:textId="77777777" w:rsidR="00E7465E" w:rsidRPr="00E4205F" w:rsidRDefault="00E7465E" w:rsidP="00D77D87">
            <w:pPr>
              <w:spacing w:after="60"/>
              <w:jc w:val="center"/>
              <w:rPr>
                <w:rFonts w:cs="Arial"/>
                <w:sz w:val="16"/>
                <w:szCs w:val="16"/>
              </w:rPr>
            </w:pPr>
          </w:p>
        </w:tc>
        <w:tc>
          <w:tcPr>
            <w:tcW w:w="1057" w:type="dxa"/>
            <w:vMerge/>
            <w:shd w:val="clear" w:color="auto" w:fill="auto"/>
          </w:tcPr>
          <w:p w14:paraId="6A85E9E0" w14:textId="77777777" w:rsidR="00E7465E" w:rsidRPr="00E4205F" w:rsidRDefault="00E7465E" w:rsidP="00D77D87">
            <w:pPr>
              <w:spacing w:after="60"/>
              <w:jc w:val="center"/>
              <w:rPr>
                <w:rFonts w:cs="Arial"/>
                <w:sz w:val="16"/>
                <w:szCs w:val="16"/>
              </w:rPr>
            </w:pPr>
          </w:p>
        </w:tc>
        <w:tc>
          <w:tcPr>
            <w:tcW w:w="1058" w:type="dxa"/>
            <w:vMerge/>
            <w:shd w:val="clear" w:color="auto" w:fill="auto"/>
          </w:tcPr>
          <w:p w14:paraId="2E6A1E27" w14:textId="77777777" w:rsidR="00E7465E" w:rsidRPr="00E4205F" w:rsidRDefault="00E7465E" w:rsidP="00D77D87">
            <w:pPr>
              <w:spacing w:after="60"/>
              <w:jc w:val="center"/>
              <w:rPr>
                <w:rFonts w:cs="Arial"/>
                <w:sz w:val="16"/>
                <w:szCs w:val="16"/>
              </w:rPr>
            </w:pPr>
          </w:p>
        </w:tc>
      </w:tr>
      <w:tr w:rsidR="00E7465E" w:rsidRPr="00E4205F" w14:paraId="48E51472" w14:textId="77777777" w:rsidTr="00E656B4">
        <w:trPr>
          <w:cantSplit/>
          <w:trHeight w:val="432"/>
          <w:jc w:val="center"/>
        </w:trPr>
        <w:tc>
          <w:tcPr>
            <w:tcW w:w="809" w:type="dxa"/>
            <w:gridSpan w:val="2"/>
            <w:vMerge/>
            <w:tcBorders>
              <w:bottom w:val="nil"/>
            </w:tcBorders>
          </w:tcPr>
          <w:p w14:paraId="6045D2B8" w14:textId="77777777" w:rsidR="00E7465E" w:rsidRPr="00E4205F" w:rsidRDefault="00E7465E" w:rsidP="00D77D87">
            <w:pPr>
              <w:pStyle w:val="TableText"/>
              <w:rPr>
                <w:b/>
                <w:color w:val="000000"/>
                <w:szCs w:val="16"/>
              </w:rPr>
            </w:pPr>
          </w:p>
        </w:tc>
        <w:tc>
          <w:tcPr>
            <w:tcW w:w="8191" w:type="dxa"/>
            <w:gridSpan w:val="2"/>
            <w:tcBorders>
              <w:top w:val="nil"/>
              <w:bottom w:val="single" w:sz="4" w:space="0" w:color="808080" w:themeColor="background1" w:themeShade="80"/>
            </w:tcBorders>
          </w:tcPr>
          <w:p w14:paraId="71B1CA63" w14:textId="77777777" w:rsidR="00E7465E" w:rsidRPr="00D24A83" w:rsidRDefault="00E7465E" w:rsidP="00D77D87">
            <w:pPr>
              <w:pStyle w:val="TableListBullet"/>
              <w:numPr>
                <w:ilvl w:val="0"/>
                <w:numId w:val="0"/>
              </w:numPr>
              <w:rPr>
                <w:iCs/>
                <w:szCs w:val="18"/>
              </w:rPr>
            </w:pPr>
            <w:r w:rsidRPr="00D24A83">
              <w:rPr>
                <w:iCs/>
                <w:szCs w:val="18"/>
              </w:rPr>
              <w:t>This applies to ALL vendor default accounts and passwords, including, but not limited to, those used by operating systems, software that provides security services, application and system accounts, point-of-sale (POS) terminals, payment applications, and Simple Network Management Protocol (SNMP) defaults.</w:t>
            </w:r>
          </w:p>
          <w:p w14:paraId="4CAE273C" w14:textId="77777777" w:rsidR="00E7465E" w:rsidRPr="00D24A83" w:rsidRDefault="00E7465E" w:rsidP="00D77D87">
            <w:pPr>
              <w:pStyle w:val="TableListBullet"/>
              <w:numPr>
                <w:ilvl w:val="0"/>
                <w:numId w:val="0"/>
              </w:numPr>
              <w:ind w:left="-7"/>
              <w:rPr>
                <w:szCs w:val="18"/>
              </w:rPr>
            </w:pPr>
            <w:r w:rsidRPr="00D24A83">
              <w:rPr>
                <w:iCs/>
                <w:szCs w:val="18"/>
              </w:rPr>
              <w:t>This requirement also applies where a system component is not installed within an entity’s environment, for example, software and applications that are part of the CDE and are accessed via a cloud subscription service.</w:t>
            </w:r>
          </w:p>
        </w:tc>
        <w:tc>
          <w:tcPr>
            <w:tcW w:w="1057" w:type="dxa"/>
            <w:vMerge/>
            <w:shd w:val="clear" w:color="auto" w:fill="auto"/>
          </w:tcPr>
          <w:p w14:paraId="5023F898" w14:textId="77777777" w:rsidR="00E7465E" w:rsidRPr="00E4205F" w:rsidRDefault="00E7465E" w:rsidP="00D77D87">
            <w:pPr>
              <w:spacing w:after="60"/>
              <w:jc w:val="center"/>
              <w:rPr>
                <w:rFonts w:cs="Arial"/>
                <w:sz w:val="16"/>
                <w:szCs w:val="16"/>
              </w:rPr>
            </w:pPr>
          </w:p>
        </w:tc>
        <w:tc>
          <w:tcPr>
            <w:tcW w:w="1058" w:type="dxa"/>
            <w:vMerge/>
            <w:shd w:val="clear" w:color="auto" w:fill="auto"/>
          </w:tcPr>
          <w:p w14:paraId="0F04CA38" w14:textId="77777777" w:rsidR="00E7465E" w:rsidRPr="00E4205F" w:rsidRDefault="00E7465E" w:rsidP="00D77D87">
            <w:pPr>
              <w:spacing w:after="60"/>
              <w:jc w:val="center"/>
              <w:rPr>
                <w:rFonts w:cs="Arial"/>
                <w:sz w:val="16"/>
                <w:szCs w:val="16"/>
              </w:rPr>
            </w:pPr>
          </w:p>
        </w:tc>
        <w:tc>
          <w:tcPr>
            <w:tcW w:w="1057" w:type="dxa"/>
            <w:vMerge/>
            <w:shd w:val="clear" w:color="auto" w:fill="auto"/>
          </w:tcPr>
          <w:p w14:paraId="1F57A59E" w14:textId="77777777" w:rsidR="00E7465E" w:rsidRPr="00E4205F" w:rsidRDefault="00E7465E" w:rsidP="00D77D87">
            <w:pPr>
              <w:spacing w:after="60"/>
              <w:jc w:val="center"/>
              <w:rPr>
                <w:rFonts w:cs="Arial"/>
                <w:sz w:val="16"/>
                <w:szCs w:val="16"/>
              </w:rPr>
            </w:pPr>
          </w:p>
        </w:tc>
        <w:tc>
          <w:tcPr>
            <w:tcW w:w="1058" w:type="dxa"/>
            <w:vMerge/>
            <w:shd w:val="clear" w:color="auto" w:fill="auto"/>
          </w:tcPr>
          <w:p w14:paraId="00794F55" w14:textId="77777777" w:rsidR="00E7465E" w:rsidRPr="00E4205F" w:rsidRDefault="00E7465E" w:rsidP="00D77D87">
            <w:pPr>
              <w:spacing w:after="60"/>
              <w:jc w:val="center"/>
              <w:rPr>
                <w:rFonts w:cs="Arial"/>
                <w:sz w:val="16"/>
                <w:szCs w:val="16"/>
              </w:rPr>
            </w:pPr>
          </w:p>
        </w:tc>
      </w:tr>
      <w:tr w:rsidR="00E7465E" w:rsidRPr="00E4205F" w14:paraId="450D80A9" w14:textId="77777777" w:rsidTr="0030290E">
        <w:trPr>
          <w:cantSplit/>
          <w:trHeight w:val="2411"/>
          <w:jc w:val="center"/>
        </w:trPr>
        <w:tc>
          <w:tcPr>
            <w:tcW w:w="809" w:type="dxa"/>
            <w:gridSpan w:val="2"/>
          </w:tcPr>
          <w:p w14:paraId="174E2578" w14:textId="77777777" w:rsidR="00E7465E" w:rsidRPr="00E21CA3" w:rsidRDefault="00E7465E" w:rsidP="00D77D87">
            <w:pPr>
              <w:pStyle w:val="TableText"/>
              <w:rPr>
                <w:b/>
                <w:bCs/>
                <w:szCs w:val="16"/>
              </w:rPr>
            </w:pPr>
            <w:r w:rsidRPr="00E21CA3">
              <w:rPr>
                <w:b/>
                <w:bCs/>
                <w:color w:val="000000"/>
                <w:szCs w:val="16"/>
              </w:rPr>
              <w:t>2.2.3</w:t>
            </w:r>
          </w:p>
        </w:tc>
        <w:tc>
          <w:tcPr>
            <w:tcW w:w="4591" w:type="dxa"/>
          </w:tcPr>
          <w:p w14:paraId="2C00398C" w14:textId="77777777" w:rsidR="00E7465E" w:rsidRPr="00D24A83" w:rsidRDefault="00E7465E" w:rsidP="00D77D87">
            <w:pPr>
              <w:pStyle w:val="TableText"/>
              <w:rPr>
                <w:szCs w:val="18"/>
              </w:rPr>
            </w:pPr>
            <w:r w:rsidRPr="00D24A83">
              <w:rPr>
                <w:szCs w:val="18"/>
              </w:rPr>
              <w:t xml:space="preserve">Primary functions requiring different security levels are managed as follows: </w:t>
            </w:r>
          </w:p>
          <w:p w14:paraId="1FAC783E" w14:textId="77777777" w:rsidR="00E7465E" w:rsidRPr="00D24A83" w:rsidRDefault="00E7465E">
            <w:pPr>
              <w:pStyle w:val="TableListBullet"/>
              <w:numPr>
                <w:ilvl w:val="0"/>
                <w:numId w:val="36"/>
              </w:numPr>
              <w:ind w:left="263" w:hanging="270"/>
              <w:rPr>
                <w:szCs w:val="18"/>
              </w:rPr>
            </w:pPr>
            <w:r w:rsidRPr="00D24A83">
              <w:rPr>
                <w:szCs w:val="18"/>
              </w:rPr>
              <w:t>Only one primary function exists on a system component,</w:t>
            </w:r>
          </w:p>
          <w:p w14:paraId="368DA7D5" w14:textId="77777777" w:rsidR="00E7465E" w:rsidRPr="00D24A83" w:rsidRDefault="00E7465E" w:rsidP="00D77D87">
            <w:pPr>
              <w:pStyle w:val="TableListBullet"/>
              <w:numPr>
                <w:ilvl w:val="0"/>
                <w:numId w:val="0"/>
              </w:numPr>
              <w:rPr>
                <w:b/>
                <w:bCs/>
                <w:szCs w:val="18"/>
              </w:rPr>
            </w:pPr>
            <w:r w:rsidRPr="00D24A83">
              <w:rPr>
                <w:b/>
                <w:bCs/>
                <w:szCs w:val="18"/>
              </w:rPr>
              <w:t>OR</w:t>
            </w:r>
          </w:p>
          <w:p w14:paraId="736C70E4" w14:textId="77777777" w:rsidR="00E7465E" w:rsidRPr="00D24A83" w:rsidRDefault="00E7465E">
            <w:pPr>
              <w:pStyle w:val="TableListBullet"/>
              <w:numPr>
                <w:ilvl w:val="0"/>
                <w:numId w:val="36"/>
              </w:numPr>
              <w:ind w:left="263" w:hanging="270"/>
              <w:rPr>
                <w:szCs w:val="18"/>
              </w:rPr>
            </w:pPr>
            <w:r w:rsidRPr="00D24A83">
              <w:rPr>
                <w:szCs w:val="18"/>
              </w:rPr>
              <w:t>Primary functions with differing security levels that exist on the same system component are isolated from each other,</w:t>
            </w:r>
          </w:p>
          <w:p w14:paraId="2233C4DB" w14:textId="77777777" w:rsidR="00E7465E" w:rsidRPr="00D24A83" w:rsidRDefault="00E7465E" w:rsidP="00D77D87">
            <w:pPr>
              <w:pStyle w:val="TableListBullet"/>
              <w:numPr>
                <w:ilvl w:val="0"/>
                <w:numId w:val="0"/>
              </w:numPr>
              <w:rPr>
                <w:b/>
                <w:bCs/>
                <w:szCs w:val="18"/>
              </w:rPr>
            </w:pPr>
            <w:r w:rsidRPr="00D24A83">
              <w:rPr>
                <w:b/>
                <w:bCs/>
                <w:szCs w:val="18"/>
              </w:rPr>
              <w:t>OR</w:t>
            </w:r>
          </w:p>
          <w:p w14:paraId="3713B9EF" w14:textId="77777777" w:rsidR="00E7465E" w:rsidRPr="00D24A83" w:rsidRDefault="00E7465E">
            <w:pPr>
              <w:pStyle w:val="TableListBullet"/>
              <w:numPr>
                <w:ilvl w:val="0"/>
                <w:numId w:val="36"/>
              </w:numPr>
              <w:ind w:left="263" w:hanging="270"/>
              <w:rPr>
                <w:szCs w:val="18"/>
              </w:rPr>
            </w:pPr>
            <w:r w:rsidRPr="00D24A83">
              <w:rPr>
                <w:szCs w:val="18"/>
              </w:rPr>
              <w:t>Primary functions with differing security levels on the same system component are all secured to the level required by the function with the highest security need.</w:t>
            </w:r>
          </w:p>
        </w:tc>
        <w:tc>
          <w:tcPr>
            <w:tcW w:w="3600" w:type="dxa"/>
          </w:tcPr>
          <w:p w14:paraId="0AD0DE65" w14:textId="77777777" w:rsidR="00E7465E" w:rsidRPr="00D24A83" w:rsidRDefault="00E7465E">
            <w:pPr>
              <w:pStyle w:val="TableListBullet"/>
              <w:numPr>
                <w:ilvl w:val="0"/>
                <w:numId w:val="36"/>
              </w:numPr>
              <w:ind w:left="263" w:hanging="270"/>
              <w:rPr>
                <w:szCs w:val="18"/>
              </w:rPr>
            </w:pPr>
            <w:r w:rsidRPr="00D24A83">
              <w:rPr>
                <w:szCs w:val="18"/>
              </w:rPr>
              <w:t xml:space="preserve">Examine system configuration standards. </w:t>
            </w:r>
          </w:p>
          <w:p w14:paraId="09F070A2" w14:textId="77777777" w:rsidR="00E7465E" w:rsidRPr="00D24A83" w:rsidRDefault="00E7465E">
            <w:pPr>
              <w:pStyle w:val="TableListBullet"/>
              <w:numPr>
                <w:ilvl w:val="0"/>
                <w:numId w:val="36"/>
              </w:numPr>
              <w:ind w:left="263" w:hanging="270"/>
              <w:rPr>
                <w:szCs w:val="18"/>
              </w:rPr>
            </w:pPr>
            <w:r w:rsidRPr="00D24A83">
              <w:rPr>
                <w:szCs w:val="18"/>
              </w:rPr>
              <w:t>Examine system configurations.</w:t>
            </w:r>
          </w:p>
        </w:tc>
        <w:tc>
          <w:tcPr>
            <w:tcW w:w="1057" w:type="dxa"/>
            <w:shd w:val="clear" w:color="auto" w:fill="auto"/>
          </w:tcPr>
          <w:p w14:paraId="681DA335"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shd w:val="clear" w:color="auto" w:fill="auto"/>
          </w:tcPr>
          <w:p w14:paraId="540B1679"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7" w:type="dxa"/>
            <w:shd w:val="clear" w:color="auto" w:fill="auto"/>
          </w:tcPr>
          <w:p w14:paraId="25BD6BFB"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shd w:val="clear" w:color="auto" w:fill="auto"/>
          </w:tcPr>
          <w:p w14:paraId="6EE43D38"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7465E" w:rsidRPr="00E4205F" w14:paraId="790A3CAD" w14:textId="77777777" w:rsidTr="0030290E">
        <w:trPr>
          <w:cantSplit/>
          <w:trHeight w:val="605"/>
          <w:jc w:val="center"/>
        </w:trPr>
        <w:tc>
          <w:tcPr>
            <w:tcW w:w="809" w:type="dxa"/>
            <w:gridSpan w:val="2"/>
          </w:tcPr>
          <w:p w14:paraId="320D9BDA" w14:textId="77777777" w:rsidR="00E7465E" w:rsidRPr="00E21CA3" w:rsidRDefault="00E7465E" w:rsidP="00D77D87">
            <w:pPr>
              <w:pStyle w:val="TableText"/>
              <w:rPr>
                <w:b/>
                <w:bCs/>
                <w:szCs w:val="16"/>
              </w:rPr>
            </w:pPr>
            <w:r w:rsidRPr="00E21CA3">
              <w:rPr>
                <w:b/>
                <w:bCs/>
                <w:color w:val="000000"/>
                <w:szCs w:val="16"/>
              </w:rPr>
              <w:t>2.2.4</w:t>
            </w:r>
          </w:p>
        </w:tc>
        <w:tc>
          <w:tcPr>
            <w:tcW w:w="4591" w:type="dxa"/>
          </w:tcPr>
          <w:p w14:paraId="4F20C679" w14:textId="77777777" w:rsidR="00E7465E" w:rsidRPr="00D24A83" w:rsidRDefault="00E7465E" w:rsidP="00D77D87">
            <w:pPr>
              <w:pStyle w:val="TableText"/>
              <w:rPr>
                <w:szCs w:val="18"/>
              </w:rPr>
            </w:pPr>
            <w:r w:rsidRPr="00D24A83">
              <w:rPr>
                <w:szCs w:val="18"/>
              </w:rPr>
              <w:t xml:space="preserve">Only necessary services, protocols, daemons, and functions are enabled, and all unnecessary functionality is removed or disabled. </w:t>
            </w:r>
          </w:p>
        </w:tc>
        <w:tc>
          <w:tcPr>
            <w:tcW w:w="3600" w:type="dxa"/>
          </w:tcPr>
          <w:p w14:paraId="376AE65A" w14:textId="77777777" w:rsidR="00E7465E" w:rsidRPr="00D24A83" w:rsidRDefault="00E7465E">
            <w:pPr>
              <w:pStyle w:val="TableListBullet"/>
              <w:numPr>
                <w:ilvl w:val="0"/>
                <w:numId w:val="36"/>
              </w:numPr>
              <w:ind w:left="263" w:hanging="270"/>
              <w:rPr>
                <w:szCs w:val="18"/>
              </w:rPr>
            </w:pPr>
            <w:r w:rsidRPr="00D24A83">
              <w:rPr>
                <w:szCs w:val="18"/>
              </w:rPr>
              <w:t>Examine system configuration standards.</w:t>
            </w:r>
          </w:p>
          <w:p w14:paraId="1B13CEBC" w14:textId="77777777" w:rsidR="00E7465E" w:rsidRPr="00D24A83" w:rsidRDefault="00E7465E">
            <w:pPr>
              <w:pStyle w:val="TableListBullet"/>
              <w:numPr>
                <w:ilvl w:val="0"/>
                <w:numId w:val="36"/>
              </w:numPr>
              <w:ind w:left="263" w:hanging="270"/>
              <w:rPr>
                <w:szCs w:val="18"/>
              </w:rPr>
            </w:pPr>
            <w:r w:rsidRPr="00D24A83">
              <w:rPr>
                <w:szCs w:val="18"/>
              </w:rPr>
              <w:t>Examine system configurations.</w:t>
            </w:r>
          </w:p>
        </w:tc>
        <w:tc>
          <w:tcPr>
            <w:tcW w:w="1057" w:type="dxa"/>
            <w:shd w:val="clear" w:color="auto" w:fill="auto"/>
          </w:tcPr>
          <w:p w14:paraId="61EEB313"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shd w:val="clear" w:color="auto" w:fill="auto"/>
          </w:tcPr>
          <w:p w14:paraId="1D58C342"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7" w:type="dxa"/>
            <w:shd w:val="clear" w:color="auto" w:fill="auto"/>
          </w:tcPr>
          <w:p w14:paraId="6150312B"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shd w:val="clear" w:color="auto" w:fill="auto"/>
          </w:tcPr>
          <w:p w14:paraId="5C7B1610"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7465E" w:rsidRPr="00E4205F" w14:paraId="7AE22FD1" w14:textId="77777777" w:rsidTr="0030290E">
        <w:trPr>
          <w:cantSplit/>
          <w:trHeight w:val="1252"/>
          <w:jc w:val="center"/>
        </w:trPr>
        <w:tc>
          <w:tcPr>
            <w:tcW w:w="809" w:type="dxa"/>
            <w:gridSpan w:val="2"/>
          </w:tcPr>
          <w:p w14:paraId="18C6A306" w14:textId="77777777" w:rsidR="00E7465E" w:rsidRPr="00E21CA3" w:rsidRDefault="00E7465E" w:rsidP="00D77D87">
            <w:pPr>
              <w:pStyle w:val="TableText"/>
              <w:rPr>
                <w:b/>
                <w:bCs/>
                <w:szCs w:val="16"/>
              </w:rPr>
            </w:pPr>
            <w:r w:rsidRPr="00E21CA3">
              <w:rPr>
                <w:b/>
                <w:bCs/>
                <w:color w:val="000000"/>
                <w:szCs w:val="16"/>
              </w:rPr>
              <w:lastRenderedPageBreak/>
              <w:t>2.2.5</w:t>
            </w:r>
          </w:p>
        </w:tc>
        <w:tc>
          <w:tcPr>
            <w:tcW w:w="4591" w:type="dxa"/>
          </w:tcPr>
          <w:p w14:paraId="1768DF7E" w14:textId="77777777" w:rsidR="00E7465E" w:rsidRPr="00D24A83" w:rsidRDefault="00E7465E" w:rsidP="00D77D87">
            <w:pPr>
              <w:pStyle w:val="TableText"/>
              <w:rPr>
                <w:szCs w:val="18"/>
              </w:rPr>
            </w:pPr>
            <w:r w:rsidRPr="00D24A83">
              <w:rPr>
                <w:szCs w:val="18"/>
              </w:rPr>
              <w:t>If any insecure services, protocols, or daemons are present:</w:t>
            </w:r>
          </w:p>
          <w:p w14:paraId="2D52B519" w14:textId="77777777" w:rsidR="00E7465E" w:rsidRPr="00D24A83" w:rsidRDefault="00E7465E" w:rsidP="00D77D87">
            <w:pPr>
              <w:pStyle w:val="TableTextBullet"/>
              <w:spacing w:before="40" w:after="40"/>
              <w:ind w:left="200" w:hanging="200"/>
              <w:rPr>
                <w:rFonts w:cs="Arial"/>
                <w:szCs w:val="18"/>
              </w:rPr>
            </w:pPr>
            <w:r w:rsidRPr="00D24A83">
              <w:rPr>
                <w:rFonts w:cs="Arial"/>
                <w:szCs w:val="18"/>
              </w:rPr>
              <w:t>Business justification is documented.</w:t>
            </w:r>
          </w:p>
          <w:p w14:paraId="58FA4F21" w14:textId="77777777" w:rsidR="00E7465E" w:rsidRPr="00D24A83" w:rsidRDefault="00E7465E" w:rsidP="00D77D87">
            <w:pPr>
              <w:pStyle w:val="TableTextBullet"/>
              <w:spacing w:before="40" w:after="40"/>
              <w:ind w:left="200" w:hanging="200"/>
              <w:rPr>
                <w:szCs w:val="18"/>
              </w:rPr>
            </w:pPr>
            <w:r w:rsidRPr="00D24A83">
              <w:rPr>
                <w:rFonts w:cs="Arial"/>
                <w:szCs w:val="18"/>
              </w:rPr>
              <w:t>Additional security features are documented and implemented that reduce the risk of using insecure services, protocols, or daemons.</w:t>
            </w:r>
          </w:p>
        </w:tc>
        <w:tc>
          <w:tcPr>
            <w:tcW w:w="3600" w:type="dxa"/>
            <w:shd w:val="clear" w:color="auto" w:fill="FFFFFF" w:themeFill="background1"/>
          </w:tcPr>
          <w:p w14:paraId="15BA9708" w14:textId="77777777" w:rsidR="00E7465E" w:rsidRPr="00D24A83" w:rsidRDefault="00E7465E">
            <w:pPr>
              <w:pStyle w:val="TableListBullet"/>
              <w:numPr>
                <w:ilvl w:val="0"/>
                <w:numId w:val="36"/>
              </w:numPr>
              <w:ind w:left="263" w:hanging="270"/>
              <w:rPr>
                <w:szCs w:val="18"/>
              </w:rPr>
            </w:pPr>
            <w:r w:rsidRPr="00D24A83">
              <w:rPr>
                <w:szCs w:val="18"/>
              </w:rPr>
              <w:t>Examine configuration standards.</w:t>
            </w:r>
          </w:p>
          <w:p w14:paraId="3240D2EB" w14:textId="77777777" w:rsidR="00E7465E" w:rsidRPr="00D24A83" w:rsidRDefault="00E7465E">
            <w:pPr>
              <w:pStyle w:val="TableListBullet"/>
              <w:numPr>
                <w:ilvl w:val="0"/>
                <w:numId w:val="36"/>
              </w:numPr>
              <w:ind w:left="263" w:hanging="270"/>
              <w:rPr>
                <w:szCs w:val="18"/>
              </w:rPr>
            </w:pPr>
            <w:r w:rsidRPr="00D24A83">
              <w:rPr>
                <w:szCs w:val="18"/>
              </w:rPr>
              <w:t>Interview personnel.</w:t>
            </w:r>
          </w:p>
          <w:p w14:paraId="7BE84002" w14:textId="77777777" w:rsidR="00E7465E" w:rsidRPr="00D24A83" w:rsidRDefault="00E7465E">
            <w:pPr>
              <w:pStyle w:val="TableListBullet"/>
              <w:numPr>
                <w:ilvl w:val="0"/>
                <w:numId w:val="36"/>
              </w:numPr>
              <w:ind w:left="263" w:hanging="270"/>
              <w:rPr>
                <w:szCs w:val="18"/>
              </w:rPr>
            </w:pPr>
            <w:r w:rsidRPr="00D24A83">
              <w:rPr>
                <w:szCs w:val="18"/>
              </w:rPr>
              <w:t>Examine configuration settings.</w:t>
            </w:r>
          </w:p>
        </w:tc>
        <w:tc>
          <w:tcPr>
            <w:tcW w:w="1057" w:type="dxa"/>
            <w:shd w:val="clear" w:color="auto" w:fill="FFFFFF" w:themeFill="background1"/>
          </w:tcPr>
          <w:p w14:paraId="17EC873D"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shd w:val="clear" w:color="auto" w:fill="FFFFFF" w:themeFill="background1"/>
          </w:tcPr>
          <w:p w14:paraId="680CE209"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7" w:type="dxa"/>
            <w:shd w:val="clear" w:color="auto" w:fill="FFFFFF" w:themeFill="background1"/>
          </w:tcPr>
          <w:p w14:paraId="5FAE86BA"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shd w:val="clear" w:color="auto" w:fill="FFFFFF" w:themeFill="background1"/>
          </w:tcPr>
          <w:p w14:paraId="45737F29"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7465E" w:rsidRPr="00E4205F" w14:paraId="3AC9F847" w14:textId="77777777" w:rsidTr="0030290E">
        <w:trPr>
          <w:cantSplit/>
          <w:trHeight w:val="315"/>
          <w:jc w:val="center"/>
        </w:trPr>
        <w:tc>
          <w:tcPr>
            <w:tcW w:w="809" w:type="dxa"/>
            <w:gridSpan w:val="2"/>
            <w:tcBorders>
              <w:bottom w:val="single" w:sz="4" w:space="0" w:color="808080"/>
            </w:tcBorders>
          </w:tcPr>
          <w:p w14:paraId="525162A8" w14:textId="77777777" w:rsidR="00E7465E" w:rsidRPr="00E21CA3" w:rsidRDefault="00E7465E" w:rsidP="00D77D87">
            <w:pPr>
              <w:pStyle w:val="TableText"/>
              <w:rPr>
                <w:b/>
                <w:bCs/>
                <w:szCs w:val="16"/>
              </w:rPr>
            </w:pPr>
            <w:r w:rsidRPr="00E21CA3">
              <w:rPr>
                <w:b/>
                <w:bCs/>
                <w:color w:val="000000"/>
                <w:szCs w:val="16"/>
              </w:rPr>
              <w:t>2.2.6</w:t>
            </w:r>
          </w:p>
        </w:tc>
        <w:tc>
          <w:tcPr>
            <w:tcW w:w="4591" w:type="dxa"/>
          </w:tcPr>
          <w:p w14:paraId="17429915" w14:textId="77777777" w:rsidR="00E7465E" w:rsidRPr="00D24A83" w:rsidRDefault="00E7465E" w:rsidP="00D77D87">
            <w:pPr>
              <w:pStyle w:val="TableText"/>
              <w:rPr>
                <w:szCs w:val="18"/>
              </w:rPr>
            </w:pPr>
            <w:r w:rsidRPr="00D24A83">
              <w:rPr>
                <w:szCs w:val="18"/>
              </w:rPr>
              <w:t>System security parameters are configured to prevent misuse.</w:t>
            </w:r>
          </w:p>
        </w:tc>
        <w:tc>
          <w:tcPr>
            <w:tcW w:w="3600" w:type="dxa"/>
            <w:shd w:val="clear" w:color="auto" w:fill="auto"/>
          </w:tcPr>
          <w:p w14:paraId="70F76A21" w14:textId="77777777" w:rsidR="00E7465E" w:rsidRPr="00D24A83" w:rsidRDefault="00E7465E">
            <w:pPr>
              <w:pStyle w:val="TableListBullet"/>
              <w:numPr>
                <w:ilvl w:val="0"/>
                <w:numId w:val="36"/>
              </w:numPr>
              <w:ind w:left="263" w:hanging="270"/>
              <w:rPr>
                <w:szCs w:val="18"/>
              </w:rPr>
            </w:pPr>
            <w:r w:rsidRPr="00D24A83">
              <w:rPr>
                <w:szCs w:val="18"/>
              </w:rPr>
              <w:t>Examine system configuration standards.</w:t>
            </w:r>
          </w:p>
          <w:p w14:paraId="5EAF7A55" w14:textId="77777777" w:rsidR="00E7465E" w:rsidRPr="00D24A83" w:rsidRDefault="00E7465E">
            <w:pPr>
              <w:pStyle w:val="TableListBullet"/>
              <w:numPr>
                <w:ilvl w:val="0"/>
                <w:numId w:val="36"/>
              </w:numPr>
              <w:ind w:left="263" w:hanging="270"/>
              <w:rPr>
                <w:szCs w:val="18"/>
              </w:rPr>
            </w:pPr>
            <w:r w:rsidRPr="00D24A83">
              <w:rPr>
                <w:szCs w:val="18"/>
              </w:rPr>
              <w:t>Interview personnel.</w:t>
            </w:r>
          </w:p>
          <w:p w14:paraId="0CF502F2" w14:textId="77777777" w:rsidR="00E7465E" w:rsidRPr="00D24A83" w:rsidRDefault="00E7465E">
            <w:pPr>
              <w:pStyle w:val="TableListBullet"/>
              <w:numPr>
                <w:ilvl w:val="0"/>
                <w:numId w:val="36"/>
              </w:numPr>
              <w:ind w:left="263" w:hanging="270"/>
              <w:rPr>
                <w:szCs w:val="18"/>
              </w:rPr>
            </w:pPr>
            <w:r w:rsidRPr="00D24A83">
              <w:rPr>
                <w:szCs w:val="18"/>
              </w:rPr>
              <w:t>Examine system configurations.</w:t>
            </w:r>
          </w:p>
        </w:tc>
        <w:tc>
          <w:tcPr>
            <w:tcW w:w="1057" w:type="dxa"/>
            <w:shd w:val="clear" w:color="auto" w:fill="auto"/>
          </w:tcPr>
          <w:p w14:paraId="2E7EBF41"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shd w:val="clear" w:color="auto" w:fill="auto"/>
          </w:tcPr>
          <w:p w14:paraId="4F7BE313"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7" w:type="dxa"/>
            <w:shd w:val="clear" w:color="auto" w:fill="auto"/>
          </w:tcPr>
          <w:p w14:paraId="00CEC812"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shd w:val="clear" w:color="auto" w:fill="auto"/>
          </w:tcPr>
          <w:p w14:paraId="17DE009B"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7465E" w:rsidRPr="00E4205F" w14:paraId="51FCA291" w14:textId="77777777" w:rsidTr="0030290E">
        <w:trPr>
          <w:cantSplit/>
          <w:trHeight w:val="656"/>
          <w:jc w:val="center"/>
        </w:trPr>
        <w:tc>
          <w:tcPr>
            <w:tcW w:w="809" w:type="dxa"/>
            <w:gridSpan w:val="2"/>
            <w:vMerge w:val="restart"/>
            <w:tcBorders>
              <w:bottom w:val="single" w:sz="4" w:space="0" w:color="808080" w:themeColor="background1" w:themeShade="80"/>
            </w:tcBorders>
          </w:tcPr>
          <w:p w14:paraId="71468316" w14:textId="77777777" w:rsidR="00E7465E" w:rsidRPr="00E4205F" w:rsidRDefault="00E7465E" w:rsidP="00D77D87">
            <w:pPr>
              <w:pStyle w:val="TableText"/>
              <w:rPr>
                <w:b/>
                <w:szCs w:val="16"/>
              </w:rPr>
            </w:pPr>
            <w:r w:rsidRPr="00E21CA3">
              <w:rPr>
                <w:b/>
                <w:bCs/>
                <w:color w:val="000000"/>
                <w:szCs w:val="16"/>
              </w:rPr>
              <w:t>2.2.7</w:t>
            </w:r>
          </w:p>
        </w:tc>
        <w:tc>
          <w:tcPr>
            <w:tcW w:w="4591" w:type="dxa"/>
            <w:tcBorders>
              <w:bottom w:val="single" w:sz="4" w:space="0" w:color="808080" w:themeColor="background1" w:themeShade="80"/>
            </w:tcBorders>
            <w:shd w:val="clear" w:color="auto" w:fill="auto"/>
          </w:tcPr>
          <w:p w14:paraId="391FC97F" w14:textId="77777777" w:rsidR="00E7465E" w:rsidRPr="00D24A83" w:rsidRDefault="00E7465E" w:rsidP="00D77D87">
            <w:pPr>
              <w:pStyle w:val="TableText"/>
              <w:rPr>
                <w:szCs w:val="18"/>
              </w:rPr>
            </w:pPr>
            <w:r w:rsidRPr="00D24A83">
              <w:rPr>
                <w:szCs w:val="18"/>
              </w:rPr>
              <w:t>All non-console administrative access is encrypted using strong cryptography.</w:t>
            </w:r>
          </w:p>
        </w:tc>
        <w:tc>
          <w:tcPr>
            <w:tcW w:w="3600" w:type="dxa"/>
          </w:tcPr>
          <w:p w14:paraId="1381D333" w14:textId="77777777" w:rsidR="00E7465E" w:rsidRPr="00D24A83" w:rsidRDefault="00E7465E">
            <w:pPr>
              <w:pStyle w:val="TableListBullet"/>
              <w:numPr>
                <w:ilvl w:val="0"/>
                <w:numId w:val="36"/>
              </w:numPr>
              <w:ind w:left="263" w:hanging="270"/>
              <w:rPr>
                <w:szCs w:val="18"/>
              </w:rPr>
            </w:pPr>
            <w:r w:rsidRPr="00D24A83">
              <w:rPr>
                <w:szCs w:val="18"/>
              </w:rPr>
              <w:t>Examine system configuration standards.</w:t>
            </w:r>
          </w:p>
          <w:p w14:paraId="768FF8A2" w14:textId="77777777" w:rsidR="00E7465E" w:rsidRPr="00D24A83" w:rsidRDefault="00E7465E">
            <w:pPr>
              <w:pStyle w:val="TableListBullet"/>
              <w:numPr>
                <w:ilvl w:val="0"/>
                <w:numId w:val="36"/>
              </w:numPr>
              <w:ind w:left="263" w:hanging="270"/>
              <w:rPr>
                <w:szCs w:val="18"/>
              </w:rPr>
            </w:pPr>
            <w:r w:rsidRPr="00D24A83">
              <w:rPr>
                <w:szCs w:val="18"/>
              </w:rPr>
              <w:t>Observe an administrator log on.</w:t>
            </w:r>
          </w:p>
          <w:p w14:paraId="0C424608" w14:textId="77777777" w:rsidR="00E7465E" w:rsidRPr="00D24A83" w:rsidRDefault="00E7465E">
            <w:pPr>
              <w:pStyle w:val="TableListBullet"/>
              <w:numPr>
                <w:ilvl w:val="0"/>
                <w:numId w:val="36"/>
              </w:numPr>
              <w:ind w:left="263" w:hanging="270"/>
              <w:rPr>
                <w:szCs w:val="18"/>
              </w:rPr>
            </w:pPr>
            <w:r w:rsidRPr="00D24A83">
              <w:rPr>
                <w:szCs w:val="18"/>
              </w:rPr>
              <w:t>Examine system configurations.</w:t>
            </w:r>
          </w:p>
          <w:p w14:paraId="65855907" w14:textId="77777777" w:rsidR="00E7465E" w:rsidRPr="00D24A83" w:rsidRDefault="00E7465E">
            <w:pPr>
              <w:pStyle w:val="TableListBullet"/>
              <w:numPr>
                <w:ilvl w:val="0"/>
                <w:numId w:val="36"/>
              </w:numPr>
              <w:ind w:left="263" w:hanging="270"/>
              <w:rPr>
                <w:szCs w:val="18"/>
              </w:rPr>
            </w:pPr>
            <w:r w:rsidRPr="00D24A83">
              <w:rPr>
                <w:szCs w:val="18"/>
              </w:rPr>
              <w:t>Examine vendor documentation.</w:t>
            </w:r>
          </w:p>
          <w:p w14:paraId="47B53D41" w14:textId="77777777" w:rsidR="00E7465E" w:rsidRPr="00D24A83" w:rsidRDefault="00E7465E">
            <w:pPr>
              <w:pStyle w:val="TableListBullet"/>
              <w:numPr>
                <w:ilvl w:val="0"/>
                <w:numId w:val="36"/>
              </w:numPr>
              <w:ind w:left="263" w:hanging="270"/>
              <w:rPr>
                <w:szCs w:val="18"/>
              </w:rPr>
            </w:pPr>
            <w:r w:rsidRPr="00D24A83">
              <w:rPr>
                <w:szCs w:val="18"/>
              </w:rPr>
              <w:t>Interview personnel.</w:t>
            </w:r>
          </w:p>
        </w:tc>
        <w:tc>
          <w:tcPr>
            <w:tcW w:w="1057" w:type="dxa"/>
            <w:vMerge w:val="restart"/>
            <w:shd w:val="clear" w:color="auto" w:fill="auto"/>
          </w:tcPr>
          <w:p w14:paraId="0EFBCD0B"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vMerge w:val="restart"/>
            <w:shd w:val="clear" w:color="auto" w:fill="auto"/>
          </w:tcPr>
          <w:p w14:paraId="6CF5DE15"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7" w:type="dxa"/>
            <w:vMerge w:val="restart"/>
            <w:shd w:val="clear" w:color="auto" w:fill="auto"/>
          </w:tcPr>
          <w:p w14:paraId="09234002"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vMerge w:val="restart"/>
            <w:shd w:val="clear" w:color="auto" w:fill="auto"/>
          </w:tcPr>
          <w:p w14:paraId="285B4F44"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7465E" w:rsidRPr="00E4205F" w14:paraId="272DD3B8" w14:textId="77777777" w:rsidTr="00E656B4">
        <w:trPr>
          <w:cantSplit/>
          <w:trHeight w:val="432"/>
          <w:jc w:val="center"/>
        </w:trPr>
        <w:tc>
          <w:tcPr>
            <w:tcW w:w="809" w:type="dxa"/>
            <w:gridSpan w:val="2"/>
            <w:vMerge/>
            <w:tcBorders>
              <w:bottom w:val="single" w:sz="4" w:space="0" w:color="808080" w:themeColor="background1" w:themeShade="80"/>
            </w:tcBorders>
          </w:tcPr>
          <w:p w14:paraId="63F57DB9" w14:textId="77777777" w:rsidR="00E7465E" w:rsidRPr="00E4205F" w:rsidRDefault="00E7465E" w:rsidP="00D77D87">
            <w:pPr>
              <w:pStyle w:val="TableText"/>
              <w:rPr>
                <w:b/>
                <w:color w:val="000000"/>
                <w:szCs w:val="16"/>
              </w:rPr>
            </w:pPr>
          </w:p>
        </w:tc>
        <w:tc>
          <w:tcPr>
            <w:tcW w:w="8191" w:type="dxa"/>
            <w:gridSpan w:val="2"/>
            <w:tcBorders>
              <w:top w:val="single" w:sz="4" w:space="0" w:color="808080" w:themeColor="background1" w:themeShade="80"/>
              <w:bottom w:val="nil"/>
            </w:tcBorders>
            <w:shd w:val="clear" w:color="auto" w:fill="DFE3E4"/>
          </w:tcPr>
          <w:p w14:paraId="5BE5155F" w14:textId="77777777" w:rsidR="00E7465E" w:rsidRPr="00D24A83" w:rsidRDefault="00E7465E" w:rsidP="00D77D87">
            <w:pPr>
              <w:pStyle w:val="AppNotes"/>
              <w:rPr>
                <w:szCs w:val="18"/>
              </w:rPr>
            </w:pPr>
            <w:r w:rsidRPr="00D24A83">
              <w:rPr>
                <w:szCs w:val="18"/>
              </w:rPr>
              <w:t>Applicability Notes</w:t>
            </w:r>
          </w:p>
        </w:tc>
        <w:tc>
          <w:tcPr>
            <w:tcW w:w="1057" w:type="dxa"/>
            <w:vMerge/>
            <w:shd w:val="clear" w:color="auto" w:fill="auto"/>
          </w:tcPr>
          <w:p w14:paraId="7E71BE51" w14:textId="77777777" w:rsidR="00E7465E" w:rsidRPr="00E4205F" w:rsidRDefault="00E7465E" w:rsidP="00D77D87">
            <w:pPr>
              <w:spacing w:after="60"/>
              <w:jc w:val="center"/>
              <w:rPr>
                <w:rFonts w:cs="Arial"/>
                <w:sz w:val="16"/>
                <w:szCs w:val="16"/>
              </w:rPr>
            </w:pPr>
          </w:p>
        </w:tc>
        <w:tc>
          <w:tcPr>
            <w:tcW w:w="1058" w:type="dxa"/>
            <w:vMerge/>
            <w:shd w:val="clear" w:color="auto" w:fill="auto"/>
          </w:tcPr>
          <w:p w14:paraId="6C9F1D56" w14:textId="77777777" w:rsidR="00E7465E" w:rsidRPr="00E4205F" w:rsidRDefault="00E7465E" w:rsidP="00D77D87">
            <w:pPr>
              <w:spacing w:after="60"/>
              <w:jc w:val="center"/>
              <w:rPr>
                <w:rFonts w:cs="Arial"/>
                <w:sz w:val="16"/>
                <w:szCs w:val="16"/>
              </w:rPr>
            </w:pPr>
          </w:p>
        </w:tc>
        <w:tc>
          <w:tcPr>
            <w:tcW w:w="1057" w:type="dxa"/>
            <w:vMerge/>
            <w:shd w:val="clear" w:color="auto" w:fill="auto"/>
          </w:tcPr>
          <w:p w14:paraId="2F8E232A" w14:textId="77777777" w:rsidR="00E7465E" w:rsidRPr="00E4205F" w:rsidRDefault="00E7465E" w:rsidP="00D77D87">
            <w:pPr>
              <w:spacing w:after="60"/>
              <w:jc w:val="center"/>
              <w:rPr>
                <w:rFonts w:cs="Arial"/>
                <w:sz w:val="16"/>
                <w:szCs w:val="16"/>
              </w:rPr>
            </w:pPr>
          </w:p>
        </w:tc>
        <w:tc>
          <w:tcPr>
            <w:tcW w:w="1058" w:type="dxa"/>
            <w:vMerge/>
            <w:shd w:val="clear" w:color="auto" w:fill="auto"/>
          </w:tcPr>
          <w:p w14:paraId="7AE7BC40" w14:textId="77777777" w:rsidR="00E7465E" w:rsidRPr="00E4205F" w:rsidRDefault="00E7465E" w:rsidP="00D77D87">
            <w:pPr>
              <w:spacing w:after="60"/>
              <w:jc w:val="center"/>
              <w:rPr>
                <w:rFonts w:cs="Arial"/>
                <w:sz w:val="16"/>
                <w:szCs w:val="16"/>
              </w:rPr>
            </w:pPr>
          </w:p>
        </w:tc>
      </w:tr>
      <w:tr w:rsidR="00E7465E" w:rsidRPr="00E4205F" w14:paraId="3EA0B320" w14:textId="77777777" w:rsidTr="00E656B4">
        <w:trPr>
          <w:cantSplit/>
          <w:trHeight w:val="432"/>
          <w:jc w:val="center"/>
        </w:trPr>
        <w:tc>
          <w:tcPr>
            <w:tcW w:w="809" w:type="dxa"/>
            <w:gridSpan w:val="2"/>
            <w:vMerge/>
            <w:tcBorders>
              <w:bottom w:val="single" w:sz="4" w:space="0" w:color="808080" w:themeColor="background1" w:themeShade="80"/>
            </w:tcBorders>
          </w:tcPr>
          <w:p w14:paraId="2420060C" w14:textId="77777777" w:rsidR="00E7465E" w:rsidRPr="00E4205F" w:rsidRDefault="00E7465E" w:rsidP="00D77D87">
            <w:pPr>
              <w:pStyle w:val="TableText"/>
              <w:rPr>
                <w:b/>
                <w:color w:val="000000"/>
                <w:szCs w:val="16"/>
              </w:rPr>
            </w:pPr>
          </w:p>
        </w:tc>
        <w:tc>
          <w:tcPr>
            <w:tcW w:w="8191" w:type="dxa"/>
            <w:gridSpan w:val="2"/>
            <w:tcBorders>
              <w:top w:val="nil"/>
              <w:bottom w:val="single" w:sz="4" w:space="0" w:color="808080" w:themeColor="background1" w:themeShade="80"/>
            </w:tcBorders>
          </w:tcPr>
          <w:p w14:paraId="7B94C9C8" w14:textId="77777777" w:rsidR="00E7465E" w:rsidRPr="00D24A83" w:rsidRDefault="00E7465E" w:rsidP="00D77D87">
            <w:pPr>
              <w:pStyle w:val="TableListBullet"/>
              <w:numPr>
                <w:ilvl w:val="0"/>
                <w:numId w:val="0"/>
              </w:numPr>
              <w:ind w:left="-7"/>
              <w:rPr>
                <w:szCs w:val="18"/>
              </w:rPr>
            </w:pPr>
            <w:r w:rsidRPr="00D24A83">
              <w:rPr>
                <w:szCs w:val="18"/>
              </w:rPr>
              <w:t>This includes administrative access via browser-based interfaces and application programming interfaces (APIs).</w:t>
            </w:r>
          </w:p>
        </w:tc>
        <w:tc>
          <w:tcPr>
            <w:tcW w:w="1057" w:type="dxa"/>
            <w:vMerge/>
            <w:shd w:val="clear" w:color="auto" w:fill="auto"/>
          </w:tcPr>
          <w:p w14:paraId="160DEC2E" w14:textId="77777777" w:rsidR="00E7465E" w:rsidRPr="00E4205F" w:rsidRDefault="00E7465E" w:rsidP="00D77D87">
            <w:pPr>
              <w:spacing w:after="60"/>
              <w:jc w:val="center"/>
              <w:rPr>
                <w:rFonts w:cs="Arial"/>
                <w:sz w:val="16"/>
                <w:szCs w:val="16"/>
              </w:rPr>
            </w:pPr>
          </w:p>
        </w:tc>
        <w:tc>
          <w:tcPr>
            <w:tcW w:w="1058" w:type="dxa"/>
            <w:vMerge/>
            <w:shd w:val="clear" w:color="auto" w:fill="auto"/>
          </w:tcPr>
          <w:p w14:paraId="2F2A5131" w14:textId="77777777" w:rsidR="00E7465E" w:rsidRPr="00E4205F" w:rsidRDefault="00E7465E" w:rsidP="00D77D87">
            <w:pPr>
              <w:spacing w:after="60"/>
              <w:jc w:val="center"/>
              <w:rPr>
                <w:rFonts w:cs="Arial"/>
                <w:sz w:val="16"/>
                <w:szCs w:val="16"/>
              </w:rPr>
            </w:pPr>
          </w:p>
        </w:tc>
        <w:tc>
          <w:tcPr>
            <w:tcW w:w="1057" w:type="dxa"/>
            <w:vMerge/>
            <w:shd w:val="clear" w:color="auto" w:fill="auto"/>
          </w:tcPr>
          <w:p w14:paraId="23078AF0" w14:textId="77777777" w:rsidR="00E7465E" w:rsidRPr="00E4205F" w:rsidRDefault="00E7465E" w:rsidP="00D77D87">
            <w:pPr>
              <w:spacing w:after="60"/>
              <w:jc w:val="center"/>
              <w:rPr>
                <w:rFonts w:cs="Arial"/>
                <w:sz w:val="16"/>
                <w:szCs w:val="16"/>
              </w:rPr>
            </w:pPr>
          </w:p>
        </w:tc>
        <w:tc>
          <w:tcPr>
            <w:tcW w:w="1058" w:type="dxa"/>
            <w:vMerge/>
            <w:shd w:val="clear" w:color="auto" w:fill="auto"/>
          </w:tcPr>
          <w:p w14:paraId="7369D86D" w14:textId="77777777" w:rsidR="00E7465E" w:rsidRPr="00E4205F" w:rsidRDefault="00E7465E" w:rsidP="00D77D87">
            <w:pPr>
              <w:spacing w:after="60"/>
              <w:jc w:val="center"/>
              <w:rPr>
                <w:rFonts w:cs="Arial"/>
                <w:sz w:val="16"/>
                <w:szCs w:val="16"/>
              </w:rPr>
            </w:pPr>
          </w:p>
        </w:tc>
      </w:tr>
      <w:tr w:rsidR="004135BF" w:rsidRPr="00E4205F" w14:paraId="6D111A9F" w14:textId="77777777" w:rsidTr="00E656B4">
        <w:trPr>
          <w:cantSplit/>
          <w:trHeight w:val="255"/>
          <w:jc w:val="center"/>
        </w:trPr>
        <w:tc>
          <w:tcPr>
            <w:tcW w:w="13230" w:type="dxa"/>
            <w:gridSpan w:val="8"/>
            <w:shd w:val="clear" w:color="auto" w:fill="BFBFBF" w:themeFill="background1" w:themeFillShade="BF"/>
          </w:tcPr>
          <w:p w14:paraId="3604B143" w14:textId="77777777" w:rsidR="004135BF" w:rsidRPr="00D24A83" w:rsidRDefault="004135BF" w:rsidP="00D77D87">
            <w:pPr>
              <w:pStyle w:val="TableText"/>
              <w:keepNext/>
              <w:rPr>
                <w:szCs w:val="18"/>
              </w:rPr>
            </w:pPr>
            <w:r w:rsidRPr="00D24A83">
              <w:rPr>
                <w:b/>
                <w:bCs/>
                <w:color w:val="000000"/>
                <w:szCs w:val="18"/>
              </w:rPr>
              <w:lastRenderedPageBreak/>
              <w:t>2.3</w:t>
            </w:r>
            <w:r w:rsidRPr="00D24A83">
              <w:rPr>
                <w:color w:val="000000"/>
                <w:szCs w:val="18"/>
              </w:rPr>
              <w:t xml:space="preserve"> </w:t>
            </w:r>
            <w:r w:rsidRPr="00D24A83">
              <w:rPr>
                <w:szCs w:val="18"/>
              </w:rPr>
              <w:t>Wireless environments are configured and managed securely.</w:t>
            </w:r>
          </w:p>
        </w:tc>
      </w:tr>
      <w:tr w:rsidR="00E7465E" w:rsidRPr="00E4205F" w14:paraId="441D52F6" w14:textId="77777777" w:rsidTr="0030290E">
        <w:trPr>
          <w:cantSplit/>
          <w:trHeight w:val="728"/>
          <w:jc w:val="center"/>
        </w:trPr>
        <w:tc>
          <w:tcPr>
            <w:tcW w:w="785" w:type="dxa"/>
            <w:vMerge w:val="restart"/>
          </w:tcPr>
          <w:p w14:paraId="44374A4F" w14:textId="77777777" w:rsidR="00E7465E" w:rsidRPr="00E4205F" w:rsidRDefault="00E7465E" w:rsidP="00D77D87">
            <w:pPr>
              <w:pStyle w:val="TableText"/>
              <w:keepNext/>
              <w:rPr>
                <w:b/>
                <w:szCs w:val="16"/>
              </w:rPr>
            </w:pPr>
            <w:r w:rsidRPr="00E21CA3">
              <w:rPr>
                <w:b/>
                <w:bCs/>
                <w:color w:val="000000"/>
                <w:szCs w:val="16"/>
              </w:rPr>
              <w:t>2.3.1</w:t>
            </w:r>
          </w:p>
        </w:tc>
        <w:tc>
          <w:tcPr>
            <w:tcW w:w="4615" w:type="dxa"/>
            <w:gridSpan w:val="2"/>
            <w:tcBorders>
              <w:bottom w:val="single" w:sz="4" w:space="0" w:color="808080" w:themeColor="background1" w:themeShade="80"/>
            </w:tcBorders>
            <w:shd w:val="clear" w:color="auto" w:fill="auto"/>
          </w:tcPr>
          <w:p w14:paraId="182A9EFB" w14:textId="77777777" w:rsidR="00E7465E" w:rsidRPr="00D24A83" w:rsidRDefault="00E7465E" w:rsidP="00D77D87">
            <w:pPr>
              <w:pStyle w:val="TableText"/>
              <w:keepNext/>
              <w:rPr>
                <w:szCs w:val="18"/>
              </w:rPr>
            </w:pPr>
            <w:r w:rsidRPr="00D24A83">
              <w:rPr>
                <w:szCs w:val="18"/>
              </w:rPr>
              <w:t>For wireless environments connected to the CDE or transmitting account data, all wireless vendor defaults are changed at installation or are confirmed to be secure, including but not limited to:</w:t>
            </w:r>
          </w:p>
          <w:p w14:paraId="3621B456" w14:textId="77777777" w:rsidR="00E7465E" w:rsidRPr="00D24A83" w:rsidRDefault="00E7465E">
            <w:pPr>
              <w:pStyle w:val="TableListBullet"/>
              <w:keepNext/>
              <w:numPr>
                <w:ilvl w:val="0"/>
                <w:numId w:val="36"/>
              </w:numPr>
              <w:ind w:left="263" w:hanging="270"/>
              <w:rPr>
                <w:szCs w:val="18"/>
              </w:rPr>
            </w:pPr>
            <w:r w:rsidRPr="00D24A83">
              <w:rPr>
                <w:szCs w:val="18"/>
              </w:rPr>
              <w:t>Default wireless encryption keys.</w:t>
            </w:r>
          </w:p>
          <w:p w14:paraId="46102713" w14:textId="77777777" w:rsidR="00E7465E" w:rsidRPr="00D24A83" w:rsidRDefault="00E7465E">
            <w:pPr>
              <w:pStyle w:val="TableListBullet"/>
              <w:keepNext/>
              <w:numPr>
                <w:ilvl w:val="0"/>
                <w:numId w:val="36"/>
              </w:numPr>
              <w:ind w:left="263" w:hanging="270"/>
              <w:rPr>
                <w:szCs w:val="18"/>
              </w:rPr>
            </w:pPr>
            <w:r w:rsidRPr="00D24A83">
              <w:rPr>
                <w:szCs w:val="18"/>
              </w:rPr>
              <w:t>Passwords on wireless access points.</w:t>
            </w:r>
          </w:p>
          <w:p w14:paraId="74B7E9F4" w14:textId="77777777" w:rsidR="00E7465E" w:rsidRPr="00D24A83" w:rsidRDefault="00E7465E">
            <w:pPr>
              <w:pStyle w:val="TableListBullet"/>
              <w:keepNext/>
              <w:numPr>
                <w:ilvl w:val="0"/>
                <w:numId w:val="36"/>
              </w:numPr>
              <w:ind w:left="263" w:hanging="270"/>
              <w:rPr>
                <w:szCs w:val="18"/>
              </w:rPr>
            </w:pPr>
            <w:r w:rsidRPr="00D24A83">
              <w:rPr>
                <w:szCs w:val="18"/>
              </w:rPr>
              <w:t>SNMP defaults.</w:t>
            </w:r>
          </w:p>
          <w:p w14:paraId="4E971E9D" w14:textId="77777777" w:rsidR="00E7465E" w:rsidRPr="00D24A83" w:rsidRDefault="00E7465E">
            <w:pPr>
              <w:pStyle w:val="TableListBullet"/>
              <w:keepNext/>
              <w:numPr>
                <w:ilvl w:val="0"/>
                <w:numId w:val="36"/>
              </w:numPr>
              <w:ind w:left="263" w:hanging="270"/>
              <w:rPr>
                <w:szCs w:val="18"/>
              </w:rPr>
            </w:pPr>
            <w:r w:rsidRPr="00D24A83">
              <w:rPr>
                <w:szCs w:val="18"/>
              </w:rPr>
              <w:t>Any other security-related wireless vendor defaults.</w:t>
            </w:r>
          </w:p>
        </w:tc>
        <w:tc>
          <w:tcPr>
            <w:tcW w:w="3600" w:type="dxa"/>
          </w:tcPr>
          <w:p w14:paraId="167E594F" w14:textId="77777777" w:rsidR="00E7465E" w:rsidRPr="00D24A83" w:rsidRDefault="00E7465E">
            <w:pPr>
              <w:pStyle w:val="TableListBullet"/>
              <w:keepNext/>
              <w:numPr>
                <w:ilvl w:val="0"/>
                <w:numId w:val="36"/>
              </w:numPr>
              <w:ind w:left="263" w:hanging="270"/>
              <w:rPr>
                <w:szCs w:val="18"/>
              </w:rPr>
            </w:pPr>
            <w:r w:rsidRPr="00D24A83">
              <w:rPr>
                <w:szCs w:val="18"/>
              </w:rPr>
              <w:t>Examine policies and procedures.</w:t>
            </w:r>
          </w:p>
          <w:p w14:paraId="0834F13D" w14:textId="77777777" w:rsidR="00E7465E" w:rsidRPr="00D24A83" w:rsidRDefault="00E7465E">
            <w:pPr>
              <w:pStyle w:val="TableListBullet"/>
              <w:keepNext/>
              <w:numPr>
                <w:ilvl w:val="0"/>
                <w:numId w:val="36"/>
              </w:numPr>
              <w:ind w:left="263" w:hanging="270"/>
              <w:rPr>
                <w:szCs w:val="18"/>
              </w:rPr>
            </w:pPr>
            <w:r w:rsidRPr="00D24A83">
              <w:rPr>
                <w:szCs w:val="18"/>
              </w:rPr>
              <w:t>Review vendor documentation.</w:t>
            </w:r>
          </w:p>
          <w:p w14:paraId="721753D9" w14:textId="77777777" w:rsidR="00E7465E" w:rsidRPr="00D24A83" w:rsidRDefault="00E7465E">
            <w:pPr>
              <w:pStyle w:val="TableListBullet"/>
              <w:keepNext/>
              <w:numPr>
                <w:ilvl w:val="0"/>
                <w:numId w:val="36"/>
              </w:numPr>
              <w:ind w:left="263" w:hanging="270"/>
              <w:rPr>
                <w:szCs w:val="18"/>
              </w:rPr>
            </w:pPr>
            <w:r w:rsidRPr="00D24A83">
              <w:rPr>
                <w:szCs w:val="18"/>
              </w:rPr>
              <w:t>Examine wireless configuration settings.</w:t>
            </w:r>
          </w:p>
          <w:p w14:paraId="03F8AFDC" w14:textId="77777777" w:rsidR="00E7465E" w:rsidRPr="00D24A83" w:rsidRDefault="00E7465E">
            <w:pPr>
              <w:pStyle w:val="TableListBullet"/>
              <w:keepNext/>
              <w:numPr>
                <w:ilvl w:val="0"/>
                <w:numId w:val="36"/>
              </w:numPr>
              <w:ind w:left="263" w:hanging="270"/>
              <w:rPr>
                <w:szCs w:val="18"/>
              </w:rPr>
            </w:pPr>
            <w:r w:rsidRPr="00D24A83">
              <w:rPr>
                <w:szCs w:val="18"/>
              </w:rPr>
              <w:t>Interview personnel.</w:t>
            </w:r>
          </w:p>
        </w:tc>
        <w:tc>
          <w:tcPr>
            <w:tcW w:w="1057" w:type="dxa"/>
            <w:vMerge w:val="restart"/>
            <w:shd w:val="clear" w:color="auto" w:fill="auto"/>
          </w:tcPr>
          <w:p w14:paraId="767F407E" w14:textId="77777777" w:rsidR="00E7465E" w:rsidRPr="00E4205F" w:rsidRDefault="00E7465E" w:rsidP="00D77D87">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vMerge w:val="restart"/>
            <w:shd w:val="clear" w:color="auto" w:fill="auto"/>
          </w:tcPr>
          <w:p w14:paraId="0ADA1D1C" w14:textId="77777777" w:rsidR="00E7465E" w:rsidRPr="00E4205F" w:rsidRDefault="00E7465E" w:rsidP="00D77D87">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7" w:type="dxa"/>
            <w:vMerge w:val="restart"/>
            <w:shd w:val="clear" w:color="auto" w:fill="auto"/>
          </w:tcPr>
          <w:p w14:paraId="21D9A903" w14:textId="77777777" w:rsidR="00E7465E" w:rsidRPr="00E4205F" w:rsidRDefault="00E7465E" w:rsidP="00D77D87">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vMerge w:val="restart"/>
            <w:shd w:val="clear" w:color="auto" w:fill="auto"/>
          </w:tcPr>
          <w:p w14:paraId="3635AC3C" w14:textId="77777777" w:rsidR="00E7465E" w:rsidRPr="00E4205F" w:rsidRDefault="00E7465E" w:rsidP="00D77D87">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7465E" w:rsidRPr="00E4205F" w14:paraId="7874D1C1" w14:textId="77777777" w:rsidTr="00E656B4">
        <w:trPr>
          <w:cantSplit/>
          <w:trHeight w:val="432"/>
          <w:jc w:val="center"/>
        </w:trPr>
        <w:tc>
          <w:tcPr>
            <w:tcW w:w="785" w:type="dxa"/>
            <w:vMerge/>
          </w:tcPr>
          <w:p w14:paraId="3404870D" w14:textId="77777777" w:rsidR="00E7465E" w:rsidRPr="00E4205F" w:rsidRDefault="00E7465E" w:rsidP="00D77D87">
            <w:pPr>
              <w:pStyle w:val="TableText"/>
              <w:keepNext/>
              <w:rPr>
                <w:b/>
                <w:color w:val="000000"/>
                <w:szCs w:val="16"/>
              </w:rPr>
            </w:pPr>
          </w:p>
        </w:tc>
        <w:tc>
          <w:tcPr>
            <w:tcW w:w="8215" w:type="dxa"/>
            <w:gridSpan w:val="3"/>
            <w:tcBorders>
              <w:top w:val="single" w:sz="4" w:space="0" w:color="808080" w:themeColor="background1" w:themeShade="80"/>
              <w:bottom w:val="nil"/>
            </w:tcBorders>
            <w:shd w:val="clear" w:color="auto" w:fill="DFE3E4"/>
          </w:tcPr>
          <w:p w14:paraId="2CBDD5D7" w14:textId="77777777" w:rsidR="00E7465E" w:rsidRPr="00D24A83" w:rsidRDefault="00E7465E" w:rsidP="00D77D87">
            <w:pPr>
              <w:pStyle w:val="AppNotes"/>
              <w:rPr>
                <w:szCs w:val="18"/>
              </w:rPr>
            </w:pPr>
            <w:r w:rsidRPr="00D24A83">
              <w:rPr>
                <w:szCs w:val="18"/>
              </w:rPr>
              <w:t>Applicability Notes</w:t>
            </w:r>
          </w:p>
        </w:tc>
        <w:tc>
          <w:tcPr>
            <w:tcW w:w="1057" w:type="dxa"/>
            <w:vMerge/>
            <w:shd w:val="clear" w:color="auto" w:fill="auto"/>
          </w:tcPr>
          <w:p w14:paraId="09C163F6" w14:textId="77777777" w:rsidR="00E7465E" w:rsidRPr="00E4205F" w:rsidRDefault="00E7465E" w:rsidP="00D77D87">
            <w:pPr>
              <w:keepNext/>
              <w:spacing w:after="60"/>
              <w:jc w:val="center"/>
              <w:rPr>
                <w:rFonts w:cs="Arial"/>
                <w:sz w:val="16"/>
                <w:szCs w:val="16"/>
              </w:rPr>
            </w:pPr>
          </w:p>
        </w:tc>
        <w:tc>
          <w:tcPr>
            <w:tcW w:w="1058" w:type="dxa"/>
            <w:vMerge/>
            <w:shd w:val="clear" w:color="auto" w:fill="auto"/>
          </w:tcPr>
          <w:p w14:paraId="5B249973" w14:textId="77777777" w:rsidR="00E7465E" w:rsidRPr="00E4205F" w:rsidRDefault="00E7465E" w:rsidP="00D77D87">
            <w:pPr>
              <w:keepNext/>
              <w:spacing w:after="60"/>
              <w:jc w:val="center"/>
              <w:rPr>
                <w:rFonts w:cs="Arial"/>
                <w:sz w:val="16"/>
                <w:szCs w:val="16"/>
              </w:rPr>
            </w:pPr>
          </w:p>
        </w:tc>
        <w:tc>
          <w:tcPr>
            <w:tcW w:w="1057" w:type="dxa"/>
            <w:vMerge/>
            <w:shd w:val="clear" w:color="auto" w:fill="auto"/>
          </w:tcPr>
          <w:p w14:paraId="2A98E1C6" w14:textId="77777777" w:rsidR="00E7465E" w:rsidRPr="00E4205F" w:rsidRDefault="00E7465E" w:rsidP="00D77D87">
            <w:pPr>
              <w:keepNext/>
              <w:spacing w:after="60"/>
              <w:jc w:val="center"/>
              <w:rPr>
                <w:rFonts w:cs="Arial"/>
                <w:sz w:val="16"/>
                <w:szCs w:val="16"/>
              </w:rPr>
            </w:pPr>
          </w:p>
        </w:tc>
        <w:tc>
          <w:tcPr>
            <w:tcW w:w="1058" w:type="dxa"/>
            <w:vMerge/>
            <w:shd w:val="clear" w:color="auto" w:fill="auto"/>
          </w:tcPr>
          <w:p w14:paraId="461A4278" w14:textId="77777777" w:rsidR="00E7465E" w:rsidRPr="00E4205F" w:rsidRDefault="00E7465E" w:rsidP="00D77D87">
            <w:pPr>
              <w:keepNext/>
              <w:spacing w:after="60"/>
              <w:jc w:val="center"/>
              <w:rPr>
                <w:rFonts w:cs="Arial"/>
                <w:sz w:val="16"/>
                <w:szCs w:val="16"/>
              </w:rPr>
            </w:pPr>
          </w:p>
        </w:tc>
      </w:tr>
      <w:tr w:rsidR="00E7465E" w:rsidRPr="00E4205F" w14:paraId="3B72751F" w14:textId="77777777" w:rsidTr="00E656B4">
        <w:trPr>
          <w:cantSplit/>
          <w:trHeight w:val="432"/>
          <w:jc w:val="center"/>
        </w:trPr>
        <w:tc>
          <w:tcPr>
            <w:tcW w:w="785" w:type="dxa"/>
            <w:vMerge/>
          </w:tcPr>
          <w:p w14:paraId="349FC2FD" w14:textId="77777777" w:rsidR="00E7465E" w:rsidRPr="00E4205F" w:rsidRDefault="00E7465E" w:rsidP="00D77D87">
            <w:pPr>
              <w:pStyle w:val="TableText"/>
              <w:rPr>
                <w:b/>
                <w:color w:val="000000"/>
                <w:szCs w:val="16"/>
              </w:rPr>
            </w:pPr>
          </w:p>
        </w:tc>
        <w:tc>
          <w:tcPr>
            <w:tcW w:w="8215" w:type="dxa"/>
            <w:gridSpan w:val="3"/>
            <w:tcBorders>
              <w:top w:val="nil"/>
              <w:bottom w:val="nil"/>
            </w:tcBorders>
          </w:tcPr>
          <w:p w14:paraId="700830B6" w14:textId="77777777" w:rsidR="00E7465E" w:rsidRPr="00D24A83" w:rsidRDefault="00E7465E" w:rsidP="00D77D87">
            <w:pPr>
              <w:pStyle w:val="TableListBullet"/>
              <w:numPr>
                <w:ilvl w:val="0"/>
                <w:numId w:val="0"/>
              </w:numPr>
              <w:ind w:left="-7"/>
              <w:rPr>
                <w:szCs w:val="18"/>
              </w:rPr>
            </w:pPr>
            <w:r w:rsidRPr="00D24A83">
              <w:rPr>
                <w:iCs/>
                <w:szCs w:val="18"/>
              </w:rPr>
              <w:t>This includes, but is not limited to, default wireless encryption keys, passwords on wireless access points, SNMP defaults, and any other security-related wireless vendor defaults.</w:t>
            </w:r>
          </w:p>
        </w:tc>
        <w:tc>
          <w:tcPr>
            <w:tcW w:w="1057" w:type="dxa"/>
            <w:vMerge/>
            <w:shd w:val="clear" w:color="auto" w:fill="auto"/>
          </w:tcPr>
          <w:p w14:paraId="054196EE" w14:textId="77777777" w:rsidR="00E7465E" w:rsidRPr="00E4205F" w:rsidRDefault="00E7465E" w:rsidP="00D77D87">
            <w:pPr>
              <w:spacing w:after="60"/>
              <w:jc w:val="center"/>
              <w:rPr>
                <w:rFonts w:cs="Arial"/>
                <w:sz w:val="16"/>
                <w:szCs w:val="16"/>
              </w:rPr>
            </w:pPr>
          </w:p>
        </w:tc>
        <w:tc>
          <w:tcPr>
            <w:tcW w:w="1058" w:type="dxa"/>
            <w:vMerge/>
            <w:shd w:val="clear" w:color="auto" w:fill="auto"/>
          </w:tcPr>
          <w:p w14:paraId="4047CFA6" w14:textId="77777777" w:rsidR="00E7465E" w:rsidRPr="00E4205F" w:rsidRDefault="00E7465E" w:rsidP="00D77D87">
            <w:pPr>
              <w:spacing w:after="60"/>
              <w:jc w:val="center"/>
              <w:rPr>
                <w:rFonts w:cs="Arial"/>
                <w:sz w:val="16"/>
                <w:szCs w:val="16"/>
              </w:rPr>
            </w:pPr>
          </w:p>
        </w:tc>
        <w:tc>
          <w:tcPr>
            <w:tcW w:w="1057" w:type="dxa"/>
            <w:vMerge/>
            <w:shd w:val="clear" w:color="auto" w:fill="auto"/>
          </w:tcPr>
          <w:p w14:paraId="7E94963D" w14:textId="77777777" w:rsidR="00E7465E" w:rsidRPr="00E4205F" w:rsidRDefault="00E7465E" w:rsidP="00D77D87">
            <w:pPr>
              <w:spacing w:after="60"/>
              <w:jc w:val="center"/>
              <w:rPr>
                <w:rFonts w:cs="Arial"/>
                <w:sz w:val="16"/>
                <w:szCs w:val="16"/>
              </w:rPr>
            </w:pPr>
          </w:p>
        </w:tc>
        <w:tc>
          <w:tcPr>
            <w:tcW w:w="1058" w:type="dxa"/>
            <w:vMerge/>
            <w:shd w:val="clear" w:color="auto" w:fill="auto"/>
          </w:tcPr>
          <w:p w14:paraId="2554A609" w14:textId="77777777" w:rsidR="00E7465E" w:rsidRPr="00E4205F" w:rsidRDefault="00E7465E" w:rsidP="00D77D87">
            <w:pPr>
              <w:spacing w:after="60"/>
              <w:jc w:val="center"/>
              <w:rPr>
                <w:rFonts w:cs="Arial"/>
                <w:sz w:val="16"/>
                <w:szCs w:val="16"/>
              </w:rPr>
            </w:pPr>
          </w:p>
        </w:tc>
      </w:tr>
      <w:tr w:rsidR="00E7465E" w:rsidRPr="00E4205F" w14:paraId="45A6EF28" w14:textId="77777777" w:rsidTr="0030290E">
        <w:trPr>
          <w:cantSplit/>
          <w:trHeight w:val="1380"/>
          <w:jc w:val="center"/>
        </w:trPr>
        <w:tc>
          <w:tcPr>
            <w:tcW w:w="785" w:type="dxa"/>
          </w:tcPr>
          <w:p w14:paraId="3103F589" w14:textId="77777777" w:rsidR="00E7465E" w:rsidRPr="00E21CA3" w:rsidRDefault="00E7465E" w:rsidP="00D77D87">
            <w:pPr>
              <w:pStyle w:val="TableText"/>
              <w:rPr>
                <w:b/>
                <w:bCs/>
                <w:szCs w:val="16"/>
              </w:rPr>
            </w:pPr>
            <w:r w:rsidRPr="00E21CA3">
              <w:rPr>
                <w:b/>
                <w:bCs/>
                <w:color w:val="000000"/>
                <w:szCs w:val="16"/>
              </w:rPr>
              <w:t>2.3.2</w:t>
            </w:r>
          </w:p>
        </w:tc>
        <w:tc>
          <w:tcPr>
            <w:tcW w:w="4615" w:type="dxa"/>
            <w:gridSpan w:val="2"/>
          </w:tcPr>
          <w:p w14:paraId="7FEF6959" w14:textId="77777777" w:rsidR="00E7465E" w:rsidRPr="00D24A83" w:rsidRDefault="00E7465E" w:rsidP="00D77D87">
            <w:pPr>
              <w:pStyle w:val="TableListBullet"/>
              <w:numPr>
                <w:ilvl w:val="0"/>
                <w:numId w:val="0"/>
              </w:numPr>
              <w:ind w:left="-7"/>
              <w:rPr>
                <w:szCs w:val="18"/>
              </w:rPr>
            </w:pPr>
            <w:r w:rsidRPr="00D24A83">
              <w:rPr>
                <w:szCs w:val="18"/>
              </w:rPr>
              <w:t xml:space="preserve">For wireless environments connected to the CDE or transmitting account data, wireless encryption keys are changed as follows: </w:t>
            </w:r>
          </w:p>
          <w:p w14:paraId="1EA980B5" w14:textId="77777777" w:rsidR="00E7465E" w:rsidRPr="00D24A83" w:rsidRDefault="00E7465E">
            <w:pPr>
              <w:pStyle w:val="TableListBullet"/>
              <w:numPr>
                <w:ilvl w:val="0"/>
                <w:numId w:val="36"/>
              </w:numPr>
              <w:ind w:left="263" w:hanging="270"/>
              <w:rPr>
                <w:szCs w:val="18"/>
              </w:rPr>
            </w:pPr>
            <w:r w:rsidRPr="00D24A83">
              <w:rPr>
                <w:szCs w:val="18"/>
              </w:rPr>
              <w:t>Whenever personnel with knowledge of the key leave the company or the role for which the knowledge was necessary.</w:t>
            </w:r>
          </w:p>
          <w:p w14:paraId="67BB5F84" w14:textId="77777777" w:rsidR="00E7465E" w:rsidRPr="00D24A83" w:rsidRDefault="00E7465E">
            <w:pPr>
              <w:pStyle w:val="TableListBullet"/>
              <w:numPr>
                <w:ilvl w:val="0"/>
                <w:numId w:val="36"/>
              </w:numPr>
              <w:ind w:left="263" w:hanging="270"/>
              <w:rPr>
                <w:szCs w:val="18"/>
              </w:rPr>
            </w:pPr>
            <w:r w:rsidRPr="00D24A83">
              <w:rPr>
                <w:szCs w:val="18"/>
              </w:rPr>
              <w:t>Whenever a key is suspected of or known to be compromised.</w:t>
            </w:r>
          </w:p>
        </w:tc>
        <w:tc>
          <w:tcPr>
            <w:tcW w:w="3600" w:type="dxa"/>
          </w:tcPr>
          <w:p w14:paraId="1A4C3AE6" w14:textId="77777777" w:rsidR="00E7465E" w:rsidRPr="00D24A83" w:rsidRDefault="00E7465E">
            <w:pPr>
              <w:pStyle w:val="TableListBullet"/>
              <w:numPr>
                <w:ilvl w:val="0"/>
                <w:numId w:val="36"/>
              </w:numPr>
              <w:ind w:left="263" w:hanging="270"/>
              <w:rPr>
                <w:szCs w:val="18"/>
              </w:rPr>
            </w:pPr>
            <w:r w:rsidRPr="00D24A83">
              <w:rPr>
                <w:szCs w:val="18"/>
              </w:rPr>
              <w:t>Examine key-management documentation.</w:t>
            </w:r>
          </w:p>
          <w:p w14:paraId="797C4B43" w14:textId="77777777" w:rsidR="00E7465E" w:rsidRPr="00D24A83" w:rsidRDefault="00E7465E">
            <w:pPr>
              <w:pStyle w:val="TableListBullet"/>
              <w:numPr>
                <w:ilvl w:val="0"/>
                <w:numId w:val="36"/>
              </w:numPr>
              <w:ind w:left="263" w:hanging="270"/>
              <w:rPr>
                <w:szCs w:val="18"/>
              </w:rPr>
            </w:pPr>
            <w:r w:rsidRPr="00D24A83">
              <w:rPr>
                <w:szCs w:val="18"/>
              </w:rPr>
              <w:t>Interview personnel.</w:t>
            </w:r>
          </w:p>
        </w:tc>
        <w:tc>
          <w:tcPr>
            <w:tcW w:w="1057" w:type="dxa"/>
            <w:shd w:val="clear" w:color="auto" w:fill="auto"/>
          </w:tcPr>
          <w:p w14:paraId="30605502"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shd w:val="clear" w:color="auto" w:fill="auto"/>
          </w:tcPr>
          <w:p w14:paraId="7AA9F761"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7" w:type="dxa"/>
            <w:shd w:val="clear" w:color="auto" w:fill="auto"/>
          </w:tcPr>
          <w:p w14:paraId="1BB0327E"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shd w:val="clear" w:color="auto" w:fill="auto"/>
          </w:tcPr>
          <w:p w14:paraId="518DBD60"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bl>
    <w:p w14:paraId="30319EDC" w14:textId="77777777" w:rsidR="004135BF" w:rsidRDefault="004135BF" w:rsidP="004135BF">
      <w:pPr>
        <w:pStyle w:val="Heading2NoNum"/>
      </w:pPr>
      <w:bookmarkStart w:id="69" w:name="_Toc48835206"/>
      <w:bookmarkStart w:id="70" w:name="_Toc48834290"/>
      <w:bookmarkStart w:id="71" w:name="_Toc86758670"/>
      <w:bookmarkStart w:id="72" w:name="_Toc92704343"/>
      <w:bookmarkStart w:id="73" w:name="_Toc96773046"/>
      <w:bookmarkStart w:id="74" w:name="_Toc97280421"/>
    </w:p>
    <w:p w14:paraId="7AA822C7" w14:textId="77777777" w:rsidR="004135BF" w:rsidRDefault="004135BF" w:rsidP="004135BF">
      <w:pPr>
        <w:spacing w:before="0" w:after="0" w:line="240" w:lineRule="auto"/>
        <w:rPr>
          <w:rFonts w:eastAsiaTheme="majorEastAsia" w:cstheme="majorBidi"/>
          <w:b/>
          <w:bCs/>
          <w:color w:val="000000" w:themeColor="text1"/>
          <w:kern w:val="32"/>
          <w:sz w:val="28"/>
          <w:szCs w:val="28"/>
        </w:rPr>
      </w:pPr>
      <w:r>
        <w:br w:type="page"/>
      </w:r>
    </w:p>
    <w:p w14:paraId="1F4B29BA" w14:textId="77777777" w:rsidR="004135BF" w:rsidRPr="00E4205F" w:rsidRDefault="004135BF" w:rsidP="004135BF">
      <w:pPr>
        <w:pStyle w:val="Heading2NoNum"/>
      </w:pPr>
      <w:bookmarkStart w:id="75" w:name="_Toc179381921"/>
      <w:r w:rsidRPr="00E4205F">
        <w:lastRenderedPageBreak/>
        <w:t>Protect Account Data</w:t>
      </w:r>
      <w:bookmarkStart w:id="76" w:name="_Toc48835207"/>
      <w:bookmarkStart w:id="77" w:name="_Toc48834291"/>
      <w:bookmarkStart w:id="78" w:name="_Toc86758671"/>
      <w:bookmarkStart w:id="79" w:name="_Toc92704344"/>
      <w:bookmarkEnd w:id="69"/>
      <w:bookmarkEnd w:id="70"/>
      <w:bookmarkEnd w:id="71"/>
      <w:bookmarkEnd w:id="72"/>
      <w:bookmarkEnd w:id="73"/>
      <w:bookmarkEnd w:id="74"/>
      <w:bookmarkEnd w:id="75"/>
    </w:p>
    <w:p w14:paraId="218C7ABF" w14:textId="77777777" w:rsidR="004135BF" w:rsidRDefault="004135BF" w:rsidP="004135BF">
      <w:pPr>
        <w:pStyle w:val="Heading3NoNum"/>
        <w:spacing w:before="240"/>
      </w:pPr>
      <w:bookmarkStart w:id="80" w:name="_Toc96773047"/>
      <w:bookmarkStart w:id="81" w:name="_Toc97280422"/>
      <w:bookmarkStart w:id="82" w:name="_Toc179381922"/>
      <w:r w:rsidRPr="00E4205F">
        <w:t>Requirement 3: Protect Stored Account Data</w:t>
      </w:r>
      <w:bookmarkEnd w:id="76"/>
      <w:bookmarkEnd w:id="77"/>
      <w:bookmarkEnd w:id="78"/>
      <w:bookmarkEnd w:id="79"/>
      <w:bookmarkEnd w:id="80"/>
      <w:bookmarkEnd w:id="81"/>
      <w:bookmarkEnd w:id="82"/>
    </w:p>
    <w:p w14:paraId="254DB161" w14:textId="5D9411A9" w:rsidR="004135BF" w:rsidRPr="00477B53" w:rsidRDefault="004135BF" w:rsidP="004135BF">
      <w:pPr>
        <w:pStyle w:val="BodyText"/>
      </w:pPr>
      <w:r w:rsidRPr="00477B53">
        <w:rPr>
          <w:b/>
          <w:bCs/>
        </w:rPr>
        <w:t>Note:</w:t>
      </w:r>
      <w:r w:rsidRPr="00477B53">
        <w:t xml:space="preserve"> For</w:t>
      </w:r>
      <w:r>
        <w:t xml:space="preserve"> </w:t>
      </w:r>
      <w:r w:rsidRPr="00477B53">
        <w:t>SAQ</w:t>
      </w:r>
      <w:r>
        <w:t xml:space="preserve"> C</w:t>
      </w:r>
      <w:r w:rsidRPr="00477B53">
        <w:t>, Requirement 3 applies only to merchants with paper records that include account data (for example, receipts or printed reports).</w:t>
      </w:r>
    </w:p>
    <w:tbl>
      <w:tblPr>
        <w:tblW w:w="5073" w:type="pct"/>
        <w:tblInd w:w="-90"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881"/>
        <w:gridCol w:w="34"/>
        <w:gridCol w:w="4492"/>
        <w:gridCol w:w="34"/>
        <w:gridCol w:w="3466"/>
        <w:gridCol w:w="1060"/>
        <w:gridCol w:w="1060"/>
        <w:gridCol w:w="1060"/>
        <w:gridCol w:w="1062"/>
      </w:tblGrid>
      <w:tr w:rsidR="004135BF" w:rsidRPr="00E35015" w14:paraId="513B86FA" w14:textId="77777777" w:rsidTr="00F42E53">
        <w:trPr>
          <w:cantSplit/>
          <w:tblHeader/>
        </w:trPr>
        <w:tc>
          <w:tcPr>
            <w:tcW w:w="2069" w:type="pct"/>
            <w:gridSpan w:val="4"/>
            <w:vMerge w:val="restart"/>
            <w:tcBorders>
              <w:right w:val="single" w:sz="4" w:space="0" w:color="FFFFFF" w:themeColor="background1"/>
            </w:tcBorders>
            <w:shd w:val="clear" w:color="auto" w:fill="006A72"/>
            <w:vAlign w:val="center"/>
          </w:tcPr>
          <w:p w14:paraId="309A8E5C" w14:textId="77777777" w:rsidR="004135BF" w:rsidRPr="00E35015" w:rsidRDefault="004135BF" w:rsidP="00D77D87">
            <w:pPr>
              <w:spacing w:after="60"/>
              <w:jc w:val="center"/>
              <w:rPr>
                <w:rFonts w:cs="Arial"/>
                <w:b/>
                <w:color w:val="FFFFFF" w:themeColor="background1"/>
                <w:sz w:val="18"/>
                <w:szCs w:val="18"/>
              </w:rPr>
            </w:pPr>
            <w:r w:rsidRPr="00E35015">
              <w:rPr>
                <w:rFonts w:cs="Arial"/>
                <w:b/>
                <w:color w:val="FFFFFF" w:themeColor="background1"/>
                <w:sz w:val="18"/>
                <w:szCs w:val="18"/>
              </w:rPr>
              <w:t>PCI DSS Requirement</w:t>
            </w:r>
          </w:p>
        </w:tc>
        <w:tc>
          <w:tcPr>
            <w:tcW w:w="1318" w:type="pct"/>
            <w:vMerge w:val="restart"/>
            <w:tcBorders>
              <w:left w:val="single" w:sz="4" w:space="0" w:color="FFFFFF" w:themeColor="background1"/>
              <w:right w:val="single" w:sz="4" w:space="0" w:color="FFFFFF" w:themeColor="background1"/>
            </w:tcBorders>
            <w:shd w:val="clear" w:color="auto" w:fill="006A72"/>
            <w:vAlign w:val="center"/>
          </w:tcPr>
          <w:p w14:paraId="34543B23" w14:textId="77777777" w:rsidR="004135BF" w:rsidRPr="00E35015" w:rsidRDefault="004135BF" w:rsidP="00D77D87">
            <w:pPr>
              <w:spacing w:after="60"/>
              <w:jc w:val="center"/>
              <w:rPr>
                <w:rFonts w:cs="Arial"/>
                <w:b/>
                <w:color w:val="FFFFFF" w:themeColor="background1"/>
                <w:sz w:val="18"/>
                <w:szCs w:val="18"/>
              </w:rPr>
            </w:pPr>
            <w:r w:rsidRPr="00E35015">
              <w:rPr>
                <w:rFonts w:cs="Arial"/>
                <w:b/>
                <w:color w:val="FFFFFF" w:themeColor="background1"/>
                <w:sz w:val="18"/>
                <w:szCs w:val="18"/>
              </w:rPr>
              <w:t>Expected Testing</w:t>
            </w:r>
          </w:p>
        </w:tc>
        <w:tc>
          <w:tcPr>
            <w:tcW w:w="1613" w:type="pct"/>
            <w:gridSpan w:val="4"/>
            <w:tcBorders>
              <w:left w:val="single" w:sz="4" w:space="0" w:color="FFFFFF" w:themeColor="background1"/>
            </w:tcBorders>
            <w:shd w:val="clear" w:color="auto" w:fill="006A72"/>
            <w:vAlign w:val="center"/>
          </w:tcPr>
          <w:p w14:paraId="1E6D6DC8" w14:textId="37BFF23D" w:rsidR="004135BF" w:rsidRPr="00E35015" w:rsidRDefault="004135BF" w:rsidP="00D77D87">
            <w:pPr>
              <w:spacing w:after="0"/>
              <w:jc w:val="center"/>
              <w:rPr>
                <w:rFonts w:cs="Arial"/>
                <w:b/>
                <w:color w:val="FFFFFF" w:themeColor="background1"/>
                <w:sz w:val="18"/>
                <w:szCs w:val="18"/>
              </w:rPr>
            </w:pPr>
            <w:r w:rsidRPr="00E35015">
              <w:rPr>
                <w:rFonts w:cs="Arial"/>
                <w:b/>
                <w:color w:val="FFFFFF" w:themeColor="background1"/>
                <w:sz w:val="18"/>
                <w:szCs w:val="18"/>
              </w:rPr>
              <w:t>Response</w:t>
            </w:r>
            <w:r w:rsidR="00A91EB5">
              <w:rPr>
                <w:rStyle w:val="FootnoteReference"/>
                <w:rFonts w:cs="Arial"/>
                <w:b/>
                <w:color w:val="FFFFFF" w:themeColor="background1"/>
                <w:sz w:val="18"/>
                <w:szCs w:val="18"/>
              </w:rPr>
              <w:footnoteReference w:customMarkFollows="1" w:id="5"/>
              <w:t>♦</w:t>
            </w:r>
          </w:p>
          <w:p w14:paraId="671950BE" w14:textId="51E543C6" w:rsidR="004135BF" w:rsidRPr="00E35015" w:rsidRDefault="004135BF" w:rsidP="00D77D87">
            <w:pPr>
              <w:spacing w:before="0" w:after="0"/>
              <w:jc w:val="center"/>
              <w:rPr>
                <w:rFonts w:cs="Arial"/>
                <w:b/>
                <w:color w:val="FFFFFF" w:themeColor="background1"/>
                <w:sz w:val="18"/>
                <w:szCs w:val="18"/>
              </w:rPr>
            </w:pPr>
            <w:r w:rsidRPr="00E35015">
              <w:rPr>
                <w:rFonts w:cs="Arial"/>
                <w:i/>
                <w:color w:val="FFFFFF" w:themeColor="background1"/>
                <w:sz w:val="18"/>
                <w:szCs w:val="18"/>
              </w:rPr>
              <w:t xml:space="preserve">(Check one response for each </w:t>
            </w:r>
            <w:r w:rsidR="00B264B2">
              <w:rPr>
                <w:rFonts w:cs="Arial"/>
                <w:i/>
                <w:color w:val="FFFFFF" w:themeColor="background1"/>
                <w:sz w:val="18"/>
                <w:szCs w:val="18"/>
              </w:rPr>
              <w:t>requirement</w:t>
            </w:r>
            <w:r w:rsidRPr="00E35015">
              <w:rPr>
                <w:rFonts w:cs="Arial"/>
                <w:b/>
                <w:i/>
                <w:color w:val="FFFFFF" w:themeColor="background1"/>
                <w:sz w:val="18"/>
                <w:szCs w:val="18"/>
              </w:rPr>
              <w:t>)</w:t>
            </w:r>
          </w:p>
        </w:tc>
      </w:tr>
      <w:tr w:rsidR="00F42E53" w:rsidRPr="00E4205F" w14:paraId="68F256DF" w14:textId="77777777" w:rsidTr="00F42E53">
        <w:trPr>
          <w:cantSplit/>
          <w:tblHeader/>
        </w:trPr>
        <w:tc>
          <w:tcPr>
            <w:tcW w:w="2069" w:type="pct"/>
            <w:gridSpan w:val="4"/>
            <w:vMerge/>
            <w:tcBorders>
              <w:top w:val="single" w:sz="4" w:space="0" w:color="FFFFFF" w:themeColor="background1"/>
              <w:right w:val="single" w:sz="4" w:space="0" w:color="FFFFFF" w:themeColor="background1"/>
            </w:tcBorders>
            <w:shd w:val="clear" w:color="auto" w:fill="E0E0E0"/>
            <w:vAlign w:val="center"/>
          </w:tcPr>
          <w:p w14:paraId="73B60B9E" w14:textId="77777777" w:rsidR="00E7465E" w:rsidRPr="00E4205F" w:rsidRDefault="00E7465E" w:rsidP="00D77D87">
            <w:pPr>
              <w:spacing w:after="60"/>
              <w:jc w:val="center"/>
              <w:rPr>
                <w:rFonts w:cs="Arial"/>
                <w:b/>
                <w:sz w:val="16"/>
                <w:szCs w:val="16"/>
                <w:u w:val="single"/>
              </w:rPr>
            </w:pPr>
          </w:p>
        </w:tc>
        <w:tc>
          <w:tcPr>
            <w:tcW w:w="1318" w:type="pct"/>
            <w:vMerge/>
            <w:tcBorders>
              <w:top w:val="single" w:sz="4" w:space="0" w:color="FFFFFF" w:themeColor="background1"/>
              <w:left w:val="single" w:sz="4" w:space="0" w:color="FFFFFF" w:themeColor="background1"/>
              <w:right w:val="single" w:sz="4" w:space="0" w:color="FFFFFF" w:themeColor="background1"/>
            </w:tcBorders>
            <w:shd w:val="clear" w:color="auto" w:fill="E0E0E0"/>
            <w:vAlign w:val="center"/>
          </w:tcPr>
          <w:p w14:paraId="29E8B4B2" w14:textId="77777777" w:rsidR="00E7465E" w:rsidRPr="00E4205F" w:rsidRDefault="00E7465E" w:rsidP="00D77D87">
            <w:pPr>
              <w:spacing w:after="60"/>
              <w:jc w:val="center"/>
              <w:rPr>
                <w:rFonts w:cs="Arial"/>
                <w:b/>
                <w:sz w:val="16"/>
                <w:szCs w:val="16"/>
                <w:u w:val="single"/>
              </w:rPr>
            </w:pPr>
          </w:p>
        </w:tc>
        <w:tc>
          <w:tcPr>
            <w:tcW w:w="403" w:type="pct"/>
            <w:tcBorders>
              <w:left w:val="single" w:sz="4" w:space="0" w:color="FFFFFF" w:themeColor="background1"/>
              <w:bottom w:val="single" w:sz="4" w:space="0" w:color="808080"/>
            </w:tcBorders>
            <w:shd w:val="clear" w:color="auto" w:fill="CBD4D5"/>
            <w:tcMar>
              <w:left w:w="72" w:type="dxa"/>
              <w:right w:w="72" w:type="dxa"/>
            </w:tcMar>
            <w:vAlign w:val="center"/>
          </w:tcPr>
          <w:p w14:paraId="5F68D3B9" w14:textId="77777777" w:rsidR="00E7465E" w:rsidRPr="00E4205F" w:rsidRDefault="00E7465E" w:rsidP="00D77D87">
            <w:pPr>
              <w:spacing w:before="40" w:after="0"/>
              <w:ind w:left="29" w:right="58"/>
              <w:jc w:val="center"/>
              <w:rPr>
                <w:rFonts w:cs="Arial"/>
                <w:sz w:val="16"/>
                <w:szCs w:val="16"/>
              </w:rPr>
            </w:pPr>
            <w:r w:rsidRPr="00E4205F">
              <w:rPr>
                <w:rFonts w:cs="Arial"/>
                <w:sz w:val="16"/>
                <w:szCs w:val="16"/>
              </w:rPr>
              <w:t>In Place</w:t>
            </w:r>
          </w:p>
        </w:tc>
        <w:tc>
          <w:tcPr>
            <w:tcW w:w="403" w:type="pct"/>
            <w:tcBorders>
              <w:left w:val="single" w:sz="4" w:space="0" w:color="FFFFFF" w:themeColor="background1"/>
              <w:bottom w:val="single" w:sz="4" w:space="0" w:color="808080"/>
            </w:tcBorders>
            <w:shd w:val="clear" w:color="auto" w:fill="CBD4D5"/>
            <w:vAlign w:val="center"/>
          </w:tcPr>
          <w:p w14:paraId="538F4FD9" w14:textId="77777777" w:rsidR="00E7465E" w:rsidRPr="00E4205F" w:rsidRDefault="00E7465E" w:rsidP="00D77D87">
            <w:pPr>
              <w:spacing w:before="40" w:after="0"/>
              <w:ind w:left="-37"/>
              <w:jc w:val="center"/>
              <w:rPr>
                <w:rFonts w:cs="Arial"/>
                <w:sz w:val="16"/>
                <w:szCs w:val="16"/>
              </w:rPr>
            </w:pPr>
            <w:r w:rsidRPr="00E4205F">
              <w:rPr>
                <w:rFonts w:cs="Arial"/>
                <w:sz w:val="16"/>
                <w:szCs w:val="16"/>
              </w:rPr>
              <w:t>In Place</w:t>
            </w:r>
            <w:r>
              <w:rPr>
                <w:rFonts w:cs="Arial"/>
                <w:sz w:val="16"/>
                <w:szCs w:val="16"/>
              </w:rPr>
              <w:t xml:space="preserve"> </w:t>
            </w:r>
            <w:r w:rsidRPr="00E4205F">
              <w:rPr>
                <w:rFonts w:cs="Arial"/>
                <w:sz w:val="16"/>
                <w:szCs w:val="16"/>
              </w:rPr>
              <w:t xml:space="preserve">with </w:t>
            </w:r>
            <w:r>
              <w:rPr>
                <w:rFonts w:cs="Arial"/>
                <w:sz w:val="16"/>
                <w:szCs w:val="16"/>
              </w:rPr>
              <w:t>C</w:t>
            </w:r>
            <w:r w:rsidRPr="00E4205F">
              <w:rPr>
                <w:rFonts w:cs="Arial"/>
                <w:sz w:val="16"/>
                <w:szCs w:val="16"/>
              </w:rPr>
              <w:t>CW</w:t>
            </w:r>
          </w:p>
        </w:tc>
        <w:tc>
          <w:tcPr>
            <w:tcW w:w="403" w:type="pct"/>
            <w:tcBorders>
              <w:bottom w:val="single" w:sz="4" w:space="0" w:color="808080"/>
            </w:tcBorders>
            <w:shd w:val="clear" w:color="auto" w:fill="CBD4D5"/>
            <w:tcMar>
              <w:left w:w="72" w:type="dxa"/>
              <w:right w:w="72" w:type="dxa"/>
            </w:tcMar>
            <w:vAlign w:val="center"/>
          </w:tcPr>
          <w:p w14:paraId="14225A7B" w14:textId="77777777" w:rsidR="00E7465E" w:rsidRPr="00E4205F" w:rsidRDefault="00E7465E" w:rsidP="00D77D87">
            <w:pPr>
              <w:spacing w:before="40" w:after="0"/>
              <w:ind w:left="29" w:right="58"/>
              <w:jc w:val="center"/>
              <w:rPr>
                <w:rFonts w:cs="Arial"/>
                <w:sz w:val="16"/>
                <w:szCs w:val="16"/>
              </w:rPr>
            </w:pPr>
            <w:r w:rsidRPr="00E4205F">
              <w:rPr>
                <w:rFonts w:cs="Arial"/>
                <w:sz w:val="16"/>
                <w:szCs w:val="16"/>
              </w:rPr>
              <w:t>Not Applicable</w:t>
            </w:r>
          </w:p>
        </w:tc>
        <w:tc>
          <w:tcPr>
            <w:tcW w:w="404" w:type="pct"/>
            <w:tcBorders>
              <w:bottom w:val="single" w:sz="4" w:space="0" w:color="808080"/>
            </w:tcBorders>
            <w:shd w:val="clear" w:color="auto" w:fill="CBD4D5"/>
            <w:tcMar>
              <w:left w:w="72" w:type="dxa"/>
              <w:right w:w="72" w:type="dxa"/>
            </w:tcMar>
            <w:vAlign w:val="center"/>
          </w:tcPr>
          <w:p w14:paraId="04F5E8D8" w14:textId="77777777" w:rsidR="00E7465E" w:rsidRPr="00E4205F" w:rsidRDefault="00E7465E" w:rsidP="00D77D87">
            <w:pPr>
              <w:spacing w:before="40" w:after="0"/>
              <w:ind w:left="-49" w:right="19"/>
              <w:jc w:val="center"/>
              <w:rPr>
                <w:rFonts w:cs="Arial"/>
                <w:sz w:val="16"/>
                <w:szCs w:val="16"/>
              </w:rPr>
            </w:pPr>
            <w:r w:rsidRPr="00E4205F">
              <w:rPr>
                <w:rFonts w:cs="Arial"/>
                <w:sz w:val="16"/>
                <w:szCs w:val="16"/>
              </w:rPr>
              <w:t>Not in Place</w:t>
            </w:r>
          </w:p>
        </w:tc>
      </w:tr>
      <w:tr w:rsidR="004135BF" w:rsidRPr="00E4205F" w14:paraId="27DD9D24" w14:textId="77777777" w:rsidTr="00F42E53">
        <w:trPr>
          <w:cantSplit/>
        </w:trPr>
        <w:tc>
          <w:tcPr>
            <w:tcW w:w="5000" w:type="pct"/>
            <w:gridSpan w:val="9"/>
            <w:shd w:val="clear" w:color="auto" w:fill="BFBFBF" w:themeFill="background1" w:themeFillShade="BF"/>
          </w:tcPr>
          <w:p w14:paraId="2C6B3504" w14:textId="77777777" w:rsidR="004135BF" w:rsidRPr="00E4205F" w:rsidRDefault="004135BF" w:rsidP="00D77D87">
            <w:pPr>
              <w:pStyle w:val="TableText"/>
              <w:keepNext/>
              <w:rPr>
                <w:szCs w:val="16"/>
              </w:rPr>
            </w:pPr>
            <w:r w:rsidRPr="00E21CA3">
              <w:rPr>
                <w:b/>
                <w:bCs/>
                <w:color w:val="000000"/>
                <w:szCs w:val="16"/>
              </w:rPr>
              <w:t>3.1</w:t>
            </w:r>
            <w:r w:rsidRPr="00E4205F">
              <w:rPr>
                <w:color w:val="000000"/>
                <w:szCs w:val="16"/>
              </w:rPr>
              <w:t xml:space="preserve"> </w:t>
            </w:r>
            <w:r w:rsidRPr="00E4205F">
              <w:rPr>
                <w:szCs w:val="16"/>
              </w:rPr>
              <w:t>Processes and mechanisms for protecting stored account data are defined and understood.</w:t>
            </w:r>
          </w:p>
        </w:tc>
      </w:tr>
      <w:tr w:rsidR="00F42E53" w:rsidRPr="00E4205F" w14:paraId="0784EC62" w14:textId="77777777" w:rsidTr="00F42E53">
        <w:trPr>
          <w:cantSplit/>
        </w:trPr>
        <w:tc>
          <w:tcPr>
            <w:tcW w:w="335" w:type="pct"/>
          </w:tcPr>
          <w:p w14:paraId="7BE23AE0" w14:textId="77777777" w:rsidR="00E7465E" w:rsidRPr="00E21CA3" w:rsidRDefault="00E7465E" w:rsidP="00D77D87">
            <w:pPr>
              <w:pStyle w:val="TableText"/>
              <w:rPr>
                <w:b/>
                <w:bCs/>
                <w:szCs w:val="16"/>
              </w:rPr>
            </w:pPr>
            <w:r w:rsidRPr="00E21CA3">
              <w:rPr>
                <w:b/>
                <w:bCs/>
                <w:color w:val="000000"/>
                <w:szCs w:val="16"/>
              </w:rPr>
              <w:t>3.1.1</w:t>
            </w:r>
          </w:p>
        </w:tc>
        <w:tc>
          <w:tcPr>
            <w:tcW w:w="1734" w:type="pct"/>
            <w:gridSpan w:val="3"/>
          </w:tcPr>
          <w:p w14:paraId="30F9AA8C" w14:textId="77777777" w:rsidR="00E7465E" w:rsidRPr="00D24A83" w:rsidRDefault="00E7465E" w:rsidP="00D77D87">
            <w:pPr>
              <w:pStyle w:val="TableTextBullet"/>
              <w:numPr>
                <w:ilvl w:val="0"/>
                <w:numId w:val="0"/>
              </w:numPr>
              <w:rPr>
                <w:rFonts w:cs="Arial"/>
                <w:szCs w:val="18"/>
              </w:rPr>
            </w:pPr>
            <w:r w:rsidRPr="00D24A83">
              <w:rPr>
                <w:rFonts w:cs="Arial"/>
                <w:color w:val="000000"/>
                <w:szCs w:val="18"/>
              </w:rPr>
              <w:t xml:space="preserve">All security policies and operational procedures that are identified in Requirement 3 are: </w:t>
            </w:r>
          </w:p>
          <w:p w14:paraId="75108A68" w14:textId="77777777" w:rsidR="00E7465E" w:rsidRPr="00D24A83" w:rsidRDefault="00E7465E">
            <w:pPr>
              <w:pStyle w:val="TableListBullet"/>
              <w:numPr>
                <w:ilvl w:val="0"/>
                <w:numId w:val="36"/>
              </w:numPr>
              <w:ind w:left="263" w:hanging="270"/>
              <w:rPr>
                <w:szCs w:val="18"/>
              </w:rPr>
            </w:pPr>
            <w:r w:rsidRPr="00D24A83">
              <w:rPr>
                <w:szCs w:val="18"/>
              </w:rPr>
              <w:t>Documented.</w:t>
            </w:r>
          </w:p>
          <w:p w14:paraId="169AB7E9" w14:textId="77777777" w:rsidR="00E7465E" w:rsidRPr="00D24A83" w:rsidRDefault="00E7465E">
            <w:pPr>
              <w:pStyle w:val="TableListBullet"/>
              <w:numPr>
                <w:ilvl w:val="0"/>
                <w:numId w:val="36"/>
              </w:numPr>
              <w:ind w:left="263" w:hanging="270"/>
              <w:rPr>
                <w:szCs w:val="18"/>
              </w:rPr>
            </w:pPr>
            <w:r w:rsidRPr="00D24A83">
              <w:rPr>
                <w:szCs w:val="18"/>
              </w:rPr>
              <w:t>Kept up to date.</w:t>
            </w:r>
          </w:p>
          <w:p w14:paraId="488E307F" w14:textId="77777777" w:rsidR="00E7465E" w:rsidRPr="00D24A83" w:rsidRDefault="00E7465E">
            <w:pPr>
              <w:pStyle w:val="TableListBullet"/>
              <w:numPr>
                <w:ilvl w:val="0"/>
                <w:numId w:val="36"/>
              </w:numPr>
              <w:ind w:left="263" w:hanging="270"/>
              <w:rPr>
                <w:szCs w:val="18"/>
              </w:rPr>
            </w:pPr>
            <w:r w:rsidRPr="00D24A83">
              <w:rPr>
                <w:szCs w:val="18"/>
              </w:rPr>
              <w:t>In use.</w:t>
            </w:r>
          </w:p>
          <w:p w14:paraId="11E76396" w14:textId="77777777" w:rsidR="00E7465E" w:rsidRPr="00D24A83" w:rsidRDefault="00E7465E">
            <w:pPr>
              <w:pStyle w:val="TableListBullet"/>
              <w:numPr>
                <w:ilvl w:val="0"/>
                <w:numId w:val="36"/>
              </w:numPr>
              <w:ind w:left="263" w:hanging="270"/>
              <w:rPr>
                <w:szCs w:val="18"/>
              </w:rPr>
            </w:pPr>
            <w:r w:rsidRPr="00D24A83">
              <w:rPr>
                <w:szCs w:val="18"/>
              </w:rPr>
              <w:t>Known to all affected parties.</w:t>
            </w:r>
          </w:p>
        </w:tc>
        <w:tc>
          <w:tcPr>
            <w:tcW w:w="1318" w:type="pct"/>
          </w:tcPr>
          <w:p w14:paraId="74E43719" w14:textId="77777777" w:rsidR="00E7465E" w:rsidRPr="00D24A83" w:rsidRDefault="00E7465E">
            <w:pPr>
              <w:pStyle w:val="TableListBullet"/>
              <w:numPr>
                <w:ilvl w:val="0"/>
                <w:numId w:val="36"/>
              </w:numPr>
              <w:ind w:left="263" w:hanging="270"/>
              <w:rPr>
                <w:szCs w:val="18"/>
              </w:rPr>
            </w:pPr>
            <w:r w:rsidRPr="00D24A83">
              <w:rPr>
                <w:szCs w:val="18"/>
              </w:rPr>
              <w:t>Examine documentation.</w:t>
            </w:r>
          </w:p>
          <w:p w14:paraId="7222B077" w14:textId="77777777" w:rsidR="00E7465E" w:rsidRPr="00D24A83" w:rsidRDefault="00E7465E">
            <w:pPr>
              <w:pStyle w:val="TableListBullet"/>
              <w:numPr>
                <w:ilvl w:val="0"/>
                <w:numId w:val="36"/>
              </w:numPr>
              <w:ind w:left="263" w:hanging="270"/>
              <w:rPr>
                <w:szCs w:val="18"/>
              </w:rPr>
            </w:pPr>
            <w:r w:rsidRPr="00D24A83">
              <w:rPr>
                <w:szCs w:val="18"/>
              </w:rPr>
              <w:t>Interview personnel.</w:t>
            </w:r>
          </w:p>
        </w:tc>
        <w:tc>
          <w:tcPr>
            <w:tcW w:w="403" w:type="pct"/>
            <w:shd w:val="clear" w:color="auto" w:fill="auto"/>
          </w:tcPr>
          <w:p w14:paraId="37D8C522"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3" w:type="pct"/>
            <w:shd w:val="clear" w:color="auto" w:fill="auto"/>
          </w:tcPr>
          <w:p w14:paraId="120F8597"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3" w:type="pct"/>
            <w:shd w:val="clear" w:color="auto" w:fill="auto"/>
          </w:tcPr>
          <w:p w14:paraId="1739F7DA"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4" w:type="pct"/>
            <w:shd w:val="clear" w:color="auto" w:fill="auto"/>
          </w:tcPr>
          <w:p w14:paraId="25E61A1F"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4135BF" w:rsidRPr="00987F3E" w14:paraId="3F899AAE" w14:textId="77777777" w:rsidTr="00F42E53">
        <w:trPr>
          <w:cantSplit/>
        </w:trPr>
        <w:tc>
          <w:tcPr>
            <w:tcW w:w="5000" w:type="pct"/>
            <w:gridSpan w:val="9"/>
            <w:tcBorders>
              <w:bottom w:val="single" w:sz="2" w:space="0" w:color="808080" w:themeColor="background1" w:themeShade="80"/>
            </w:tcBorders>
            <w:shd w:val="clear" w:color="auto" w:fill="DFE3E4"/>
          </w:tcPr>
          <w:p w14:paraId="116D2C45" w14:textId="77777777" w:rsidR="004135BF" w:rsidRDefault="004135BF" w:rsidP="00D77D87">
            <w:pPr>
              <w:spacing w:after="60"/>
              <w:rPr>
                <w:rFonts w:cs="Arial"/>
                <w:i/>
                <w:iCs/>
                <w:sz w:val="18"/>
                <w:szCs w:val="18"/>
              </w:rPr>
            </w:pPr>
            <w:r>
              <w:rPr>
                <w:rFonts w:cs="Arial"/>
                <w:b/>
                <w:bCs/>
                <w:i/>
                <w:iCs/>
                <w:sz w:val="18"/>
                <w:szCs w:val="18"/>
              </w:rPr>
              <w:t xml:space="preserve">SAQ </w:t>
            </w:r>
            <w:r w:rsidRPr="00E66145">
              <w:rPr>
                <w:rFonts w:cs="Arial"/>
                <w:b/>
                <w:bCs/>
                <w:i/>
                <w:iCs/>
                <w:sz w:val="18"/>
                <w:szCs w:val="18"/>
              </w:rPr>
              <w:t>Completion Guidance:</w:t>
            </w:r>
            <w:r w:rsidRPr="00E66145">
              <w:rPr>
                <w:rFonts w:cs="Arial"/>
                <w:i/>
                <w:iCs/>
                <w:sz w:val="18"/>
                <w:szCs w:val="18"/>
              </w:rPr>
              <w:t xml:space="preserve"> </w:t>
            </w:r>
          </w:p>
          <w:p w14:paraId="2447FD2E" w14:textId="77777777" w:rsidR="004135BF" w:rsidRPr="00277ECD" w:rsidRDefault="004135BF" w:rsidP="00D77D87">
            <w:pPr>
              <w:spacing w:after="60"/>
              <w:rPr>
                <w:rFonts w:cs="Arial"/>
                <w:i/>
                <w:iCs/>
                <w:sz w:val="18"/>
                <w:szCs w:val="18"/>
              </w:rPr>
            </w:pPr>
            <w:r w:rsidRPr="00277ECD">
              <w:rPr>
                <w:rFonts w:cs="Arial"/>
                <w:i/>
                <w:iCs/>
                <w:sz w:val="18"/>
                <w:szCs w:val="18"/>
              </w:rPr>
              <w:t xml:space="preserve">Selection of any of the In Place responses for Requirement 3.1.1 means that, if the merchant has paper storage of account data, the merchant has policies and procedures in place that govern merchant activities for Requirement 3. This helps to ensure personnel are aware of and following security policies and documented operational procedures for managing the secure storage of any paper records with account data. </w:t>
            </w:r>
          </w:p>
          <w:p w14:paraId="78C88455" w14:textId="7FEDECE3" w:rsidR="004135BF" w:rsidRPr="00E66145" w:rsidRDefault="004135BF" w:rsidP="00D77D87">
            <w:pPr>
              <w:spacing w:after="60"/>
              <w:rPr>
                <w:rFonts w:cs="Arial"/>
                <w:i/>
                <w:iCs/>
                <w:sz w:val="18"/>
                <w:szCs w:val="18"/>
              </w:rPr>
            </w:pPr>
            <w:r w:rsidRPr="00277ECD">
              <w:rPr>
                <w:rFonts w:cs="Arial"/>
                <w:i/>
                <w:iCs/>
                <w:sz w:val="18"/>
                <w:szCs w:val="18"/>
              </w:rPr>
              <w:t xml:space="preserve">If merchant does not store paper records with account data, mark this requirement as Not Applicable and complete </w:t>
            </w:r>
            <w:r w:rsidR="00D01AD1">
              <w:rPr>
                <w:rFonts w:cs="Arial"/>
                <w:i/>
                <w:iCs/>
                <w:sz w:val="18"/>
                <w:szCs w:val="18"/>
              </w:rPr>
              <w:t>Appendix C</w:t>
            </w:r>
            <w:r w:rsidRPr="00277ECD">
              <w:rPr>
                <w:rFonts w:cs="Arial"/>
                <w:i/>
                <w:iCs/>
                <w:sz w:val="18"/>
                <w:szCs w:val="18"/>
              </w:rPr>
              <w:t xml:space="preserve">: Explanation of </w:t>
            </w:r>
            <w:r w:rsidR="006E4208">
              <w:rPr>
                <w:rFonts w:cs="Arial"/>
                <w:i/>
                <w:iCs/>
                <w:sz w:val="18"/>
                <w:szCs w:val="18"/>
              </w:rPr>
              <w:t xml:space="preserve">Requirements Noted as Not Applicable. </w:t>
            </w:r>
          </w:p>
        </w:tc>
      </w:tr>
      <w:tr w:rsidR="004135BF" w:rsidRPr="00E4205F" w14:paraId="1C1A6A0E" w14:textId="77777777" w:rsidTr="00F42E53">
        <w:trPr>
          <w:cantSplit/>
        </w:trPr>
        <w:tc>
          <w:tcPr>
            <w:tcW w:w="5000" w:type="pct"/>
            <w:gridSpan w:val="9"/>
            <w:shd w:val="clear" w:color="auto" w:fill="BFBFBF" w:themeFill="background1" w:themeFillShade="BF"/>
          </w:tcPr>
          <w:p w14:paraId="1CFFCAF9" w14:textId="77777777" w:rsidR="004135BF" w:rsidRPr="00E4205F" w:rsidRDefault="004135BF" w:rsidP="00D77D87">
            <w:pPr>
              <w:pStyle w:val="TableText"/>
              <w:keepNext/>
              <w:rPr>
                <w:szCs w:val="16"/>
              </w:rPr>
            </w:pPr>
            <w:r w:rsidRPr="00C87605">
              <w:rPr>
                <w:b/>
                <w:bCs/>
                <w:color w:val="000000"/>
                <w:szCs w:val="16"/>
              </w:rPr>
              <w:lastRenderedPageBreak/>
              <w:t>3.3</w:t>
            </w:r>
            <w:r w:rsidRPr="00E4205F">
              <w:rPr>
                <w:color w:val="000000"/>
                <w:szCs w:val="16"/>
              </w:rPr>
              <w:t xml:space="preserve"> </w:t>
            </w:r>
            <w:r w:rsidRPr="00E4205F">
              <w:rPr>
                <w:szCs w:val="16"/>
              </w:rPr>
              <w:t>Sensitive authentication data (SAD) is not stored after authorization.</w:t>
            </w:r>
          </w:p>
        </w:tc>
      </w:tr>
      <w:tr w:rsidR="00F42E53" w:rsidRPr="00E4205F" w14:paraId="626F14A7" w14:textId="77777777" w:rsidTr="00F42E53">
        <w:trPr>
          <w:cantSplit/>
        </w:trPr>
        <w:tc>
          <w:tcPr>
            <w:tcW w:w="348" w:type="pct"/>
            <w:gridSpan w:val="2"/>
            <w:vMerge w:val="restart"/>
          </w:tcPr>
          <w:p w14:paraId="3C636C62" w14:textId="77777777" w:rsidR="00E7465E" w:rsidRPr="00E4205F" w:rsidRDefault="00E7465E" w:rsidP="00D77D87">
            <w:pPr>
              <w:pStyle w:val="TableText"/>
              <w:keepNext/>
              <w:rPr>
                <w:b/>
                <w:szCs w:val="16"/>
              </w:rPr>
            </w:pPr>
            <w:r w:rsidRPr="00D1796C">
              <w:rPr>
                <w:b/>
                <w:bCs/>
                <w:color w:val="000000"/>
                <w:szCs w:val="16"/>
              </w:rPr>
              <w:t>3.3.1</w:t>
            </w:r>
          </w:p>
        </w:tc>
        <w:tc>
          <w:tcPr>
            <w:tcW w:w="1708" w:type="pct"/>
            <w:tcBorders>
              <w:bottom w:val="single" w:sz="4" w:space="0" w:color="808080" w:themeColor="background1" w:themeShade="80"/>
            </w:tcBorders>
            <w:shd w:val="clear" w:color="auto" w:fill="auto"/>
          </w:tcPr>
          <w:p w14:paraId="4D41C883" w14:textId="3F97E631" w:rsidR="00E7465E" w:rsidRPr="00D24A83" w:rsidRDefault="00E7465E" w:rsidP="00D77D87">
            <w:pPr>
              <w:pStyle w:val="TableTextBullet"/>
              <w:keepNext/>
              <w:numPr>
                <w:ilvl w:val="0"/>
                <w:numId w:val="0"/>
              </w:numPr>
              <w:rPr>
                <w:szCs w:val="18"/>
              </w:rPr>
            </w:pPr>
            <w:r w:rsidRPr="00D24A83">
              <w:rPr>
                <w:rFonts w:cs="Arial"/>
                <w:color w:val="000000"/>
                <w:szCs w:val="18"/>
              </w:rPr>
              <w:t xml:space="preserve">SAD is not </w:t>
            </w:r>
            <w:r w:rsidR="00531010">
              <w:rPr>
                <w:rFonts w:cs="Arial"/>
                <w:color w:val="000000"/>
                <w:szCs w:val="18"/>
              </w:rPr>
              <w:t>stored</w:t>
            </w:r>
            <w:r w:rsidR="00531010" w:rsidRPr="00D24A83">
              <w:rPr>
                <w:rFonts w:cs="Arial"/>
                <w:color w:val="000000"/>
                <w:szCs w:val="18"/>
              </w:rPr>
              <w:t xml:space="preserve"> </w:t>
            </w:r>
            <w:r w:rsidRPr="00D24A83">
              <w:rPr>
                <w:rFonts w:cs="Arial"/>
                <w:color w:val="000000"/>
                <w:szCs w:val="18"/>
              </w:rPr>
              <w:t>after authorization, even if encrypted. All sensitive authentication data received is rendered unrecoverable upon completion of the authorization process.</w:t>
            </w:r>
          </w:p>
        </w:tc>
        <w:tc>
          <w:tcPr>
            <w:tcW w:w="1331" w:type="pct"/>
            <w:gridSpan w:val="2"/>
          </w:tcPr>
          <w:p w14:paraId="6FB62C6B" w14:textId="77777777" w:rsidR="00E7465E" w:rsidRPr="00D24A83" w:rsidRDefault="00E7465E">
            <w:pPr>
              <w:pStyle w:val="TableListBullet"/>
              <w:keepNext/>
              <w:numPr>
                <w:ilvl w:val="0"/>
                <w:numId w:val="36"/>
              </w:numPr>
              <w:ind w:left="263" w:hanging="270"/>
              <w:rPr>
                <w:szCs w:val="18"/>
              </w:rPr>
            </w:pPr>
            <w:r w:rsidRPr="00D24A83">
              <w:rPr>
                <w:szCs w:val="18"/>
              </w:rPr>
              <w:t>Examine documented policies and procedures.</w:t>
            </w:r>
          </w:p>
          <w:p w14:paraId="3AD2F51D" w14:textId="77777777" w:rsidR="00E7465E" w:rsidRPr="00D24A83" w:rsidRDefault="00E7465E">
            <w:pPr>
              <w:pStyle w:val="TableListBullet"/>
              <w:keepNext/>
              <w:numPr>
                <w:ilvl w:val="0"/>
                <w:numId w:val="36"/>
              </w:numPr>
              <w:ind w:left="263" w:hanging="270"/>
              <w:rPr>
                <w:szCs w:val="18"/>
              </w:rPr>
            </w:pPr>
            <w:r w:rsidRPr="00D24A83">
              <w:rPr>
                <w:szCs w:val="18"/>
              </w:rPr>
              <w:t>Examine system configurations.</w:t>
            </w:r>
          </w:p>
          <w:p w14:paraId="4A123745" w14:textId="77777777" w:rsidR="00E7465E" w:rsidRPr="00D24A83" w:rsidRDefault="00E7465E">
            <w:pPr>
              <w:pStyle w:val="TableListBullet"/>
              <w:keepNext/>
              <w:numPr>
                <w:ilvl w:val="0"/>
                <w:numId w:val="36"/>
              </w:numPr>
              <w:ind w:left="263" w:hanging="270"/>
              <w:rPr>
                <w:szCs w:val="18"/>
              </w:rPr>
            </w:pPr>
            <w:r w:rsidRPr="00D24A83">
              <w:rPr>
                <w:szCs w:val="18"/>
              </w:rPr>
              <w:t>Observe the secure data deletion processes.</w:t>
            </w:r>
          </w:p>
        </w:tc>
        <w:tc>
          <w:tcPr>
            <w:tcW w:w="403" w:type="pct"/>
            <w:vMerge w:val="restart"/>
            <w:shd w:val="clear" w:color="auto" w:fill="auto"/>
          </w:tcPr>
          <w:p w14:paraId="37DF34D3" w14:textId="77777777" w:rsidR="00E7465E" w:rsidRPr="00E4205F" w:rsidRDefault="00E7465E" w:rsidP="00D77D87">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3" w:type="pct"/>
            <w:vMerge w:val="restart"/>
            <w:shd w:val="clear" w:color="auto" w:fill="auto"/>
          </w:tcPr>
          <w:p w14:paraId="08FA4591" w14:textId="77777777" w:rsidR="00E7465E" w:rsidRPr="00E4205F" w:rsidRDefault="00E7465E" w:rsidP="00D77D87">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3" w:type="pct"/>
            <w:vMerge w:val="restart"/>
            <w:shd w:val="clear" w:color="auto" w:fill="auto"/>
          </w:tcPr>
          <w:p w14:paraId="60879F42" w14:textId="77777777" w:rsidR="00E7465E" w:rsidRPr="00E4205F" w:rsidRDefault="00E7465E" w:rsidP="00D77D87">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4" w:type="pct"/>
            <w:vMerge w:val="restart"/>
            <w:shd w:val="clear" w:color="auto" w:fill="auto"/>
          </w:tcPr>
          <w:p w14:paraId="4DF59C04" w14:textId="77777777" w:rsidR="00E7465E" w:rsidRPr="00E4205F" w:rsidRDefault="00E7465E" w:rsidP="00D77D87">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42E53" w:rsidRPr="00E4205F" w14:paraId="0AE0434E" w14:textId="77777777" w:rsidTr="00F42E53">
        <w:trPr>
          <w:cantSplit/>
        </w:trPr>
        <w:tc>
          <w:tcPr>
            <w:tcW w:w="348" w:type="pct"/>
            <w:gridSpan w:val="2"/>
            <w:vMerge/>
          </w:tcPr>
          <w:p w14:paraId="5A782448" w14:textId="77777777" w:rsidR="00E7465E" w:rsidRPr="00E4205F" w:rsidRDefault="00E7465E" w:rsidP="00D77D87">
            <w:pPr>
              <w:pStyle w:val="TableText"/>
              <w:keepNext/>
              <w:rPr>
                <w:b/>
                <w:color w:val="000000"/>
                <w:szCs w:val="16"/>
              </w:rPr>
            </w:pPr>
          </w:p>
        </w:tc>
        <w:tc>
          <w:tcPr>
            <w:tcW w:w="3039" w:type="pct"/>
            <w:gridSpan w:val="3"/>
            <w:tcBorders>
              <w:top w:val="single" w:sz="4" w:space="0" w:color="808080" w:themeColor="background1" w:themeShade="80"/>
              <w:bottom w:val="nil"/>
            </w:tcBorders>
            <w:shd w:val="clear" w:color="auto" w:fill="DFE3E4"/>
          </w:tcPr>
          <w:p w14:paraId="4E14C149" w14:textId="77777777" w:rsidR="00E7465E" w:rsidRPr="00D24A83" w:rsidRDefault="00E7465E" w:rsidP="00D77D87">
            <w:pPr>
              <w:pStyle w:val="AppNotes"/>
              <w:rPr>
                <w:szCs w:val="18"/>
              </w:rPr>
            </w:pPr>
            <w:r w:rsidRPr="00D24A83">
              <w:rPr>
                <w:szCs w:val="18"/>
              </w:rPr>
              <w:t>Applicability Notes</w:t>
            </w:r>
          </w:p>
        </w:tc>
        <w:tc>
          <w:tcPr>
            <w:tcW w:w="403" w:type="pct"/>
            <w:vMerge/>
            <w:shd w:val="clear" w:color="auto" w:fill="auto"/>
          </w:tcPr>
          <w:p w14:paraId="0D47F347" w14:textId="77777777" w:rsidR="00E7465E" w:rsidRPr="00E4205F" w:rsidRDefault="00E7465E" w:rsidP="00D77D87">
            <w:pPr>
              <w:keepNext/>
              <w:spacing w:after="60"/>
              <w:jc w:val="center"/>
              <w:rPr>
                <w:rFonts w:cs="Arial"/>
                <w:sz w:val="16"/>
                <w:szCs w:val="16"/>
              </w:rPr>
            </w:pPr>
          </w:p>
        </w:tc>
        <w:tc>
          <w:tcPr>
            <w:tcW w:w="403" w:type="pct"/>
            <w:vMerge/>
            <w:shd w:val="clear" w:color="auto" w:fill="auto"/>
          </w:tcPr>
          <w:p w14:paraId="1C4C9189" w14:textId="77777777" w:rsidR="00E7465E" w:rsidRPr="00E4205F" w:rsidRDefault="00E7465E" w:rsidP="00D77D87">
            <w:pPr>
              <w:keepNext/>
              <w:spacing w:after="60"/>
              <w:jc w:val="center"/>
              <w:rPr>
                <w:rFonts w:cs="Arial"/>
                <w:sz w:val="16"/>
                <w:szCs w:val="16"/>
              </w:rPr>
            </w:pPr>
          </w:p>
        </w:tc>
        <w:tc>
          <w:tcPr>
            <w:tcW w:w="403" w:type="pct"/>
            <w:vMerge/>
            <w:shd w:val="clear" w:color="auto" w:fill="auto"/>
          </w:tcPr>
          <w:p w14:paraId="528E70A3" w14:textId="77777777" w:rsidR="00E7465E" w:rsidRPr="00E4205F" w:rsidRDefault="00E7465E" w:rsidP="00D77D87">
            <w:pPr>
              <w:keepNext/>
              <w:spacing w:after="60"/>
              <w:jc w:val="center"/>
              <w:rPr>
                <w:rFonts w:cs="Arial"/>
                <w:sz w:val="16"/>
                <w:szCs w:val="16"/>
              </w:rPr>
            </w:pPr>
          </w:p>
        </w:tc>
        <w:tc>
          <w:tcPr>
            <w:tcW w:w="404" w:type="pct"/>
            <w:vMerge/>
            <w:shd w:val="clear" w:color="auto" w:fill="auto"/>
          </w:tcPr>
          <w:p w14:paraId="3D83F87A" w14:textId="77777777" w:rsidR="00E7465E" w:rsidRPr="00E4205F" w:rsidRDefault="00E7465E" w:rsidP="00D77D87">
            <w:pPr>
              <w:keepNext/>
              <w:spacing w:after="60"/>
              <w:jc w:val="center"/>
              <w:rPr>
                <w:rFonts w:cs="Arial"/>
                <w:sz w:val="16"/>
                <w:szCs w:val="16"/>
              </w:rPr>
            </w:pPr>
          </w:p>
        </w:tc>
      </w:tr>
      <w:tr w:rsidR="00F42E53" w:rsidRPr="00E4205F" w14:paraId="0C2D4F30" w14:textId="77777777" w:rsidTr="00F42E53">
        <w:trPr>
          <w:cantSplit/>
        </w:trPr>
        <w:tc>
          <w:tcPr>
            <w:tcW w:w="348" w:type="pct"/>
            <w:gridSpan w:val="2"/>
            <w:vMerge/>
            <w:tcBorders>
              <w:bottom w:val="nil"/>
            </w:tcBorders>
          </w:tcPr>
          <w:p w14:paraId="5882B8CA" w14:textId="77777777" w:rsidR="00E7465E" w:rsidRPr="00E4205F" w:rsidRDefault="00E7465E" w:rsidP="00D77D87">
            <w:pPr>
              <w:pStyle w:val="TableText"/>
              <w:rPr>
                <w:b/>
                <w:color w:val="000000"/>
                <w:szCs w:val="16"/>
              </w:rPr>
            </w:pPr>
          </w:p>
        </w:tc>
        <w:tc>
          <w:tcPr>
            <w:tcW w:w="3039" w:type="pct"/>
            <w:gridSpan w:val="3"/>
            <w:tcBorders>
              <w:top w:val="nil"/>
              <w:bottom w:val="single" w:sz="4" w:space="0" w:color="808080" w:themeColor="background1" w:themeShade="80"/>
            </w:tcBorders>
          </w:tcPr>
          <w:p w14:paraId="28279F24" w14:textId="6200C8C9" w:rsidR="00E7465E" w:rsidRPr="00D24A83" w:rsidRDefault="00E7465E" w:rsidP="00D77D87">
            <w:pPr>
              <w:pStyle w:val="TableTextBullet"/>
              <w:numPr>
                <w:ilvl w:val="0"/>
                <w:numId w:val="0"/>
              </w:numPr>
              <w:rPr>
                <w:rFonts w:cs="Arial"/>
                <w:color w:val="000000"/>
                <w:szCs w:val="18"/>
              </w:rPr>
            </w:pPr>
            <w:r>
              <w:rPr>
                <w:i/>
                <w:iCs/>
                <w:color w:val="808080" w:themeColor="background1" w:themeShade="80"/>
                <w:szCs w:val="18"/>
              </w:rPr>
              <w:t>Part of this</w:t>
            </w:r>
            <w:r w:rsidRPr="0050783D">
              <w:rPr>
                <w:i/>
                <w:iCs/>
                <w:color w:val="808080" w:themeColor="background1" w:themeShade="80"/>
                <w:szCs w:val="18"/>
              </w:rPr>
              <w:t xml:space="preserve"> Applicability Note </w:t>
            </w:r>
            <w:r>
              <w:rPr>
                <w:i/>
                <w:iCs/>
                <w:color w:val="808080" w:themeColor="background1" w:themeShade="80"/>
                <w:szCs w:val="18"/>
              </w:rPr>
              <w:t>was</w:t>
            </w:r>
            <w:r w:rsidRPr="0050783D">
              <w:rPr>
                <w:i/>
                <w:iCs/>
                <w:color w:val="808080" w:themeColor="background1" w:themeShade="80"/>
                <w:szCs w:val="18"/>
              </w:rPr>
              <w:t xml:space="preserve"> </w:t>
            </w:r>
            <w:r w:rsidRPr="00310A62">
              <w:rPr>
                <w:i/>
                <w:iCs/>
                <w:color w:val="808080" w:themeColor="background1" w:themeShade="80"/>
                <w:szCs w:val="18"/>
              </w:rPr>
              <w:t>intentionally removed for this SAQ as it does not apply to merchant assessments.</w:t>
            </w:r>
            <w:r w:rsidRPr="00D24A83">
              <w:rPr>
                <w:rFonts w:cs="Arial"/>
                <w:color w:val="000000"/>
                <w:szCs w:val="18"/>
              </w:rPr>
              <w:t xml:space="preserve"> </w:t>
            </w:r>
          </w:p>
          <w:p w14:paraId="1310EC31" w14:textId="1D797493" w:rsidR="00E7465E" w:rsidRPr="00D24A83" w:rsidRDefault="00E7465E" w:rsidP="00D77D87">
            <w:pPr>
              <w:pStyle w:val="TableListBullet"/>
              <w:numPr>
                <w:ilvl w:val="0"/>
                <w:numId w:val="0"/>
              </w:numPr>
              <w:ind w:left="-7"/>
              <w:rPr>
                <w:szCs w:val="18"/>
              </w:rPr>
            </w:pPr>
            <w:r w:rsidRPr="00D24A83">
              <w:rPr>
                <w:color w:val="000000"/>
                <w:szCs w:val="18"/>
              </w:rPr>
              <w:t>Sensitive authentication data includes the data cited in Requirements 3.3.1.</w:t>
            </w:r>
            <w:r>
              <w:rPr>
                <w:color w:val="000000"/>
                <w:szCs w:val="18"/>
              </w:rPr>
              <w:t xml:space="preserve">2 </w:t>
            </w:r>
            <w:r w:rsidRPr="00D24A83">
              <w:rPr>
                <w:color w:val="000000"/>
                <w:szCs w:val="18"/>
              </w:rPr>
              <w:t>through 3.3.1.3.</w:t>
            </w:r>
          </w:p>
        </w:tc>
        <w:tc>
          <w:tcPr>
            <w:tcW w:w="403" w:type="pct"/>
            <w:vMerge/>
            <w:shd w:val="clear" w:color="auto" w:fill="auto"/>
          </w:tcPr>
          <w:p w14:paraId="0B41CB8D" w14:textId="77777777" w:rsidR="00E7465E" w:rsidRPr="00E4205F" w:rsidRDefault="00E7465E" w:rsidP="00D77D87">
            <w:pPr>
              <w:spacing w:after="60"/>
              <w:jc w:val="center"/>
              <w:rPr>
                <w:rFonts w:cs="Arial"/>
                <w:sz w:val="16"/>
                <w:szCs w:val="16"/>
              </w:rPr>
            </w:pPr>
          </w:p>
        </w:tc>
        <w:tc>
          <w:tcPr>
            <w:tcW w:w="403" w:type="pct"/>
            <w:vMerge/>
            <w:shd w:val="clear" w:color="auto" w:fill="auto"/>
          </w:tcPr>
          <w:p w14:paraId="762A9917" w14:textId="77777777" w:rsidR="00E7465E" w:rsidRPr="00E4205F" w:rsidRDefault="00E7465E" w:rsidP="00D77D87">
            <w:pPr>
              <w:spacing w:after="60"/>
              <w:jc w:val="center"/>
              <w:rPr>
                <w:rFonts w:cs="Arial"/>
                <w:sz w:val="16"/>
                <w:szCs w:val="16"/>
              </w:rPr>
            </w:pPr>
          </w:p>
        </w:tc>
        <w:tc>
          <w:tcPr>
            <w:tcW w:w="403" w:type="pct"/>
            <w:vMerge/>
            <w:shd w:val="clear" w:color="auto" w:fill="auto"/>
          </w:tcPr>
          <w:p w14:paraId="41A873B2" w14:textId="77777777" w:rsidR="00E7465E" w:rsidRPr="00E4205F" w:rsidRDefault="00E7465E" w:rsidP="00D77D87">
            <w:pPr>
              <w:spacing w:after="60"/>
              <w:jc w:val="center"/>
              <w:rPr>
                <w:rFonts w:cs="Arial"/>
                <w:sz w:val="16"/>
                <w:szCs w:val="16"/>
              </w:rPr>
            </w:pPr>
          </w:p>
        </w:tc>
        <w:tc>
          <w:tcPr>
            <w:tcW w:w="404" w:type="pct"/>
            <w:vMerge/>
            <w:shd w:val="clear" w:color="auto" w:fill="auto"/>
          </w:tcPr>
          <w:p w14:paraId="766B446F" w14:textId="77777777" w:rsidR="00E7465E" w:rsidRPr="00E4205F" w:rsidRDefault="00E7465E" w:rsidP="00D77D87">
            <w:pPr>
              <w:spacing w:after="60"/>
              <w:jc w:val="center"/>
              <w:rPr>
                <w:rFonts w:cs="Arial"/>
                <w:sz w:val="16"/>
                <w:szCs w:val="16"/>
              </w:rPr>
            </w:pPr>
          </w:p>
        </w:tc>
      </w:tr>
      <w:tr w:rsidR="00F42E53" w:rsidRPr="00E4205F" w14:paraId="6F22BEAC" w14:textId="77777777" w:rsidTr="00F42E53">
        <w:trPr>
          <w:cantSplit/>
        </w:trPr>
        <w:tc>
          <w:tcPr>
            <w:tcW w:w="348" w:type="pct"/>
            <w:gridSpan w:val="2"/>
            <w:vMerge w:val="restart"/>
            <w:tcBorders>
              <w:bottom w:val="nil"/>
            </w:tcBorders>
          </w:tcPr>
          <w:p w14:paraId="054221F5" w14:textId="77777777" w:rsidR="00E7465E" w:rsidRPr="00E4205F" w:rsidRDefault="00E7465E" w:rsidP="00D77D87">
            <w:pPr>
              <w:pStyle w:val="TableText"/>
              <w:jc w:val="right"/>
              <w:rPr>
                <w:b/>
                <w:szCs w:val="16"/>
              </w:rPr>
            </w:pPr>
            <w:r w:rsidRPr="00D1796C">
              <w:rPr>
                <w:b/>
                <w:bCs/>
                <w:color w:val="000000"/>
                <w:szCs w:val="16"/>
              </w:rPr>
              <w:t>3.3.1.2</w:t>
            </w:r>
          </w:p>
        </w:tc>
        <w:tc>
          <w:tcPr>
            <w:tcW w:w="1708" w:type="pct"/>
            <w:tcBorders>
              <w:bottom w:val="single" w:sz="4" w:space="0" w:color="808080" w:themeColor="background1" w:themeShade="80"/>
            </w:tcBorders>
            <w:shd w:val="clear" w:color="auto" w:fill="auto"/>
          </w:tcPr>
          <w:p w14:paraId="551D6E86" w14:textId="007F0431" w:rsidR="00E7465E" w:rsidRPr="00D24A83" w:rsidRDefault="00E7465E" w:rsidP="00D77D87">
            <w:pPr>
              <w:pStyle w:val="TableText"/>
              <w:rPr>
                <w:szCs w:val="18"/>
              </w:rPr>
            </w:pPr>
            <w:r w:rsidRPr="00D24A83">
              <w:rPr>
                <w:color w:val="000000"/>
                <w:szCs w:val="18"/>
              </w:rPr>
              <w:t xml:space="preserve">The card verification code is not </w:t>
            </w:r>
            <w:r w:rsidR="00531010">
              <w:rPr>
                <w:color w:val="000000"/>
                <w:szCs w:val="18"/>
              </w:rPr>
              <w:t>stored</w:t>
            </w:r>
            <w:r w:rsidR="00531010" w:rsidRPr="00D24A83">
              <w:rPr>
                <w:color w:val="000000"/>
                <w:szCs w:val="18"/>
              </w:rPr>
              <w:t xml:space="preserve"> </w:t>
            </w:r>
            <w:r w:rsidRPr="00D24A83">
              <w:rPr>
                <w:color w:val="000000"/>
                <w:szCs w:val="18"/>
              </w:rPr>
              <w:t>upon completion of the authorization process.</w:t>
            </w:r>
          </w:p>
        </w:tc>
        <w:tc>
          <w:tcPr>
            <w:tcW w:w="1331" w:type="pct"/>
            <w:gridSpan w:val="2"/>
          </w:tcPr>
          <w:p w14:paraId="6525DF32" w14:textId="77777777" w:rsidR="00E7465E" w:rsidRPr="00D24A83" w:rsidRDefault="00E7465E">
            <w:pPr>
              <w:pStyle w:val="TableListBullet"/>
              <w:numPr>
                <w:ilvl w:val="0"/>
                <w:numId w:val="36"/>
              </w:numPr>
              <w:ind w:left="263" w:hanging="270"/>
              <w:rPr>
                <w:szCs w:val="18"/>
              </w:rPr>
            </w:pPr>
            <w:r w:rsidRPr="00D24A83">
              <w:rPr>
                <w:szCs w:val="18"/>
              </w:rPr>
              <w:t xml:space="preserve">Examine data sources. </w:t>
            </w:r>
          </w:p>
        </w:tc>
        <w:tc>
          <w:tcPr>
            <w:tcW w:w="403" w:type="pct"/>
            <w:vMerge w:val="restart"/>
            <w:shd w:val="clear" w:color="auto" w:fill="auto"/>
          </w:tcPr>
          <w:p w14:paraId="78F07D2B"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3" w:type="pct"/>
            <w:vMerge w:val="restart"/>
            <w:shd w:val="clear" w:color="auto" w:fill="auto"/>
          </w:tcPr>
          <w:p w14:paraId="3CFECC10"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3" w:type="pct"/>
            <w:vMerge w:val="restart"/>
            <w:shd w:val="clear" w:color="auto" w:fill="auto"/>
          </w:tcPr>
          <w:p w14:paraId="67BF66D2"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4" w:type="pct"/>
            <w:vMerge w:val="restart"/>
            <w:shd w:val="clear" w:color="auto" w:fill="auto"/>
          </w:tcPr>
          <w:p w14:paraId="34D8758F"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42E53" w:rsidRPr="00E4205F" w14:paraId="12A70CEA" w14:textId="77777777" w:rsidTr="00F42E53">
        <w:trPr>
          <w:cantSplit/>
        </w:trPr>
        <w:tc>
          <w:tcPr>
            <w:tcW w:w="348" w:type="pct"/>
            <w:gridSpan w:val="2"/>
            <w:vMerge/>
            <w:tcBorders>
              <w:bottom w:val="nil"/>
            </w:tcBorders>
          </w:tcPr>
          <w:p w14:paraId="22F9B084" w14:textId="77777777" w:rsidR="00E7465E" w:rsidRPr="00E4205F" w:rsidRDefault="00E7465E" w:rsidP="00D77D87">
            <w:pPr>
              <w:pStyle w:val="TableText"/>
              <w:rPr>
                <w:b/>
                <w:color w:val="000000"/>
                <w:szCs w:val="16"/>
              </w:rPr>
            </w:pPr>
          </w:p>
        </w:tc>
        <w:tc>
          <w:tcPr>
            <w:tcW w:w="3039" w:type="pct"/>
            <w:gridSpan w:val="3"/>
            <w:tcBorders>
              <w:top w:val="single" w:sz="4" w:space="0" w:color="808080" w:themeColor="background1" w:themeShade="80"/>
              <w:bottom w:val="nil"/>
            </w:tcBorders>
            <w:shd w:val="clear" w:color="auto" w:fill="DFE3E4"/>
          </w:tcPr>
          <w:p w14:paraId="5FF57E4F" w14:textId="77777777" w:rsidR="00E7465E" w:rsidRPr="00D24A83" w:rsidRDefault="00E7465E" w:rsidP="00D77D87">
            <w:pPr>
              <w:pStyle w:val="AppNotes"/>
              <w:rPr>
                <w:szCs w:val="18"/>
              </w:rPr>
            </w:pPr>
            <w:r w:rsidRPr="00D24A83">
              <w:rPr>
                <w:szCs w:val="18"/>
              </w:rPr>
              <w:t>Applicability Notes</w:t>
            </w:r>
          </w:p>
        </w:tc>
        <w:tc>
          <w:tcPr>
            <w:tcW w:w="403" w:type="pct"/>
            <w:vMerge/>
            <w:shd w:val="clear" w:color="auto" w:fill="auto"/>
          </w:tcPr>
          <w:p w14:paraId="67FB8C0A" w14:textId="77777777" w:rsidR="00E7465E" w:rsidRPr="00E4205F" w:rsidRDefault="00E7465E" w:rsidP="00D77D87">
            <w:pPr>
              <w:spacing w:after="60"/>
              <w:jc w:val="center"/>
              <w:rPr>
                <w:rFonts w:cs="Arial"/>
                <w:sz w:val="16"/>
                <w:szCs w:val="16"/>
              </w:rPr>
            </w:pPr>
          </w:p>
        </w:tc>
        <w:tc>
          <w:tcPr>
            <w:tcW w:w="403" w:type="pct"/>
            <w:vMerge/>
            <w:shd w:val="clear" w:color="auto" w:fill="auto"/>
          </w:tcPr>
          <w:p w14:paraId="383858B0" w14:textId="77777777" w:rsidR="00E7465E" w:rsidRPr="00E4205F" w:rsidRDefault="00E7465E" w:rsidP="00D77D87">
            <w:pPr>
              <w:spacing w:after="60"/>
              <w:jc w:val="center"/>
              <w:rPr>
                <w:rFonts w:cs="Arial"/>
                <w:sz w:val="16"/>
                <w:szCs w:val="16"/>
              </w:rPr>
            </w:pPr>
          </w:p>
        </w:tc>
        <w:tc>
          <w:tcPr>
            <w:tcW w:w="403" w:type="pct"/>
            <w:vMerge/>
            <w:shd w:val="clear" w:color="auto" w:fill="auto"/>
          </w:tcPr>
          <w:p w14:paraId="30FE467E" w14:textId="77777777" w:rsidR="00E7465E" w:rsidRPr="00E4205F" w:rsidRDefault="00E7465E" w:rsidP="00D77D87">
            <w:pPr>
              <w:spacing w:after="60"/>
              <w:jc w:val="center"/>
              <w:rPr>
                <w:rFonts w:cs="Arial"/>
                <w:sz w:val="16"/>
                <w:szCs w:val="16"/>
              </w:rPr>
            </w:pPr>
          </w:p>
        </w:tc>
        <w:tc>
          <w:tcPr>
            <w:tcW w:w="404" w:type="pct"/>
            <w:vMerge/>
            <w:shd w:val="clear" w:color="auto" w:fill="auto"/>
          </w:tcPr>
          <w:p w14:paraId="25E30E44" w14:textId="77777777" w:rsidR="00E7465E" w:rsidRPr="00E4205F" w:rsidRDefault="00E7465E" w:rsidP="00D77D87">
            <w:pPr>
              <w:spacing w:after="60"/>
              <w:jc w:val="center"/>
              <w:rPr>
                <w:rFonts w:cs="Arial"/>
                <w:sz w:val="16"/>
                <w:szCs w:val="16"/>
              </w:rPr>
            </w:pPr>
          </w:p>
        </w:tc>
      </w:tr>
      <w:tr w:rsidR="00F42E53" w:rsidRPr="00E4205F" w14:paraId="5B7743E8" w14:textId="77777777" w:rsidTr="00F42E53">
        <w:trPr>
          <w:cantSplit/>
        </w:trPr>
        <w:tc>
          <w:tcPr>
            <w:tcW w:w="348" w:type="pct"/>
            <w:gridSpan w:val="2"/>
            <w:vMerge/>
            <w:tcBorders>
              <w:bottom w:val="single" w:sz="4" w:space="0" w:color="808080" w:themeColor="background1" w:themeShade="80"/>
            </w:tcBorders>
          </w:tcPr>
          <w:p w14:paraId="2DA7280E" w14:textId="77777777" w:rsidR="00E7465E" w:rsidRPr="00E4205F" w:rsidRDefault="00E7465E" w:rsidP="00D77D87">
            <w:pPr>
              <w:pStyle w:val="TableText"/>
              <w:rPr>
                <w:b/>
                <w:color w:val="000000"/>
                <w:szCs w:val="16"/>
              </w:rPr>
            </w:pPr>
          </w:p>
        </w:tc>
        <w:tc>
          <w:tcPr>
            <w:tcW w:w="3039" w:type="pct"/>
            <w:gridSpan w:val="3"/>
            <w:tcBorders>
              <w:top w:val="nil"/>
              <w:bottom w:val="single" w:sz="4" w:space="0" w:color="808080" w:themeColor="background1" w:themeShade="80"/>
            </w:tcBorders>
          </w:tcPr>
          <w:p w14:paraId="00B859A9" w14:textId="77777777" w:rsidR="00E7465E" w:rsidRPr="00D24A83" w:rsidRDefault="00E7465E" w:rsidP="00D77D87">
            <w:pPr>
              <w:pStyle w:val="TableListBullet"/>
              <w:numPr>
                <w:ilvl w:val="0"/>
                <w:numId w:val="0"/>
              </w:numPr>
              <w:ind w:left="-7"/>
              <w:rPr>
                <w:szCs w:val="18"/>
              </w:rPr>
            </w:pPr>
            <w:r w:rsidRPr="00D24A83">
              <w:rPr>
                <w:iCs/>
                <w:color w:val="000000"/>
                <w:szCs w:val="18"/>
              </w:rPr>
              <w:t>The card verification code is the three- or four-digit number printed on the front or back of a payment card used to verify card-not-present transactions.</w:t>
            </w:r>
          </w:p>
        </w:tc>
        <w:tc>
          <w:tcPr>
            <w:tcW w:w="403" w:type="pct"/>
            <w:vMerge/>
            <w:tcBorders>
              <w:bottom w:val="single" w:sz="4" w:space="0" w:color="808080" w:themeColor="background1" w:themeShade="80"/>
            </w:tcBorders>
            <w:shd w:val="clear" w:color="auto" w:fill="auto"/>
          </w:tcPr>
          <w:p w14:paraId="3B546131" w14:textId="77777777" w:rsidR="00E7465E" w:rsidRPr="00E4205F" w:rsidRDefault="00E7465E" w:rsidP="00D77D87">
            <w:pPr>
              <w:spacing w:after="60"/>
              <w:jc w:val="center"/>
              <w:rPr>
                <w:rFonts w:cs="Arial"/>
                <w:sz w:val="16"/>
                <w:szCs w:val="16"/>
              </w:rPr>
            </w:pPr>
          </w:p>
        </w:tc>
        <w:tc>
          <w:tcPr>
            <w:tcW w:w="403" w:type="pct"/>
            <w:vMerge/>
            <w:tcBorders>
              <w:bottom w:val="single" w:sz="4" w:space="0" w:color="808080" w:themeColor="background1" w:themeShade="80"/>
            </w:tcBorders>
            <w:shd w:val="clear" w:color="auto" w:fill="auto"/>
          </w:tcPr>
          <w:p w14:paraId="2F216281" w14:textId="77777777" w:rsidR="00E7465E" w:rsidRPr="00E4205F" w:rsidRDefault="00E7465E" w:rsidP="00D77D87">
            <w:pPr>
              <w:spacing w:after="60"/>
              <w:jc w:val="center"/>
              <w:rPr>
                <w:rFonts w:cs="Arial"/>
                <w:sz w:val="16"/>
                <w:szCs w:val="16"/>
              </w:rPr>
            </w:pPr>
          </w:p>
        </w:tc>
        <w:tc>
          <w:tcPr>
            <w:tcW w:w="403" w:type="pct"/>
            <w:vMerge/>
            <w:tcBorders>
              <w:bottom w:val="single" w:sz="4" w:space="0" w:color="808080" w:themeColor="background1" w:themeShade="80"/>
            </w:tcBorders>
            <w:shd w:val="clear" w:color="auto" w:fill="auto"/>
          </w:tcPr>
          <w:p w14:paraId="7F484990" w14:textId="77777777" w:rsidR="00E7465E" w:rsidRPr="00E4205F" w:rsidRDefault="00E7465E" w:rsidP="00D77D87">
            <w:pPr>
              <w:spacing w:after="60"/>
              <w:jc w:val="center"/>
              <w:rPr>
                <w:rFonts w:cs="Arial"/>
                <w:sz w:val="16"/>
                <w:szCs w:val="16"/>
              </w:rPr>
            </w:pPr>
          </w:p>
        </w:tc>
        <w:tc>
          <w:tcPr>
            <w:tcW w:w="404" w:type="pct"/>
            <w:vMerge/>
            <w:tcBorders>
              <w:bottom w:val="single" w:sz="4" w:space="0" w:color="808080" w:themeColor="background1" w:themeShade="80"/>
            </w:tcBorders>
            <w:shd w:val="clear" w:color="auto" w:fill="auto"/>
          </w:tcPr>
          <w:p w14:paraId="133B0D3B" w14:textId="77777777" w:rsidR="00E7465E" w:rsidRPr="00E4205F" w:rsidRDefault="00E7465E" w:rsidP="00D77D87">
            <w:pPr>
              <w:spacing w:after="60"/>
              <w:jc w:val="center"/>
              <w:rPr>
                <w:rFonts w:cs="Arial"/>
                <w:sz w:val="16"/>
                <w:szCs w:val="16"/>
              </w:rPr>
            </w:pPr>
          </w:p>
        </w:tc>
      </w:tr>
      <w:tr w:rsidR="004D214C" w:rsidRPr="004978D6" w14:paraId="6CAA0E4A" w14:textId="77777777" w:rsidTr="00167D0F">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9"/>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E2E7E6"/>
            <w:tcMar>
              <w:top w:w="58" w:type="dxa"/>
              <w:left w:w="115" w:type="dxa"/>
              <w:bottom w:w="58" w:type="dxa"/>
              <w:right w:w="115" w:type="dxa"/>
            </w:tcMar>
          </w:tcPr>
          <w:p w14:paraId="1C262A62" w14:textId="77777777" w:rsidR="004D214C" w:rsidRDefault="004D214C" w:rsidP="00D77D87">
            <w:pPr>
              <w:pStyle w:val="TableTextBullet"/>
              <w:numPr>
                <w:ilvl w:val="0"/>
                <w:numId w:val="0"/>
              </w:numPr>
              <w:rPr>
                <w:i/>
                <w:iCs/>
              </w:rPr>
            </w:pPr>
            <w:r>
              <w:rPr>
                <w:b/>
                <w:bCs/>
                <w:i/>
                <w:iCs/>
              </w:rPr>
              <w:t xml:space="preserve">SAQ </w:t>
            </w:r>
            <w:r w:rsidRPr="004978D6">
              <w:rPr>
                <w:b/>
                <w:bCs/>
                <w:i/>
                <w:iCs/>
              </w:rPr>
              <w:t>Completion Guidance:</w:t>
            </w:r>
            <w:r w:rsidRPr="004978D6">
              <w:rPr>
                <w:i/>
                <w:iCs/>
              </w:rPr>
              <w:t xml:space="preserve"> </w:t>
            </w:r>
          </w:p>
          <w:p w14:paraId="7F34AA2B" w14:textId="77777777" w:rsidR="004D214C" w:rsidRDefault="004D214C" w:rsidP="00D77D87">
            <w:pPr>
              <w:pStyle w:val="TableTextBullet"/>
              <w:numPr>
                <w:ilvl w:val="0"/>
                <w:numId w:val="0"/>
              </w:numPr>
              <w:rPr>
                <w:szCs w:val="18"/>
              </w:rPr>
            </w:pPr>
            <w:r w:rsidRPr="004978D6">
              <w:rPr>
                <w:i/>
                <w:iCs/>
              </w:rPr>
              <w:t xml:space="preserve">Selection of any of the In Place responses for Requirement </w:t>
            </w:r>
            <w:r>
              <w:rPr>
                <w:i/>
                <w:iCs/>
              </w:rPr>
              <w:t xml:space="preserve">3.3.1.2 </w:t>
            </w:r>
            <w:r w:rsidRPr="004978D6">
              <w:rPr>
                <w:i/>
                <w:iCs/>
              </w:rPr>
              <w:t xml:space="preserve">means that </w:t>
            </w:r>
            <w:r>
              <w:rPr>
                <w:i/>
                <w:iCs/>
              </w:rPr>
              <w:t>if the</w:t>
            </w:r>
            <w:r w:rsidRPr="004978D6">
              <w:rPr>
                <w:i/>
                <w:iCs/>
              </w:rPr>
              <w:t xml:space="preserve"> merchant </w:t>
            </w:r>
            <w:r>
              <w:rPr>
                <w:i/>
                <w:iCs/>
                <w:szCs w:val="18"/>
              </w:rPr>
              <w:t xml:space="preserve">writes down the card verification code while a transaction is being conducted, the merchant either securely destroys the paper (for example, with a shredder) immediately after the transaction is complete, or obscures the code (for example, by “blacking it out” with a marker) before the paper is stored. </w:t>
            </w:r>
          </w:p>
          <w:p w14:paraId="22713925" w14:textId="1ADBCCBC" w:rsidR="004D214C" w:rsidRPr="004978D6" w:rsidRDefault="004D214C" w:rsidP="00D77D87">
            <w:pPr>
              <w:pStyle w:val="TableTextBullet"/>
              <w:numPr>
                <w:ilvl w:val="0"/>
                <w:numId w:val="0"/>
              </w:numPr>
              <w:rPr>
                <w:rFonts w:cs="Arial"/>
                <w:bCs/>
                <w:i/>
                <w:iCs/>
                <w:szCs w:val="18"/>
              </w:rPr>
            </w:pPr>
            <w:r>
              <w:rPr>
                <w:i/>
                <w:iCs/>
                <w:szCs w:val="18"/>
              </w:rPr>
              <w:t xml:space="preserve">If the merchant never requests the three-digit or four-digit number printed on the front or back of a payment card (“card </w:t>
            </w:r>
            <w:r w:rsidR="00016A94">
              <w:rPr>
                <w:i/>
                <w:iCs/>
                <w:szCs w:val="18"/>
              </w:rPr>
              <w:t>verification</w:t>
            </w:r>
            <w:r>
              <w:rPr>
                <w:i/>
                <w:iCs/>
                <w:szCs w:val="18"/>
              </w:rPr>
              <w:t xml:space="preserve"> code”), </w:t>
            </w:r>
            <w:r w:rsidRPr="003E31EE">
              <w:rPr>
                <w:rFonts w:cs="Arial"/>
                <w:bCs/>
                <w:i/>
                <w:iCs/>
                <w:szCs w:val="18"/>
              </w:rPr>
              <w:t>mark</w:t>
            </w:r>
            <w:r w:rsidR="003018C8">
              <w:rPr>
                <w:rFonts w:cs="Arial"/>
                <w:bCs/>
                <w:i/>
                <w:iCs/>
                <w:szCs w:val="18"/>
              </w:rPr>
              <w:t xml:space="preserve"> this requirement as</w:t>
            </w:r>
            <w:r w:rsidRPr="003E31EE">
              <w:rPr>
                <w:rFonts w:cs="Arial"/>
                <w:bCs/>
                <w:i/>
                <w:iCs/>
                <w:szCs w:val="18"/>
              </w:rPr>
              <w:t xml:space="preserve"> Not Applicable and complete </w:t>
            </w:r>
            <w:r w:rsidR="00D01AD1">
              <w:rPr>
                <w:rFonts w:cs="Arial"/>
                <w:bCs/>
                <w:i/>
                <w:iCs/>
                <w:szCs w:val="18"/>
              </w:rPr>
              <w:t>Appendix C</w:t>
            </w:r>
            <w:r w:rsidRPr="003E31EE">
              <w:rPr>
                <w:rFonts w:cs="Arial"/>
                <w:bCs/>
                <w:i/>
                <w:iCs/>
                <w:szCs w:val="18"/>
              </w:rPr>
              <w:t xml:space="preserve">: Explanation of </w:t>
            </w:r>
            <w:r>
              <w:rPr>
                <w:rFonts w:cs="Arial"/>
                <w:bCs/>
                <w:i/>
                <w:iCs/>
                <w:szCs w:val="18"/>
              </w:rPr>
              <w:t>Requirements Noted as Not Applicable</w:t>
            </w:r>
            <w:r w:rsidRPr="003E31EE">
              <w:rPr>
                <w:rFonts w:cs="Arial"/>
                <w:bCs/>
                <w:i/>
                <w:iCs/>
                <w:szCs w:val="18"/>
              </w:rPr>
              <w:t>.</w:t>
            </w:r>
          </w:p>
        </w:tc>
      </w:tr>
      <w:tr w:rsidR="00F42E53" w:rsidRPr="00E4205F" w14:paraId="68F1EA5D" w14:textId="77777777" w:rsidTr="00F42E53">
        <w:trPr>
          <w:cantSplit/>
        </w:trPr>
        <w:tc>
          <w:tcPr>
            <w:tcW w:w="348" w:type="pct"/>
            <w:gridSpan w:val="2"/>
            <w:vMerge w:val="restart"/>
            <w:tcBorders>
              <w:top w:val="single" w:sz="4" w:space="0" w:color="808080" w:themeColor="background1" w:themeShade="80"/>
            </w:tcBorders>
          </w:tcPr>
          <w:p w14:paraId="09751352" w14:textId="77777777" w:rsidR="00E7465E" w:rsidRPr="00E4205F" w:rsidRDefault="00E7465E" w:rsidP="00D77D87">
            <w:pPr>
              <w:pStyle w:val="TableText"/>
              <w:jc w:val="right"/>
              <w:rPr>
                <w:b/>
                <w:szCs w:val="16"/>
              </w:rPr>
            </w:pPr>
            <w:r w:rsidRPr="00D1796C">
              <w:rPr>
                <w:b/>
                <w:bCs/>
                <w:color w:val="000000"/>
                <w:szCs w:val="16"/>
              </w:rPr>
              <w:t>3.3.1.3</w:t>
            </w:r>
          </w:p>
        </w:tc>
        <w:tc>
          <w:tcPr>
            <w:tcW w:w="1708" w:type="pct"/>
            <w:tcBorders>
              <w:top w:val="single" w:sz="4" w:space="0" w:color="808080" w:themeColor="background1" w:themeShade="80"/>
              <w:bottom w:val="single" w:sz="4" w:space="0" w:color="808080" w:themeColor="background1" w:themeShade="80"/>
            </w:tcBorders>
            <w:shd w:val="clear" w:color="auto" w:fill="auto"/>
          </w:tcPr>
          <w:p w14:paraId="319A9727" w14:textId="213B1E09" w:rsidR="00E7465E" w:rsidRPr="00D24A83" w:rsidRDefault="00E7465E" w:rsidP="008F6900">
            <w:pPr>
              <w:pStyle w:val="TableTextBullet"/>
              <w:numPr>
                <w:ilvl w:val="0"/>
                <w:numId w:val="0"/>
              </w:numPr>
              <w:rPr>
                <w:szCs w:val="18"/>
              </w:rPr>
            </w:pPr>
            <w:r w:rsidRPr="00D24A83">
              <w:rPr>
                <w:rFonts w:cs="Arial"/>
                <w:color w:val="000000"/>
                <w:szCs w:val="18"/>
              </w:rPr>
              <w:t xml:space="preserve">The personal identification number (PIN) and the PIN block are not </w:t>
            </w:r>
            <w:r w:rsidR="00531010">
              <w:rPr>
                <w:rFonts w:cs="Arial"/>
                <w:color w:val="000000"/>
                <w:szCs w:val="18"/>
              </w:rPr>
              <w:t>stored</w:t>
            </w:r>
            <w:r w:rsidR="00531010" w:rsidRPr="00D24A83">
              <w:rPr>
                <w:rFonts w:cs="Arial"/>
                <w:color w:val="000000"/>
                <w:szCs w:val="18"/>
              </w:rPr>
              <w:t xml:space="preserve"> </w:t>
            </w:r>
            <w:r w:rsidRPr="00D24A83">
              <w:rPr>
                <w:rFonts w:cs="Arial"/>
                <w:color w:val="000000"/>
                <w:szCs w:val="18"/>
              </w:rPr>
              <w:t>upon completion of the authorization process.</w:t>
            </w:r>
          </w:p>
        </w:tc>
        <w:tc>
          <w:tcPr>
            <w:tcW w:w="1331" w:type="pct"/>
            <w:gridSpan w:val="2"/>
            <w:tcBorders>
              <w:top w:val="single" w:sz="4" w:space="0" w:color="808080" w:themeColor="background1" w:themeShade="80"/>
            </w:tcBorders>
          </w:tcPr>
          <w:p w14:paraId="12A57EEC" w14:textId="77777777" w:rsidR="00E7465E" w:rsidRPr="00D24A83" w:rsidRDefault="00E7465E">
            <w:pPr>
              <w:pStyle w:val="TableListBullet"/>
              <w:numPr>
                <w:ilvl w:val="0"/>
                <w:numId w:val="36"/>
              </w:numPr>
              <w:ind w:left="263" w:hanging="270"/>
              <w:rPr>
                <w:szCs w:val="18"/>
              </w:rPr>
            </w:pPr>
            <w:r w:rsidRPr="00D24A83">
              <w:rPr>
                <w:szCs w:val="18"/>
              </w:rPr>
              <w:t>Examine data sources.</w:t>
            </w:r>
          </w:p>
        </w:tc>
        <w:tc>
          <w:tcPr>
            <w:tcW w:w="403" w:type="pct"/>
            <w:vMerge w:val="restart"/>
            <w:tcBorders>
              <w:top w:val="single" w:sz="4" w:space="0" w:color="808080" w:themeColor="background1" w:themeShade="80"/>
            </w:tcBorders>
            <w:shd w:val="clear" w:color="auto" w:fill="auto"/>
          </w:tcPr>
          <w:p w14:paraId="7202EFB5"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3" w:type="pct"/>
            <w:vMerge w:val="restart"/>
            <w:tcBorders>
              <w:top w:val="single" w:sz="4" w:space="0" w:color="808080" w:themeColor="background1" w:themeShade="80"/>
            </w:tcBorders>
            <w:shd w:val="clear" w:color="auto" w:fill="auto"/>
          </w:tcPr>
          <w:p w14:paraId="75B2F9FF"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3" w:type="pct"/>
            <w:vMerge w:val="restart"/>
            <w:tcBorders>
              <w:top w:val="single" w:sz="4" w:space="0" w:color="808080" w:themeColor="background1" w:themeShade="80"/>
            </w:tcBorders>
            <w:shd w:val="clear" w:color="auto" w:fill="auto"/>
          </w:tcPr>
          <w:p w14:paraId="685CF1E7"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4" w:type="pct"/>
            <w:vMerge w:val="restart"/>
            <w:tcBorders>
              <w:top w:val="single" w:sz="4" w:space="0" w:color="808080" w:themeColor="background1" w:themeShade="80"/>
            </w:tcBorders>
            <w:shd w:val="clear" w:color="auto" w:fill="auto"/>
          </w:tcPr>
          <w:p w14:paraId="50B91F48"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42E53" w:rsidRPr="00E4205F" w14:paraId="010F97B4" w14:textId="77777777" w:rsidTr="00F42E53">
        <w:trPr>
          <w:cantSplit/>
        </w:trPr>
        <w:tc>
          <w:tcPr>
            <w:tcW w:w="348" w:type="pct"/>
            <w:gridSpan w:val="2"/>
            <w:vMerge/>
          </w:tcPr>
          <w:p w14:paraId="23B8F07E" w14:textId="77777777" w:rsidR="00E7465E" w:rsidRPr="00E4205F" w:rsidRDefault="00E7465E" w:rsidP="00D77D87">
            <w:pPr>
              <w:pStyle w:val="TableText"/>
              <w:rPr>
                <w:b/>
                <w:color w:val="000000"/>
                <w:szCs w:val="16"/>
              </w:rPr>
            </w:pPr>
          </w:p>
        </w:tc>
        <w:tc>
          <w:tcPr>
            <w:tcW w:w="3039" w:type="pct"/>
            <w:gridSpan w:val="3"/>
            <w:tcBorders>
              <w:top w:val="single" w:sz="4" w:space="0" w:color="808080" w:themeColor="background1" w:themeShade="80"/>
              <w:bottom w:val="nil"/>
            </w:tcBorders>
            <w:shd w:val="clear" w:color="auto" w:fill="DFE3E4"/>
          </w:tcPr>
          <w:p w14:paraId="08EECB2C" w14:textId="36F47E88" w:rsidR="00E7465E" w:rsidRPr="00D24A83" w:rsidRDefault="00E7465E" w:rsidP="00D77D87">
            <w:pPr>
              <w:pStyle w:val="AppNotes"/>
              <w:rPr>
                <w:szCs w:val="18"/>
              </w:rPr>
            </w:pPr>
            <w:r w:rsidRPr="00D24A83">
              <w:rPr>
                <w:szCs w:val="18"/>
              </w:rPr>
              <w:t>Applicability Notes</w:t>
            </w:r>
          </w:p>
        </w:tc>
        <w:tc>
          <w:tcPr>
            <w:tcW w:w="403" w:type="pct"/>
            <w:vMerge/>
            <w:shd w:val="clear" w:color="auto" w:fill="auto"/>
          </w:tcPr>
          <w:p w14:paraId="4BF50FB4" w14:textId="77777777" w:rsidR="00E7465E" w:rsidRPr="00E4205F" w:rsidRDefault="00E7465E" w:rsidP="00D77D87">
            <w:pPr>
              <w:spacing w:after="60"/>
              <w:jc w:val="center"/>
              <w:rPr>
                <w:rFonts w:cs="Arial"/>
                <w:sz w:val="16"/>
                <w:szCs w:val="16"/>
              </w:rPr>
            </w:pPr>
          </w:p>
        </w:tc>
        <w:tc>
          <w:tcPr>
            <w:tcW w:w="403" w:type="pct"/>
            <w:vMerge/>
            <w:shd w:val="clear" w:color="auto" w:fill="auto"/>
          </w:tcPr>
          <w:p w14:paraId="1368597D" w14:textId="77777777" w:rsidR="00E7465E" w:rsidRPr="00E4205F" w:rsidRDefault="00E7465E" w:rsidP="00D77D87">
            <w:pPr>
              <w:spacing w:after="60"/>
              <w:jc w:val="center"/>
              <w:rPr>
                <w:rFonts w:cs="Arial"/>
                <w:sz w:val="16"/>
                <w:szCs w:val="16"/>
              </w:rPr>
            </w:pPr>
          </w:p>
        </w:tc>
        <w:tc>
          <w:tcPr>
            <w:tcW w:w="403" w:type="pct"/>
            <w:vMerge/>
            <w:shd w:val="clear" w:color="auto" w:fill="auto"/>
          </w:tcPr>
          <w:p w14:paraId="50428E19" w14:textId="77777777" w:rsidR="00E7465E" w:rsidRPr="00E4205F" w:rsidRDefault="00E7465E" w:rsidP="00D77D87">
            <w:pPr>
              <w:spacing w:after="60"/>
              <w:jc w:val="center"/>
              <w:rPr>
                <w:rFonts w:cs="Arial"/>
                <w:sz w:val="16"/>
                <w:szCs w:val="16"/>
              </w:rPr>
            </w:pPr>
          </w:p>
        </w:tc>
        <w:tc>
          <w:tcPr>
            <w:tcW w:w="404" w:type="pct"/>
            <w:vMerge/>
            <w:shd w:val="clear" w:color="auto" w:fill="auto"/>
          </w:tcPr>
          <w:p w14:paraId="245236DE" w14:textId="77777777" w:rsidR="00E7465E" w:rsidRPr="00E4205F" w:rsidRDefault="00E7465E" w:rsidP="00D77D87">
            <w:pPr>
              <w:spacing w:after="60"/>
              <w:jc w:val="center"/>
              <w:rPr>
                <w:rFonts w:cs="Arial"/>
                <w:sz w:val="16"/>
                <w:szCs w:val="16"/>
              </w:rPr>
            </w:pPr>
          </w:p>
        </w:tc>
      </w:tr>
      <w:tr w:rsidR="00F42E53" w:rsidRPr="00E4205F" w14:paraId="156004FE" w14:textId="77777777" w:rsidTr="00F42E53">
        <w:trPr>
          <w:cantSplit/>
        </w:trPr>
        <w:tc>
          <w:tcPr>
            <w:tcW w:w="348" w:type="pct"/>
            <w:gridSpan w:val="2"/>
            <w:vMerge/>
            <w:tcBorders>
              <w:bottom w:val="single" w:sz="4" w:space="0" w:color="808080"/>
            </w:tcBorders>
          </w:tcPr>
          <w:p w14:paraId="4E3B7895" w14:textId="5CA6ECCA" w:rsidR="00E7465E" w:rsidRPr="00E4205F" w:rsidRDefault="00E7465E" w:rsidP="00D77D87">
            <w:pPr>
              <w:pStyle w:val="TableText"/>
              <w:rPr>
                <w:b/>
                <w:color w:val="000000"/>
                <w:szCs w:val="16"/>
              </w:rPr>
            </w:pPr>
          </w:p>
        </w:tc>
        <w:tc>
          <w:tcPr>
            <w:tcW w:w="3039" w:type="pct"/>
            <w:gridSpan w:val="3"/>
            <w:tcBorders>
              <w:top w:val="nil"/>
              <w:bottom w:val="single" w:sz="4" w:space="0" w:color="808080"/>
            </w:tcBorders>
          </w:tcPr>
          <w:p w14:paraId="5A8DBBB4" w14:textId="77777777" w:rsidR="00E7465E" w:rsidRPr="00D24A83" w:rsidRDefault="00E7465E" w:rsidP="00D77D87">
            <w:pPr>
              <w:pStyle w:val="TableListBullet"/>
              <w:numPr>
                <w:ilvl w:val="0"/>
                <w:numId w:val="0"/>
              </w:numPr>
              <w:ind w:left="-7"/>
              <w:rPr>
                <w:szCs w:val="18"/>
              </w:rPr>
            </w:pPr>
            <w:r w:rsidRPr="00D24A83">
              <w:rPr>
                <w:color w:val="000000"/>
                <w:szCs w:val="18"/>
              </w:rPr>
              <w:t>PIN blocks are encrypted during the natural course of transaction processes, but even if an entity encrypts the PIN block again, it is still not allowed to be stored after the completion of the authorization process.</w:t>
            </w:r>
          </w:p>
        </w:tc>
        <w:tc>
          <w:tcPr>
            <w:tcW w:w="403" w:type="pct"/>
            <w:vMerge/>
            <w:tcBorders>
              <w:bottom w:val="single" w:sz="4" w:space="0" w:color="808080"/>
            </w:tcBorders>
            <w:shd w:val="clear" w:color="auto" w:fill="auto"/>
          </w:tcPr>
          <w:p w14:paraId="0A66C9F3" w14:textId="77777777" w:rsidR="00E7465E" w:rsidRPr="00E4205F" w:rsidRDefault="00E7465E" w:rsidP="00D77D87">
            <w:pPr>
              <w:spacing w:after="60"/>
              <w:jc w:val="center"/>
              <w:rPr>
                <w:rFonts w:cs="Arial"/>
                <w:sz w:val="16"/>
                <w:szCs w:val="16"/>
              </w:rPr>
            </w:pPr>
          </w:p>
        </w:tc>
        <w:tc>
          <w:tcPr>
            <w:tcW w:w="403" w:type="pct"/>
            <w:vMerge/>
            <w:tcBorders>
              <w:bottom w:val="single" w:sz="4" w:space="0" w:color="808080"/>
            </w:tcBorders>
            <w:shd w:val="clear" w:color="auto" w:fill="auto"/>
          </w:tcPr>
          <w:p w14:paraId="245E35C9" w14:textId="77777777" w:rsidR="00E7465E" w:rsidRPr="00E4205F" w:rsidRDefault="00E7465E" w:rsidP="00D77D87">
            <w:pPr>
              <w:spacing w:after="60"/>
              <w:jc w:val="center"/>
              <w:rPr>
                <w:rFonts w:cs="Arial"/>
                <w:sz w:val="16"/>
                <w:szCs w:val="16"/>
              </w:rPr>
            </w:pPr>
          </w:p>
        </w:tc>
        <w:tc>
          <w:tcPr>
            <w:tcW w:w="403" w:type="pct"/>
            <w:vMerge/>
            <w:tcBorders>
              <w:bottom w:val="single" w:sz="4" w:space="0" w:color="808080"/>
            </w:tcBorders>
            <w:shd w:val="clear" w:color="auto" w:fill="auto"/>
          </w:tcPr>
          <w:p w14:paraId="004263A4" w14:textId="77777777" w:rsidR="00E7465E" w:rsidRPr="00E4205F" w:rsidRDefault="00E7465E" w:rsidP="00D77D87">
            <w:pPr>
              <w:spacing w:after="60"/>
              <w:jc w:val="center"/>
              <w:rPr>
                <w:rFonts w:cs="Arial"/>
                <w:sz w:val="16"/>
                <w:szCs w:val="16"/>
              </w:rPr>
            </w:pPr>
          </w:p>
        </w:tc>
        <w:tc>
          <w:tcPr>
            <w:tcW w:w="404" w:type="pct"/>
            <w:vMerge/>
            <w:tcBorders>
              <w:bottom w:val="single" w:sz="4" w:space="0" w:color="808080"/>
            </w:tcBorders>
            <w:shd w:val="clear" w:color="auto" w:fill="auto"/>
          </w:tcPr>
          <w:p w14:paraId="0DF544E0" w14:textId="77777777" w:rsidR="00E7465E" w:rsidRPr="00E4205F" w:rsidRDefault="00E7465E" w:rsidP="00D77D87">
            <w:pPr>
              <w:spacing w:after="60"/>
              <w:jc w:val="center"/>
              <w:rPr>
                <w:rFonts w:cs="Arial"/>
                <w:sz w:val="16"/>
                <w:szCs w:val="16"/>
              </w:rPr>
            </w:pPr>
          </w:p>
        </w:tc>
      </w:tr>
      <w:tr w:rsidR="004135BF" w:rsidRPr="00E4205F" w14:paraId="30441387" w14:textId="77777777" w:rsidTr="00F42E53">
        <w:trPr>
          <w:cantSplit/>
        </w:trPr>
        <w:tc>
          <w:tcPr>
            <w:tcW w:w="5000" w:type="pct"/>
            <w:gridSpan w:val="9"/>
            <w:tcBorders>
              <w:top w:val="single" w:sz="4" w:space="0" w:color="808080" w:themeColor="background1" w:themeShade="80"/>
              <w:bottom w:val="single" w:sz="4" w:space="0" w:color="808080"/>
            </w:tcBorders>
            <w:shd w:val="clear" w:color="auto" w:fill="BFBFBF" w:themeFill="background1" w:themeFillShade="BF"/>
          </w:tcPr>
          <w:p w14:paraId="1FAC4E49" w14:textId="73FC12F6" w:rsidR="004135BF" w:rsidRPr="00D24A83" w:rsidRDefault="004135BF" w:rsidP="00D77D87">
            <w:pPr>
              <w:pStyle w:val="TableText"/>
              <w:keepNext/>
              <w:rPr>
                <w:szCs w:val="18"/>
              </w:rPr>
            </w:pPr>
            <w:r w:rsidRPr="00D24A83">
              <w:rPr>
                <w:b/>
                <w:bCs/>
                <w:color w:val="000000"/>
                <w:szCs w:val="18"/>
              </w:rPr>
              <w:lastRenderedPageBreak/>
              <w:t>3.4</w:t>
            </w:r>
            <w:r w:rsidRPr="00D24A83">
              <w:rPr>
                <w:color w:val="000000"/>
                <w:szCs w:val="18"/>
              </w:rPr>
              <w:t xml:space="preserve"> </w:t>
            </w:r>
            <w:r w:rsidRPr="00D24A83">
              <w:rPr>
                <w:szCs w:val="18"/>
              </w:rPr>
              <w:t xml:space="preserve">Access to displays of full PAN and ability to copy PAN </w:t>
            </w:r>
            <w:r w:rsidR="0065713B">
              <w:rPr>
                <w:szCs w:val="18"/>
              </w:rPr>
              <w:t>are</w:t>
            </w:r>
            <w:r w:rsidR="0065713B" w:rsidRPr="00D24A83">
              <w:rPr>
                <w:szCs w:val="18"/>
              </w:rPr>
              <w:t xml:space="preserve"> </w:t>
            </w:r>
            <w:r w:rsidRPr="00D24A83">
              <w:rPr>
                <w:szCs w:val="18"/>
              </w:rPr>
              <w:t>restricted.</w:t>
            </w:r>
          </w:p>
        </w:tc>
      </w:tr>
      <w:tr w:rsidR="00F42E53" w:rsidRPr="00E4205F" w14:paraId="084F4945" w14:textId="77777777" w:rsidTr="00167D0F">
        <w:trPr>
          <w:cantSplit/>
        </w:trPr>
        <w:tc>
          <w:tcPr>
            <w:tcW w:w="348" w:type="pct"/>
            <w:gridSpan w:val="2"/>
            <w:vMerge w:val="restart"/>
          </w:tcPr>
          <w:p w14:paraId="3EADF943" w14:textId="77777777" w:rsidR="00F42E53" w:rsidRPr="00E4205F" w:rsidRDefault="00F42E53" w:rsidP="00D77D87">
            <w:pPr>
              <w:pStyle w:val="TableText"/>
              <w:rPr>
                <w:b/>
                <w:szCs w:val="16"/>
              </w:rPr>
            </w:pPr>
            <w:r w:rsidRPr="00E21CA3">
              <w:rPr>
                <w:b/>
                <w:bCs/>
                <w:color w:val="000000"/>
                <w:szCs w:val="16"/>
              </w:rPr>
              <w:t>3.4.1</w:t>
            </w:r>
          </w:p>
        </w:tc>
        <w:tc>
          <w:tcPr>
            <w:tcW w:w="1708" w:type="pct"/>
            <w:tcBorders>
              <w:bottom w:val="single" w:sz="4" w:space="0" w:color="808080" w:themeColor="background1" w:themeShade="80"/>
            </w:tcBorders>
            <w:shd w:val="clear" w:color="auto" w:fill="auto"/>
          </w:tcPr>
          <w:p w14:paraId="3340434D" w14:textId="77777777" w:rsidR="00F42E53" w:rsidRPr="00D24A83" w:rsidRDefault="00F42E53" w:rsidP="00D77D87">
            <w:pPr>
              <w:pStyle w:val="TableTextBullet"/>
              <w:numPr>
                <w:ilvl w:val="0"/>
                <w:numId w:val="0"/>
              </w:numPr>
              <w:rPr>
                <w:rFonts w:cs="Arial"/>
                <w:color w:val="000000"/>
                <w:szCs w:val="18"/>
              </w:rPr>
            </w:pPr>
            <w:r w:rsidRPr="00D24A83">
              <w:rPr>
                <w:rFonts w:cs="Arial"/>
                <w:color w:val="000000"/>
                <w:szCs w:val="18"/>
              </w:rPr>
              <w:t>PAN is masked when displayed (the BIN and last four digits are the maximum number of digits to be displayed), such that only personnel with a legitimate business need can see more than the BIN and last four digits of the PAN.</w:t>
            </w:r>
          </w:p>
        </w:tc>
        <w:tc>
          <w:tcPr>
            <w:tcW w:w="1331" w:type="pct"/>
            <w:gridSpan w:val="2"/>
          </w:tcPr>
          <w:p w14:paraId="4362B125" w14:textId="77777777" w:rsidR="00F42E53" w:rsidRPr="00D24A83" w:rsidRDefault="00F42E53">
            <w:pPr>
              <w:pStyle w:val="TableListBullet"/>
              <w:numPr>
                <w:ilvl w:val="0"/>
                <w:numId w:val="36"/>
              </w:numPr>
              <w:ind w:left="263" w:hanging="270"/>
              <w:rPr>
                <w:szCs w:val="18"/>
              </w:rPr>
            </w:pPr>
            <w:r w:rsidRPr="00D24A83">
              <w:rPr>
                <w:szCs w:val="18"/>
              </w:rPr>
              <w:t>Examine documented policies and procedures.</w:t>
            </w:r>
          </w:p>
          <w:p w14:paraId="3C32BFEB" w14:textId="77777777" w:rsidR="00F42E53" w:rsidRPr="00D24A83" w:rsidRDefault="00F42E53">
            <w:pPr>
              <w:pStyle w:val="TableListBullet"/>
              <w:numPr>
                <w:ilvl w:val="0"/>
                <w:numId w:val="36"/>
              </w:numPr>
              <w:ind w:left="263" w:hanging="270"/>
              <w:rPr>
                <w:szCs w:val="18"/>
              </w:rPr>
            </w:pPr>
            <w:r w:rsidRPr="00D24A83">
              <w:rPr>
                <w:szCs w:val="18"/>
              </w:rPr>
              <w:t>Examine system configurations.</w:t>
            </w:r>
          </w:p>
          <w:p w14:paraId="01F96E4B" w14:textId="77777777" w:rsidR="00F42E53" w:rsidRPr="00D24A83" w:rsidRDefault="00F42E53">
            <w:pPr>
              <w:pStyle w:val="TableListBullet"/>
              <w:numPr>
                <w:ilvl w:val="0"/>
                <w:numId w:val="36"/>
              </w:numPr>
              <w:ind w:left="263" w:hanging="270"/>
              <w:rPr>
                <w:szCs w:val="18"/>
              </w:rPr>
            </w:pPr>
            <w:r w:rsidRPr="00D24A83">
              <w:rPr>
                <w:szCs w:val="18"/>
              </w:rPr>
              <w:t xml:space="preserve">Examine the documented list of roles that need access to more than the BIN and last four digits of the PAN (includes full PAN). </w:t>
            </w:r>
          </w:p>
          <w:p w14:paraId="5908F781" w14:textId="77777777" w:rsidR="00F42E53" w:rsidRPr="00D24A83" w:rsidRDefault="00F42E53">
            <w:pPr>
              <w:pStyle w:val="TableListBullet"/>
              <w:numPr>
                <w:ilvl w:val="0"/>
                <w:numId w:val="36"/>
              </w:numPr>
              <w:ind w:left="263" w:hanging="270"/>
              <w:rPr>
                <w:szCs w:val="18"/>
              </w:rPr>
            </w:pPr>
            <w:r w:rsidRPr="00D24A83">
              <w:rPr>
                <w:szCs w:val="18"/>
              </w:rPr>
              <w:t>Examine displays of PAN (for example, on screen, on paper receipts).</w:t>
            </w:r>
          </w:p>
        </w:tc>
        <w:tc>
          <w:tcPr>
            <w:tcW w:w="403" w:type="pct"/>
            <w:vMerge w:val="restart"/>
            <w:shd w:val="clear" w:color="auto" w:fill="auto"/>
          </w:tcPr>
          <w:p w14:paraId="480BFBE9" w14:textId="77777777" w:rsidR="00F42E53" w:rsidRPr="00E4205F" w:rsidRDefault="00F42E53"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3" w:type="pct"/>
            <w:vMerge w:val="restart"/>
            <w:shd w:val="clear" w:color="auto" w:fill="auto"/>
          </w:tcPr>
          <w:p w14:paraId="0ECC07A5" w14:textId="77777777" w:rsidR="00F42E53" w:rsidRPr="00E4205F" w:rsidRDefault="00F42E53"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3" w:type="pct"/>
            <w:vMerge w:val="restart"/>
            <w:shd w:val="clear" w:color="auto" w:fill="auto"/>
          </w:tcPr>
          <w:p w14:paraId="7C3A89D1" w14:textId="77777777" w:rsidR="00F42E53" w:rsidRPr="00E4205F" w:rsidRDefault="00F42E53"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4" w:type="pct"/>
            <w:vMerge w:val="restart"/>
            <w:shd w:val="clear" w:color="auto" w:fill="auto"/>
          </w:tcPr>
          <w:p w14:paraId="6CC62390" w14:textId="77777777" w:rsidR="00F42E53" w:rsidRPr="00E4205F" w:rsidRDefault="00F42E53"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42E53" w:rsidRPr="00E4205F" w14:paraId="434A01D5" w14:textId="77777777" w:rsidTr="00167D0F">
        <w:trPr>
          <w:cantSplit/>
        </w:trPr>
        <w:tc>
          <w:tcPr>
            <w:tcW w:w="348" w:type="pct"/>
            <w:gridSpan w:val="2"/>
            <w:vMerge/>
          </w:tcPr>
          <w:p w14:paraId="64BA9C94" w14:textId="77777777" w:rsidR="00F42E53" w:rsidRPr="00E4205F" w:rsidRDefault="00F42E53" w:rsidP="00D77D87">
            <w:pPr>
              <w:pStyle w:val="TableText"/>
              <w:rPr>
                <w:b/>
                <w:color w:val="000000"/>
                <w:szCs w:val="16"/>
              </w:rPr>
            </w:pPr>
          </w:p>
        </w:tc>
        <w:tc>
          <w:tcPr>
            <w:tcW w:w="3039" w:type="pct"/>
            <w:gridSpan w:val="3"/>
            <w:tcBorders>
              <w:top w:val="single" w:sz="4" w:space="0" w:color="808080" w:themeColor="background1" w:themeShade="80"/>
              <w:bottom w:val="nil"/>
            </w:tcBorders>
            <w:shd w:val="clear" w:color="auto" w:fill="DFE3E4"/>
          </w:tcPr>
          <w:p w14:paraId="6615C2AA" w14:textId="77777777" w:rsidR="00F42E53" w:rsidRPr="00D24A83" w:rsidRDefault="00F42E53" w:rsidP="00D77D87">
            <w:pPr>
              <w:pStyle w:val="AppNotes"/>
              <w:rPr>
                <w:szCs w:val="18"/>
              </w:rPr>
            </w:pPr>
            <w:r w:rsidRPr="00D24A83">
              <w:rPr>
                <w:szCs w:val="18"/>
              </w:rPr>
              <w:t>Applicability Notes</w:t>
            </w:r>
          </w:p>
        </w:tc>
        <w:tc>
          <w:tcPr>
            <w:tcW w:w="403" w:type="pct"/>
            <w:vMerge/>
            <w:shd w:val="clear" w:color="auto" w:fill="auto"/>
          </w:tcPr>
          <w:p w14:paraId="6BD9D8FC" w14:textId="77777777" w:rsidR="00F42E53" w:rsidRPr="00E4205F" w:rsidRDefault="00F42E53" w:rsidP="00D77D87">
            <w:pPr>
              <w:spacing w:after="60"/>
              <w:jc w:val="center"/>
              <w:rPr>
                <w:rFonts w:cs="Arial"/>
                <w:sz w:val="16"/>
                <w:szCs w:val="16"/>
              </w:rPr>
            </w:pPr>
          </w:p>
        </w:tc>
        <w:tc>
          <w:tcPr>
            <w:tcW w:w="403" w:type="pct"/>
            <w:vMerge/>
            <w:shd w:val="clear" w:color="auto" w:fill="auto"/>
          </w:tcPr>
          <w:p w14:paraId="1F662499" w14:textId="77777777" w:rsidR="00F42E53" w:rsidRPr="00E4205F" w:rsidRDefault="00F42E53" w:rsidP="00D77D87">
            <w:pPr>
              <w:spacing w:after="60"/>
              <w:jc w:val="center"/>
              <w:rPr>
                <w:rFonts w:cs="Arial"/>
                <w:sz w:val="16"/>
                <w:szCs w:val="16"/>
              </w:rPr>
            </w:pPr>
          </w:p>
        </w:tc>
        <w:tc>
          <w:tcPr>
            <w:tcW w:w="403" w:type="pct"/>
            <w:vMerge/>
            <w:shd w:val="clear" w:color="auto" w:fill="auto"/>
          </w:tcPr>
          <w:p w14:paraId="307E2627" w14:textId="77777777" w:rsidR="00F42E53" w:rsidRPr="00E4205F" w:rsidRDefault="00F42E53" w:rsidP="00D77D87">
            <w:pPr>
              <w:spacing w:after="60"/>
              <w:jc w:val="center"/>
              <w:rPr>
                <w:rFonts w:cs="Arial"/>
                <w:sz w:val="16"/>
                <w:szCs w:val="16"/>
              </w:rPr>
            </w:pPr>
          </w:p>
        </w:tc>
        <w:tc>
          <w:tcPr>
            <w:tcW w:w="404" w:type="pct"/>
            <w:vMerge/>
            <w:shd w:val="clear" w:color="auto" w:fill="auto"/>
          </w:tcPr>
          <w:p w14:paraId="728A6B79" w14:textId="77777777" w:rsidR="00F42E53" w:rsidRPr="00E4205F" w:rsidRDefault="00F42E53" w:rsidP="00D77D87">
            <w:pPr>
              <w:spacing w:after="60"/>
              <w:jc w:val="center"/>
              <w:rPr>
                <w:rFonts w:cs="Arial"/>
                <w:sz w:val="16"/>
                <w:szCs w:val="16"/>
              </w:rPr>
            </w:pPr>
          </w:p>
        </w:tc>
      </w:tr>
      <w:tr w:rsidR="00F42E53" w:rsidRPr="00E4205F" w14:paraId="49314DEB" w14:textId="77777777" w:rsidTr="00167D0F">
        <w:trPr>
          <w:cantSplit/>
        </w:trPr>
        <w:tc>
          <w:tcPr>
            <w:tcW w:w="348" w:type="pct"/>
            <w:gridSpan w:val="2"/>
            <w:vMerge/>
            <w:tcBorders>
              <w:bottom w:val="single" w:sz="4" w:space="0" w:color="808080" w:themeColor="background1" w:themeShade="80"/>
            </w:tcBorders>
          </w:tcPr>
          <w:p w14:paraId="09353268" w14:textId="77777777" w:rsidR="00F42E53" w:rsidRPr="00E4205F" w:rsidRDefault="00F42E53" w:rsidP="00D77D87">
            <w:pPr>
              <w:pStyle w:val="TableText"/>
              <w:rPr>
                <w:b/>
                <w:color w:val="000000"/>
                <w:szCs w:val="16"/>
              </w:rPr>
            </w:pPr>
          </w:p>
        </w:tc>
        <w:tc>
          <w:tcPr>
            <w:tcW w:w="3039" w:type="pct"/>
            <w:gridSpan w:val="3"/>
            <w:tcBorders>
              <w:top w:val="nil"/>
              <w:bottom w:val="single" w:sz="4" w:space="0" w:color="808080" w:themeColor="background1" w:themeShade="80"/>
            </w:tcBorders>
          </w:tcPr>
          <w:p w14:paraId="58DB7414" w14:textId="77777777" w:rsidR="00F42E53" w:rsidRPr="00D24A83" w:rsidRDefault="00F42E53" w:rsidP="00D77D87">
            <w:pPr>
              <w:pStyle w:val="TableTextBullet"/>
              <w:numPr>
                <w:ilvl w:val="0"/>
                <w:numId w:val="0"/>
              </w:numPr>
              <w:rPr>
                <w:rFonts w:cs="Arial"/>
                <w:iCs/>
                <w:color w:val="000000"/>
                <w:szCs w:val="18"/>
              </w:rPr>
            </w:pPr>
            <w:r w:rsidRPr="00D24A83">
              <w:rPr>
                <w:rFonts w:cs="Arial"/>
                <w:iCs/>
                <w:color w:val="000000"/>
                <w:szCs w:val="18"/>
              </w:rPr>
              <w:t xml:space="preserve">This requirement does not supersede stricter requirements in place for displays of cardholder data—for example, legal or payment brand requirements for point-of-sale (POS) receipts. </w:t>
            </w:r>
          </w:p>
          <w:p w14:paraId="76011B39" w14:textId="77777777" w:rsidR="00F42E53" w:rsidRPr="00D24A83" w:rsidRDefault="00F42E53" w:rsidP="00D77D87">
            <w:pPr>
              <w:pStyle w:val="TableListBullet"/>
              <w:numPr>
                <w:ilvl w:val="0"/>
                <w:numId w:val="0"/>
              </w:numPr>
              <w:ind w:left="-7"/>
              <w:rPr>
                <w:szCs w:val="18"/>
              </w:rPr>
            </w:pPr>
            <w:r w:rsidRPr="00D24A83">
              <w:rPr>
                <w:iCs/>
                <w:color w:val="000000"/>
                <w:szCs w:val="18"/>
              </w:rPr>
              <w:t>This requirement relates to protection of PAN where it is displayed on screens, paper receipts, printouts, etc., and is not to be confused with Requirement 3.5.1 for protection of PAN when stored, processed, or transmitted.</w:t>
            </w:r>
          </w:p>
        </w:tc>
        <w:tc>
          <w:tcPr>
            <w:tcW w:w="403" w:type="pct"/>
            <w:vMerge/>
            <w:tcBorders>
              <w:bottom w:val="single" w:sz="4" w:space="0" w:color="808080" w:themeColor="background1" w:themeShade="80"/>
            </w:tcBorders>
            <w:shd w:val="clear" w:color="auto" w:fill="auto"/>
          </w:tcPr>
          <w:p w14:paraId="237E527E" w14:textId="77777777" w:rsidR="00F42E53" w:rsidRPr="00E4205F" w:rsidRDefault="00F42E53" w:rsidP="00D77D87">
            <w:pPr>
              <w:spacing w:after="60"/>
              <w:jc w:val="center"/>
              <w:rPr>
                <w:rFonts w:cs="Arial"/>
                <w:sz w:val="16"/>
                <w:szCs w:val="16"/>
              </w:rPr>
            </w:pPr>
          </w:p>
        </w:tc>
        <w:tc>
          <w:tcPr>
            <w:tcW w:w="403" w:type="pct"/>
            <w:vMerge/>
            <w:tcBorders>
              <w:bottom w:val="single" w:sz="4" w:space="0" w:color="808080" w:themeColor="background1" w:themeShade="80"/>
            </w:tcBorders>
            <w:shd w:val="clear" w:color="auto" w:fill="auto"/>
          </w:tcPr>
          <w:p w14:paraId="402F7E1F" w14:textId="77777777" w:rsidR="00F42E53" w:rsidRPr="00E4205F" w:rsidRDefault="00F42E53" w:rsidP="00D77D87">
            <w:pPr>
              <w:spacing w:after="60"/>
              <w:jc w:val="center"/>
              <w:rPr>
                <w:rFonts w:cs="Arial"/>
                <w:sz w:val="16"/>
                <w:szCs w:val="16"/>
              </w:rPr>
            </w:pPr>
          </w:p>
        </w:tc>
        <w:tc>
          <w:tcPr>
            <w:tcW w:w="403" w:type="pct"/>
            <w:vMerge/>
            <w:tcBorders>
              <w:bottom w:val="single" w:sz="4" w:space="0" w:color="808080" w:themeColor="background1" w:themeShade="80"/>
            </w:tcBorders>
            <w:shd w:val="clear" w:color="auto" w:fill="auto"/>
          </w:tcPr>
          <w:p w14:paraId="7E6B0113" w14:textId="77777777" w:rsidR="00F42E53" w:rsidRPr="00E4205F" w:rsidRDefault="00F42E53" w:rsidP="00D77D87">
            <w:pPr>
              <w:spacing w:after="60"/>
              <w:jc w:val="center"/>
              <w:rPr>
                <w:rFonts w:cs="Arial"/>
                <w:sz w:val="16"/>
                <w:szCs w:val="16"/>
              </w:rPr>
            </w:pPr>
          </w:p>
        </w:tc>
        <w:tc>
          <w:tcPr>
            <w:tcW w:w="404" w:type="pct"/>
            <w:vMerge/>
            <w:tcBorders>
              <w:bottom w:val="single" w:sz="4" w:space="0" w:color="808080" w:themeColor="background1" w:themeShade="80"/>
            </w:tcBorders>
            <w:shd w:val="clear" w:color="auto" w:fill="auto"/>
          </w:tcPr>
          <w:p w14:paraId="6A152B76" w14:textId="77777777" w:rsidR="00F42E53" w:rsidRPr="00E4205F" w:rsidRDefault="00F42E53" w:rsidP="00D77D87">
            <w:pPr>
              <w:spacing w:after="60"/>
              <w:jc w:val="center"/>
              <w:rPr>
                <w:rFonts w:cs="Arial"/>
                <w:sz w:val="16"/>
                <w:szCs w:val="16"/>
              </w:rPr>
            </w:pPr>
          </w:p>
        </w:tc>
      </w:tr>
    </w:tbl>
    <w:p w14:paraId="03871A79" w14:textId="35E7EE47" w:rsidR="004135BF" w:rsidRDefault="004135BF" w:rsidP="00EC4872">
      <w:pPr>
        <w:pStyle w:val="Heading3NoNum"/>
        <w:pageBreakBefore/>
        <w:ind w:left="1800" w:hanging="1800"/>
      </w:pPr>
      <w:bookmarkStart w:id="83" w:name="_Toc96773048"/>
      <w:bookmarkStart w:id="84" w:name="_Toc97280423"/>
      <w:bookmarkStart w:id="85" w:name="_Toc179381923"/>
      <w:bookmarkStart w:id="86" w:name="_Toc96773049"/>
      <w:bookmarkStart w:id="87" w:name="_Toc96773051"/>
      <w:r w:rsidRPr="004C015A">
        <w:lastRenderedPageBreak/>
        <w:t>Requirement 4: Protect Cardholder Data with Strong Cryptography During Transmission Over Open, Public Networks</w:t>
      </w:r>
      <w:bookmarkEnd w:id="83"/>
      <w:bookmarkEnd w:id="84"/>
      <w:bookmarkEnd w:id="85"/>
    </w:p>
    <w:tbl>
      <w:tblPr>
        <w:tblW w:w="5035" w:type="pct"/>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1081"/>
        <w:gridCol w:w="4178"/>
        <w:gridCol w:w="52"/>
        <w:gridCol w:w="38"/>
        <w:gridCol w:w="3471"/>
        <w:gridCol w:w="1057"/>
        <w:gridCol w:w="1058"/>
        <w:gridCol w:w="1058"/>
        <w:gridCol w:w="1058"/>
      </w:tblGrid>
      <w:tr w:rsidR="0030290E" w:rsidRPr="00E35015" w14:paraId="7DE93CA9" w14:textId="77777777" w:rsidTr="00EC4872">
        <w:trPr>
          <w:cantSplit/>
          <w:trHeight w:val="422"/>
          <w:tblHeader/>
        </w:trPr>
        <w:tc>
          <w:tcPr>
            <w:tcW w:w="5349" w:type="dxa"/>
            <w:gridSpan w:val="4"/>
            <w:vMerge w:val="restart"/>
            <w:tcBorders>
              <w:right w:val="single" w:sz="2" w:space="0" w:color="FFFFFF" w:themeColor="background1"/>
            </w:tcBorders>
            <w:shd w:val="clear" w:color="auto" w:fill="006A72"/>
            <w:vAlign w:val="center"/>
          </w:tcPr>
          <w:p w14:paraId="6CBE7578" w14:textId="77777777" w:rsidR="0030290E" w:rsidRPr="00E35015" w:rsidRDefault="0030290E">
            <w:pPr>
              <w:spacing w:after="60"/>
              <w:jc w:val="center"/>
              <w:rPr>
                <w:rFonts w:cs="Arial"/>
                <w:b/>
                <w:color w:val="FFFFFF" w:themeColor="background1"/>
                <w:sz w:val="18"/>
                <w:szCs w:val="18"/>
              </w:rPr>
            </w:pPr>
            <w:r w:rsidRPr="00E35015">
              <w:rPr>
                <w:rFonts w:cs="Arial"/>
                <w:b/>
                <w:color w:val="FFFFFF" w:themeColor="background1"/>
                <w:sz w:val="18"/>
                <w:szCs w:val="18"/>
              </w:rPr>
              <w:t>PCI DSS Requirement</w:t>
            </w:r>
          </w:p>
        </w:tc>
        <w:tc>
          <w:tcPr>
            <w:tcW w:w="3471" w:type="dxa"/>
            <w:vMerge w:val="restart"/>
            <w:tcBorders>
              <w:left w:val="single" w:sz="2" w:space="0" w:color="FFFFFF" w:themeColor="background1"/>
              <w:right w:val="single" w:sz="4" w:space="0" w:color="FFFFFF" w:themeColor="background1"/>
            </w:tcBorders>
            <w:shd w:val="clear" w:color="auto" w:fill="006A72"/>
            <w:vAlign w:val="center"/>
          </w:tcPr>
          <w:p w14:paraId="61AD5BFA" w14:textId="77777777" w:rsidR="0030290E" w:rsidRPr="00E35015" w:rsidRDefault="0030290E">
            <w:pPr>
              <w:spacing w:after="60"/>
              <w:jc w:val="center"/>
              <w:rPr>
                <w:rFonts w:cs="Arial"/>
                <w:b/>
                <w:color w:val="FFFFFF" w:themeColor="background1"/>
                <w:sz w:val="18"/>
                <w:szCs w:val="18"/>
              </w:rPr>
            </w:pPr>
            <w:r w:rsidRPr="00E35015">
              <w:rPr>
                <w:rFonts w:cs="Arial"/>
                <w:b/>
                <w:color w:val="FFFFFF" w:themeColor="background1"/>
                <w:sz w:val="18"/>
                <w:szCs w:val="18"/>
              </w:rPr>
              <w:t>Expected Testing</w:t>
            </w:r>
          </w:p>
        </w:tc>
        <w:tc>
          <w:tcPr>
            <w:tcW w:w="4231" w:type="dxa"/>
            <w:gridSpan w:val="4"/>
            <w:tcBorders>
              <w:left w:val="single" w:sz="4" w:space="0" w:color="FFFFFF" w:themeColor="background1"/>
            </w:tcBorders>
            <w:shd w:val="clear" w:color="auto" w:fill="006A72"/>
            <w:vAlign w:val="center"/>
          </w:tcPr>
          <w:p w14:paraId="52AE6880" w14:textId="77777777" w:rsidR="0030290E" w:rsidRPr="00E35015" w:rsidRDefault="0030290E">
            <w:pPr>
              <w:spacing w:after="0"/>
              <w:jc w:val="center"/>
              <w:rPr>
                <w:rFonts w:cs="Arial"/>
                <w:b/>
                <w:color w:val="FFFFFF" w:themeColor="background1"/>
                <w:sz w:val="18"/>
                <w:szCs w:val="18"/>
              </w:rPr>
            </w:pPr>
            <w:r w:rsidRPr="00E35015">
              <w:rPr>
                <w:rFonts w:cs="Arial"/>
                <w:b/>
                <w:color w:val="FFFFFF" w:themeColor="background1"/>
                <w:sz w:val="18"/>
                <w:szCs w:val="18"/>
              </w:rPr>
              <w:t>Response</w:t>
            </w:r>
            <w:r>
              <w:rPr>
                <w:rStyle w:val="FootnoteReference"/>
                <w:rFonts w:cs="Arial"/>
                <w:b/>
                <w:color w:val="FFFFFF" w:themeColor="background1"/>
                <w:sz w:val="18"/>
                <w:szCs w:val="18"/>
              </w:rPr>
              <w:footnoteReference w:customMarkFollows="1" w:id="6"/>
              <w:t>♦</w:t>
            </w:r>
          </w:p>
          <w:p w14:paraId="07EBD8CF" w14:textId="77777777" w:rsidR="0030290E" w:rsidRPr="00E35015" w:rsidRDefault="0030290E">
            <w:pPr>
              <w:spacing w:before="0" w:after="0"/>
              <w:jc w:val="center"/>
              <w:rPr>
                <w:rFonts w:cs="Arial"/>
                <w:b/>
                <w:color w:val="FFFFFF" w:themeColor="background1"/>
                <w:sz w:val="18"/>
                <w:szCs w:val="18"/>
              </w:rPr>
            </w:pPr>
            <w:r w:rsidRPr="00E35015">
              <w:rPr>
                <w:rFonts w:cs="Arial"/>
                <w:i/>
                <w:color w:val="FFFFFF" w:themeColor="background1"/>
                <w:sz w:val="18"/>
                <w:szCs w:val="18"/>
              </w:rPr>
              <w:t xml:space="preserve">(Check one response for each </w:t>
            </w:r>
            <w:r>
              <w:rPr>
                <w:rFonts w:cs="Arial"/>
                <w:i/>
                <w:color w:val="FFFFFF" w:themeColor="background1"/>
                <w:sz w:val="18"/>
                <w:szCs w:val="18"/>
              </w:rPr>
              <w:t>requirement</w:t>
            </w:r>
            <w:r w:rsidRPr="00E35015">
              <w:rPr>
                <w:rFonts w:cs="Arial"/>
                <w:b/>
                <w:i/>
                <w:color w:val="FFFFFF" w:themeColor="background1"/>
                <w:sz w:val="18"/>
                <w:szCs w:val="18"/>
              </w:rPr>
              <w:t>)</w:t>
            </w:r>
          </w:p>
        </w:tc>
      </w:tr>
      <w:tr w:rsidR="0030290E" w:rsidRPr="00E4205F" w14:paraId="341C4FAE" w14:textId="77777777">
        <w:trPr>
          <w:cantSplit/>
          <w:tblHeader/>
        </w:trPr>
        <w:tc>
          <w:tcPr>
            <w:tcW w:w="5349" w:type="dxa"/>
            <w:gridSpan w:val="4"/>
            <w:vMerge/>
            <w:tcBorders>
              <w:right w:val="single" w:sz="2" w:space="0" w:color="FFFFFF" w:themeColor="background1"/>
            </w:tcBorders>
            <w:shd w:val="clear" w:color="auto" w:fill="E0E0E0"/>
          </w:tcPr>
          <w:p w14:paraId="77C919D3" w14:textId="77777777" w:rsidR="0030290E" w:rsidRPr="00E4205F" w:rsidRDefault="0030290E">
            <w:pPr>
              <w:spacing w:after="60"/>
              <w:jc w:val="center"/>
              <w:rPr>
                <w:rFonts w:cs="Arial"/>
                <w:b/>
                <w:sz w:val="16"/>
                <w:szCs w:val="16"/>
                <w:u w:val="single"/>
              </w:rPr>
            </w:pPr>
          </w:p>
        </w:tc>
        <w:tc>
          <w:tcPr>
            <w:tcW w:w="3471" w:type="dxa"/>
            <w:vMerge/>
            <w:tcBorders>
              <w:top w:val="single" w:sz="2" w:space="0" w:color="FFFFFF" w:themeColor="background1"/>
              <w:left w:val="single" w:sz="2" w:space="0" w:color="FFFFFF" w:themeColor="background1"/>
              <w:right w:val="single" w:sz="4" w:space="0" w:color="FFFFFF" w:themeColor="background1"/>
            </w:tcBorders>
            <w:shd w:val="clear" w:color="auto" w:fill="E0E0E0"/>
          </w:tcPr>
          <w:p w14:paraId="78F0AC5C" w14:textId="77777777" w:rsidR="0030290E" w:rsidRPr="00E4205F" w:rsidRDefault="0030290E">
            <w:pPr>
              <w:spacing w:after="60"/>
              <w:jc w:val="center"/>
              <w:rPr>
                <w:rFonts w:cs="Arial"/>
                <w:b/>
                <w:sz w:val="16"/>
                <w:szCs w:val="16"/>
                <w:u w:val="single"/>
              </w:rPr>
            </w:pPr>
          </w:p>
        </w:tc>
        <w:tc>
          <w:tcPr>
            <w:tcW w:w="1057" w:type="dxa"/>
            <w:tcBorders>
              <w:left w:val="single" w:sz="4" w:space="0" w:color="FFFFFF" w:themeColor="background1"/>
              <w:bottom w:val="single" w:sz="4" w:space="0" w:color="808080"/>
            </w:tcBorders>
            <w:shd w:val="clear" w:color="auto" w:fill="CBD4D5"/>
            <w:tcMar>
              <w:left w:w="72" w:type="dxa"/>
              <w:right w:w="72" w:type="dxa"/>
            </w:tcMar>
            <w:vAlign w:val="center"/>
          </w:tcPr>
          <w:p w14:paraId="4411373D" w14:textId="77777777" w:rsidR="0030290E" w:rsidRPr="00E4205F" w:rsidRDefault="0030290E">
            <w:pPr>
              <w:spacing w:before="40" w:after="0"/>
              <w:ind w:left="-14" w:right="-14"/>
              <w:jc w:val="center"/>
              <w:rPr>
                <w:rFonts w:cs="Arial"/>
                <w:sz w:val="16"/>
                <w:szCs w:val="16"/>
              </w:rPr>
            </w:pPr>
            <w:r w:rsidRPr="00E4205F">
              <w:rPr>
                <w:rFonts w:cs="Arial"/>
                <w:sz w:val="16"/>
                <w:szCs w:val="16"/>
              </w:rPr>
              <w:t>In Place</w:t>
            </w:r>
          </w:p>
        </w:tc>
        <w:tc>
          <w:tcPr>
            <w:tcW w:w="1058" w:type="dxa"/>
            <w:tcBorders>
              <w:left w:val="single" w:sz="4" w:space="0" w:color="FFFFFF" w:themeColor="background1"/>
              <w:bottom w:val="single" w:sz="4" w:space="0" w:color="808080"/>
            </w:tcBorders>
            <w:shd w:val="clear" w:color="auto" w:fill="CBD4D5"/>
            <w:vAlign w:val="center"/>
          </w:tcPr>
          <w:p w14:paraId="6380F5B3" w14:textId="77777777" w:rsidR="0030290E" w:rsidRPr="00E4205F" w:rsidRDefault="0030290E">
            <w:pPr>
              <w:spacing w:before="40" w:after="0"/>
              <w:ind w:left="-14" w:right="-14"/>
              <w:jc w:val="center"/>
              <w:rPr>
                <w:rFonts w:cs="Arial"/>
                <w:sz w:val="16"/>
                <w:szCs w:val="16"/>
              </w:rPr>
            </w:pPr>
            <w:r w:rsidRPr="00E4205F">
              <w:rPr>
                <w:rFonts w:cs="Arial"/>
                <w:sz w:val="16"/>
                <w:szCs w:val="16"/>
              </w:rPr>
              <w:t>In Place</w:t>
            </w:r>
            <w:r>
              <w:rPr>
                <w:rFonts w:cs="Arial"/>
                <w:sz w:val="16"/>
                <w:szCs w:val="16"/>
              </w:rPr>
              <w:t xml:space="preserve"> </w:t>
            </w:r>
            <w:r w:rsidRPr="00E4205F">
              <w:rPr>
                <w:rFonts w:cs="Arial"/>
                <w:sz w:val="16"/>
                <w:szCs w:val="16"/>
              </w:rPr>
              <w:t>with</w:t>
            </w:r>
            <w:r>
              <w:rPr>
                <w:rFonts w:cs="Arial"/>
                <w:sz w:val="16"/>
                <w:szCs w:val="16"/>
              </w:rPr>
              <w:t xml:space="preserve"> </w:t>
            </w:r>
            <w:r w:rsidRPr="00E4205F">
              <w:rPr>
                <w:rFonts w:cs="Arial"/>
                <w:sz w:val="16"/>
                <w:szCs w:val="16"/>
              </w:rPr>
              <w:t>CCW</w:t>
            </w:r>
          </w:p>
        </w:tc>
        <w:tc>
          <w:tcPr>
            <w:tcW w:w="1058" w:type="dxa"/>
            <w:tcBorders>
              <w:bottom w:val="single" w:sz="4" w:space="0" w:color="808080"/>
            </w:tcBorders>
            <w:shd w:val="clear" w:color="auto" w:fill="CBD4D5"/>
            <w:tcMar>
              <w:left w:w="72" w:type="dxa"/>
              <w:right w:w="72" w:type="dxa"/>
            </w:tcMar>
            <w:vAlign w:val="center"/>
          </w:tcPr>
          <w:p w14:paraId="655ECC5C" w14:textId="77777777" w:rsidR="0030290E" w:rsidRPr="00E4205F" w:rsidRDefault="0030290E">
            <w:pPr>
              <w:spacing w:before="40" w:after="0"/>
              <w:ind w:left="-14" w:right="-14"/>
              <w:jc w:val="center"/>
              <w:rPr>
                <w:rFonts w:cs="Arial"/>
                <w:sz w:val="16"/>
                <w:szCs w:val="16"/>
              </w:rPr>
            </w:pPr>
            <w:r w:rsidRPr="00E4205F">
              <w:rPr>
                <w:rFonts w:cs="Arial"/>
                <w:sz w:val="16"/>
                <w:szCs w:val="16"/>
              </w:rPr>
              <w:t>Not Applicable</w:t>
            </w:r>
          </w:p>
        </w:tc>
        <w:tc>
          <w:tcPr>
            <w:tcW w:w="1058" w:type="dxa"/>
            <w:tcBorders>
              <w:bottom w:val="single" w:sz="4" w:space="0" w:color="808080"/>
            </w:tcBorders>
            <w:shd w:val="clear" w:color="auto" w:fill="CBD4D5"/>
            <w:tcMar>
              <w:left w:w="72" w:type="dxa"/>
              <w:right w:w="72" w:type="dxa"/>
            </w:tcMar>
            <w:vAlign w:val="center"/>
          </w:tcPr>
          <w:p w14:paraId="00D2DAB0" w14:textId="77777777" w:rsidR="0030290E" w:rsidRPr="00E4205F" w:rsidRDefault="0030290E">
            <w:pPr>
              <w:spacing w:before="40" w:after="0"/>
              <w:ind w:left="-14" w:right="-14"/>
              <w:jc w:val="center"/>
              <w:rPr>
                <w:rFonts w:cs="Arial"/>
                <w:sz w:val="16"/>
                <w:szCs w:val="16"/>
              </w:rPr>
            </w:pPr>
            <w:r w:rsidRPr="00E4205F">
              <w:rPr>
                <w:rFonts w:cs="Arial"/>
                <w:sz w:val="16"/>
                <w:szCs w:val="16"/>
              </w:rPr>
              <w:t>Not in Place</w:t>
            </w:r>
          </w:p>
        </w:tc>
      </w:tr>
      <w:tr w:rsidR="00167D0F" w:rsidRPr="00E4205F" w14:paraId="7F0B059F" w14:textId="77777777" w:rsidTr="00EC4872">
        <w:trPr>
          <w:cantSplit/>
        </w:trPr>
        <w:tc>
          <w:tcPr>
            <w:tcW w:w="13051" w:type="dxa"/>
            <w:gridSpan w:val="9"/>
            <w:shd w:val="clear" w:color="auto" w:fill="BFBFBF" w:themeFill="background1" w:themeFillShade="BF"/>
          </w:tcPr>
          <w:p w14:paraId="3D299377" w14:textId="65FFCA76" w:rsidR="00167D0F" w:rsidRPr="00E4205F" w:rsidRDefault="00167D0F">
            <w:pPr>
              <w:pStyle w:val="TableText"/>
              <w:keepNext/>
              <w:rPr>
                <w:szCs w:val="16"/>
              </w:rPr>
            </w:pPr>
            <w:r w:rsidRPr="00CA6A2E">
              <w:rPr>
                <w:b/>
                <w:bCs/>
                <w:color w:val="000000"/>
                <w:szCs w:val="16"/>
              </w:rPr>
              <w:t>4.2</w:t>
            </w:r>
            <w:r>
              <w:rPr>
                <w:color w:val="000000"/>
                <w:szCs w:val="16"/>
              </w:rPr>
              <w:t xml:space="preserve"> </w:t>
            </w:r>
            <w:r w:rsidRPr="00E4205F">
              <w:rPr>
                <w:szCs w:val="16"/>
              </w:rPr>
              <w:t>PAN is protected with strong cryptography during transmission.</w:t>
            </w:r>
          </w:p>
        </w:tc>
      </w:tr>
      <w:tr w:rsidR="00CD2F5F" w:rsidRPr="00E4205F" w14:paraId="2036C0F6" w14:textId="77777777" w:rsidTr="00EC4872">
        <w:trPr>
          <w:cantSplit/>
        </w:trPr>
        <w:tc>
          <w:tcPr>
            <w:tcW w:w="1081" w:type="dxa"/>
            <w:vMerge w:val="restart"/>
          </w:tcPr>
          <w:p w14:paraId="64E38E8F" w14:textId="75CA68DC" w:rsidR="00CD2F5F" w:rsidRPr="00E21CA3" w:rsidRDefault="00CD2F5F" w:rsidP="00167D0F">
            <w:pPr>
              <w:pStyle w:val="TableText"/>
              <w:rPr>
                <w:b/>
                <w:bCs/>
                <w:szCs w:val="16"/>
              </w:rPr>
            </w:pPr>
            <w:r w:rsidRPr="00CA6A2E">
              <w:rPr>
                <w:b/>
                <w:bCs/>
                <w:color w:val="000000"/>
                <w:szCs w:val="16"/>
              </w:rPr>
              <w:t>4.2.1</w:t>
            </w:r>
          </w:p>
        </w:tc>
        <w:tc>
          <w:tcPr>
            <w:tcW w:w="4230" w:type="dxa"/>
            <w:gridSpan w:val="2"/>
          </w:tcPr>
          <w:p w14:paraId="38B2ECA6" w14:textId="4E4E7422" w:rsidR="00CD2F5F" w:rsidRPr="00D24A83" w:rsidRDefault="00CD2F5F" w:rsidP="00167D0F">
            <w:pPr>
              <w:pStyle w:val="TableListBullet"/>
              <w:numPr>
                <w:ilvl w:val="0"/>
                <w:numId w:val="0"/>
              </w:numPr>
              <w:ind w:left="-7"/>
              <w:rPr>
                <w:szCs w:val="18"/>
              </w:rPr>
            </w:pPr>
            <w:r w:rsidRPr="00E4205F">
              <w:t xml:space="preserve">Strong cryptography and security protocols are implemented as follows to </w:t>
            </w:r>
            <w:r w:rsidRPr="0086290C">
              <w:t>safeguard</w:t>
            </w:r>
            <w:r w:rsidRPr="00E4205F">
              <w:t xml:space="preserve"> PAN during transmission over open, public networks:</w:t>
            </w:r>
          </w:p>
        </w:tc>
        <w:tc>
          <w:tcPr>
            <w:tcW w:w="7740" w:type="dxa"/>
            <w:gridSpan w:val="6"/>
            <w:shd w:val="clear" w:color="auto" w:fill="D9D9D9" w:themeFill="background1" w:themeFillShade="D9"/>
          </w:tcPr>
          <w:p w14:paraId="6645D62F" w14:textId="1205024A" w:rsidR="00CD2F5F" w:rsidRPr="00E4205F" w:rsidRDefault="00CD2F5F" w:rsidP="00167D0F">
            <w:pPr>
              <w:spacing w:after="60"/>
              <w:jc w:val="center"/>
              <w:rPr>
                <w:rFonts w:cs="Arial"/>
                <w:sz w:val="16"/>
                <w:szCs w:val="16"/>
              </w:rPr>
            </w:pPr>
          </w:p>
        </w:tc>
      </w:tr>
      <w:tr w:rsidR="00CD2F5F" w:rsidRPr="00E4205F" w14:paraId="2C111BBB" w14:textId="77777777" w:rsidTr="00EC4872">
        <w:trPr>
          <w:cantSplit/>
          <w:trHeight w:val="605"/>
        </w:trPr>
        <w:tc>
          <w:tcPr>
            <w:tcW w:w="1081" w:type="dxa"/>
            <w:vMerge/>
          </w:tcPr>
          <w:p w14:paraId="7372FA95" w14:textId="276194D9" w:rsidR="00CD2F5F" w:rsidRPr="00E21CA3" w:rsidRDefault="00CD2F5F" w:rsidP="00167D0F">
            <w:pPr>
              <w:pStyle w:val="TableText"/>
              <w:rPr>
                <w:b/>
                <w:bCs/>
                <w:szCs w:val="16"/>
              </w:rPr>
            </w:pPr>
          </w:p>
        </w:tc>
        <w:tc>
          <w:tcPr>
            <w:tcW w:w="4230" w:type="dxa"/>
            <w:gridSpan w:val="2"/>
          </w:tcPr>
          <w:p w14:paraId="1D0411BA" w14:textId="7F76B7DD" w:rsidR="00CD2F5F" w:rsidRPr="00CD2F5F" w:rsidRDefault="00CD2F5F">
            <w:pPr>
              <w:pStyle w:val="TableListBullet"/>
              <w:rPr>
                <w:szCs w:val="16"/>
              </w:rPr>
            </w:pPr>
            <w:r w:rsidRPr="00CD2F5F">
              <w:rPr>
                <w:szCs w:val="16"/>
              </w:rPr>
              <w:t>Only trusted keys and certificates are accepted.</w:t>
            </w:r>
          </w:p>
        </w:tc>
        <w:tc>
          <w:tcPr>
            <w:tcW w:w="3509" w:type="dxa"/>
            <w:gridSpan w:val="2"/>
            <w:vMerge w:val="restart"/>
          </w:tcPr>
          <w:p w14:paraId="7F179F1A" w14:textId="77777777" w:rsidR="00CD2F5F" w:rsidRPr="00CD2F5F" w:rsidRDefault="00CD2F5F">
            <w:pPr>
              <w:pStyle w:val="TableListBullet"/>
              <w:rPr>
                <w:szCs w:val="16"/>
              </w:rPr>
            </w:pPr>
            <w:r w:rsidRPr="00CD2F5F">
              <w:rPr>
                <w:szCs w:val="16"/>
              </w:rPr>
              <w:t xml:space="preserve">Examine documented policies and procedures. </w:t>
            </w:r>
          </w:p>
          <w:p w14:paraId="483F95C4" w14:textId="77777777" w:rsidR="00CD2F5F" w:rsidRPr="00CD2F5F" w:rsidRDefault="00CD2F5F">
            <w:pPr>
              <w:pStyle w:val="TableListBullet"/>
              <w:rPr>
                <w:szCs w:val="16"/>
              </w:rPr>
            </w:pPr>
            <w:r w:rsidRPr="00CD2F5F">
              <w:rPr>
                <w:szCs w:val="16"/>
              </w:rPr>
              <w:t>Interview personnel.</w:t>
            </w:r>
          </w:p>
          <w:p w14:paraId="4A615AA4" w14:textId="77777777" w:rsidR="00CD2F5F" w:rsidRPr="00CD2F5F" w:rsidRDefault="00CD2F5F">
            <w:pPr>
              <w:pStyle w:val="TableListBullet"/>
              <w:rPr>
                <w:szCs w:val="16"/>
              </w:rPr>
            </w:pPr>
            <w:r w:rsidRPr="00CD2F5F">
              <w:rPr>
                <w:szCs w:val="16"/>
              </w:rPr>
              <w:t>Examine system configurations.</w:t>
            </w:r>
          </w:p>
          <w:p w14:paraId="13DF28A3" w14:textId="77777777" w:rsidR="00CD2F5F" w:rsidRPr="00CD2F5F" w:rsidRDefault="00CD2F5F">
            <w:pPr>
              <w:pStyle w:val="TableListBullet"/>
              <w:rPr>
                <w:szCs w:val="16"/>
              </w:rPr>
            </w:pPr>
            <w:r w:rsidRPr="00CD2F5F">
              <w:rPr>
                <w:szCs w:val="16"/>
              </w:rPr>
              <w:t>Examine cardholder data transmissions.</w:t>
            </w:r>
          </w:p>
          <w:p w14:paraId="7B2AA6AD" w14:textId="7326ADA2" w:rsidR="00CD2F5F" w:rsidRPr="00D24A83" w:rsidRDefault="00CD2F5F">
            <w:pPr>
              <w:pStyle w:val="TableListBullet"/>
            </w:pPr>
            <w:r w:rsidRPr="00CD2F5F">
              <w:rPr>
                <w:szCs w:val="16"/>
              </w:rPr>
              <w:t>Examine keys and certificates</w:t>
            </w:r>
            <w:r w:rsidRPr="00E4205F">
              <w:t>.</w:t>
            </w:r>
          </w:p>
        </w:tc>
        <w:tc>
          <w:tcPr>
            <w:tcW w:w="1057" w:type="dxa"/>
            <w:shd w:val="clear" w:color="auto" w:fill="auto"/>
          </w:tcPr>
          <w:p w14:paraId="2E493B80" w14:textId="77777777" w:rsidR="00CD2F5F" w:rsidRPr="00E4205F" w:rsidRDefault="00CD2F5F" w:rsidP="00167D0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shd w:val="clear" w:color="auto" w:fill="auto"/>
          </w:tcPr>
          <w:p w14:paraId="4A7C72B1" w14:textId="77777777" w:rsidR="00CD2F5F" w:rsidRPr="00E4205F" w:rsidRDefault="00CD2F5F" w:rsidP="00167D0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shd w:val="clear" w:color="auto" w:fill="auto"/>
          </w:tcPr>
          <w:p w14:paraId="2348DE4C" w14:textId="77777777" w:rsidR="00CD2F5F" w:rsidRPr="00E4205F" w:rsidRDefault="00CD2F5F" w:rsidP="00167D0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shd w:val="clear" w:color="auto" w:fill="auto"/>
          </w:tcPr>
          <w:p w14:paraId="3D84D5F6" w14:textId="77777777" w:rsidR="00CD2F5F" w:rsidRPr="00E4205F" w:rsidRDefault="00CD2F5F" w:rsidP="00167D0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CD2F5F" w:rsidRPr="00E4205F" w14:paraId="5145FC00" w14:textId="77777777" w:rsidTr="00EC4872">
        <w:trPr>
          <w:cantSplit/>
          <w:trHeight w:val="605"/>
        </w:trPr>
        <w:tc>
          <w:tcPr>
            <w:tcW w:w="1081" w:type="dxa"/>
            <w:vMerge/>
          </w:tcPr>
          <w:p w14:paraId="10C39FED" w14:textId="77777777" w:rsidR="00CD2F5F" w:rsidRPr="00E21CA3" w:rsidRDefault="00CD2F5F" w:rsidP="00CD2F5F">
            <w:pPr>
              <w:pStyle w:val="TableText"/>
              <w:rPr>
                <w:b/>
                <w:bCs/>
                <w:szCs w:val="16"/>
              </w:rPr>
            </w:pPr>
          </w:p>
        </w:tc>
        <w:tc>
          <w:tcPr>
            <w:tcW w:w="4230" w:type="dxa"/>
            <w:gridSpan w:val="2"/>
          </w:tcPr>
          <w:p w14:paraId="3BDB0032" w14:textId="08789FB6" w:rsidR="00CD2F5F" w:rsidRPr="00CD2F5F" w:rsidRDefault="00CD2F5F">
            <w:pPr>
              <w:pStyle w:val="TableListBullet"/>
              <w:rPr>
                <w:szCs w:val="16"/>
              </w:rPr>
            </w:pPr>
            <w:r w:rsidRPr="00CD2F5F">
              <w:rPr>
                <w:szCs w:val="16"/>
              </w:rPr>
              <w:t>Certificates used to safeguard PAN during transmission over open, public networks are confirmed as valid and are not expired or revoked. This bullet is a best practice until its effective date; refer to Applicability Notes below for details.</w:t>
            </w:r>
          </w:p>
        </w:tc>
        <w:tc>
          <w:tcPr>
            <w:tcW w:w="3509" w:type="dxa"/>
            <w:gridSpan w:val="2"/>
            <w:vMerge/>
          </w:tcPr>
          <w:p w14:paraId="5BA34160" w14:textId="77777777" w:rsidR="00CD2F5F" w:rsidRPr="00D24A83" w:rsidRDefault="00CD2F5F" w:rsidP="00CD2F5F">
            <w:pPr>
              <w:pStyle w:val="TableListBullet"/>
              <w:numPr>
                <w:ilvl w:val="0"/>
                <w:numId w:val="0"/>
              </w:numPr>
              <w:rPr>
                <w:szCs w:val="18"/>
              </w:rPr>
            </w:pPr>
          </w:p>
        </w:tc>
        <w:tc>
          <w:tcPr>
            <w:tcW w:w="1057" w:type="dxa"/>
            <w:shd w:val="clear" w:color="auto" w:fill="auto"/>
          </w:tcPr>
          <w:p w14:paraId="210FD718" w14:textId="19FAD22C" w:rsidR="00CD2F5F" w:rsidRPr="00E4205F" w:rsidRDefault="00CD2F5F" w:rsidP="00CD2F5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shd w:val="clear" w:color="auto" w:fill="auto"/>
          </w:tcPr>
          <w:p w14:paraId="77BB77AD" w14:textId="465D9E4D" w:rsidR="00CD2F5F" w:rsidRPr="00E4205F" w:rsidRDefault="00CD2F5F" w:rsidP="00CD2F5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shd w:val="clear" w:color="auto" w:fill="auto"/>
          </w:tcPr>
          <w:p w14:paraId="6DEB1E62" w14:textId="108ED248" w:rsidR="00CD2F5F" w:rsidRPr="00E4205F" w:rsidRDefault="00CD2F5F" w:rsidP="00CD2F5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shd w:val="clear" w:color="auto" w:fill="auto"/>
          </w:tcPr>
          <w:p w14:paraId="6FF97D3A" w14:textId="5225D39F" w:rsidR="00CD2F5F" w:rsidRPr="00E4205F" w:rsidRDefault="00CD2F5F" w:rsidP="00CD2F5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CD2F5F" w:rsidRPr="00E4205F" w14:paraId="4FAF8B4C" w14:textId="77777777" w:rsidTr="00EC4872">
        <w:trPr>
          <w:cantSplit/>
          <w:trHeight w:val="605"/>
        </w:trPr>
        <w:tc>
          <w:tcPr>
            <w:tcW w:w="1081" w:type="dxa"/>
            <w:vMerge/>
          </w:tcPr>
          <w:p w14:paraId="261D20CB" w14:textId="77777777" w:rsidR="00CD2F5F" w:rsidRPr="00E21CA3" w:rsidRDefault="00CD2F5F" w:rsidP="00CD2F5F">
            <w:pPr>
              <w:pStyle w:val="TableText"/>
              <w:rPr>
                <w:b/>
                <w:bCs/>
                <w:szCs w:val="16"/>
              </w:rPr>
            </w:pPr>
          </w:p>
        </w:tc>
        <w:tc>
          <w:tcPr>
            <w:tcW w:w="4230" w:type="dxa"/>
            <w:gridSpan w:val="2"/>
          </w:tcPr>
          <w:p w14:paraId="467FC25E" w14:textId="1693B780" w:rsidR="00CD2F5F" w:rsidRPr="00CD2F5F" w:rsidRDefault="00CD2F5F">
            <w:pPr>
              <w:pStyle w:val="TableListBullet"/>
              <w:rPr>
                <w:szCs w:val="16"/>
              </w:rPr>
            </w:pPr>
            <w:r w:rsidRPr="00CD2F5F">
              <w:rPr>
                <w:szCs w:val="16"/>
              </w:rPr>
              <w:t>The protocol in use supports only secure versions or configurations and does not support fallback to, or use of insecure versions, algorithms, key sizes, or implementations.</w:t>
            </w:r>
          </w:p>
        </w:tc>
        <w:tc>
          <w:tcPr>
            <w:tcW w:w="3509" w:type="dxa"/>
            <w:gridSpan w:val="2"/>
            <w:vMerge/>
          </w:tcPr>
          <w:p w14:paraId="2E5079F3" w14:textId="77777777" w:rsidR="00CD2F5F" w:rsidRPr="00D24A83" w:rsidRDefault="00CD2F5F" w:rsidP="00CD2F5F">
            <w:pPr>
              <w:pStyle w:val="TableListBullet"/>
              <w:numPr>
                <w:ilvl w:val="0"/>
                <w:numId w:val="0"/>
              </w:numPr>
              <w:rPr>
                <w:szCs w:val="18"/>
              </w:rPr>
            </w:pPr>
          </w:p>
        </w:tc>
        <w:tc>
          <w:tcPr>
            <w:tcW w:w="1057" w:type="dxa"/>
            <w:shd w:val="clear" w:color="auto" w:fill="auto"/>
          </w:tcPr>
          <w:p w14:paraId="60632509" w14:textId="10344ED6" w:rsidR="00CD2F5F" w:rsidRPr="00E4205F" w:rsidRDefault="00CD2F5F" w:rsidP="00CD2F5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shd w:val="clear" w:color="auto" w:fill="auto"/>
          </w:tcPr>
          <w:p w14:paraId="5690A83B" w14:textId="41C11393" w:rsidR="00CD2F5F" w:rsidRPr="00E4205F" w:rsidRDefault="00CD2F5F" w:rsidP="00CD2F5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shd w:val="clear" w:color="auto" w:fill="auto"/>
          </w:tcPr>
          <w:p w14:paraId="0692B0BC" w14:textId="2718D235" w:rsidR="00CD2F5F" w:rsidRPr="00E4205F" w:rsidRDefault="00CD2F5F" w:rsidP="00CD2F5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shd w:val="clear" w:color="auto" w:fill="auto"/>
          </w:tcPr>
          <w:p w14:paraId="4492D2D8" w14:textId="7E4512FE" w:rsidR="00CD2F5F" w:rsidRPr="00E4205F" w:rsidRDefault="00CD2F5F" w:rsidP="00CD2F5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CD2F5F" w:rsidRPr="00E4205F" w14:paraId="22BFA8E8" w14:textId="77777777" w:rsidTr="00EC4872">
        <w:trPr>
          <w:cantSplit/>
          <w:trHeight w:val="605"/>
        </w:trPr>
        <w:tc>
          <w:tcPr>
            <w:tcW w:w="1081" w:type="dxa"/>
            <w:vMerge/>
          </w:tcPr>
          <w:p w14:paraId="6B6117D8" w14:textId="77777777" w:rsidR="00CD2F5F" w:rsidRPr="00E21CA3" w:rsidRDefault="00CD2F5F" w:rsidP="00CD2F5F">
            <w:pPr>
              <w:pStyle w:val="TableText"/>
              <w:rPr>
                <w:b/>
                <w:bCs/>
                <w:szCs w:val="16"/>
              </w:rPr>
            </w:pPr>
          </w:p>
        </w:tc>
        <w:tc>
          <w:tcPr>
            <w:tcW w:w="4230" w:type="dxa"/>
            <w:gridSpan w:val="2"/>
          </w:tcPr>
          <w:p w14:paraId="06DCB64E" w14:textId="3BF36DAF" w:rsidR="00CD2F5F" w:rsidRPr="00CD2F5F" w:rsidRDefault="00CD2F5F">
            <w:pPr>
              <w:pStyle w:val="TableListBullet"/>
              <w:rPr>
                <w:szCs w:val="16"/>
              </w:rPr>
            </w:pPr>
            <w:r w:rsidRPr="00CD2F5F">
              <w:rPr>
                <w:szCs w:val="16"/>
              </w:rPr>
              <w:t>The encryption strength is appropriate for the encryption methodology in use.</w:t>
            </w:r>
          </w:p>
        </w:tc>
        <w:tc>
          <w:tcPr>
            <w:tcW w:w="3509" w:type="dxa"/>
            <w:gridSpan w:val="2"/>
            <w:vMerge/>
          </w:tcPr>
          <w:p w14:paraId="5C4A7320" w14:textId="77777777" w:rsidR="00CD2F5F" w:rsidRPr="00D24A83" w:rsidRDefault="00CD2F5F" w:rsidP="00CD2F5F">
            <w:pPr>
              <w:pStyle w:val="TableListBullet"/>
              <w:numPr>
                <w:ilvl w:val="0"/>
                <w:numId w:val="0"/>
              </w:numPr>
              <w:rPr>
                <w:szCs w:val="18"/>
              </w:rPr>
            </w:pPr>
          </w:p>
        </w:tc>
        <w:tc>
          <w:tcPr>
            <w:tcW w:w="1057" w:type="dxa"/>
            <w:vMerge w:val="restart"/>
            <w:shd w:val="clear" w:color="auto" w:fill="auto"/>
          </w:tcPr>
          <w:p w14:paraId="2F2F7395" w14:textId="3AF68F03" w:rsidR="00CD2F5F" w:rsidRPr="00E4205F" w:rsidRDefault="00CD2F5F" w:rsidP="00CD2F5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vMerge w:val="restart"/>
            <w:shd w:val="clear" w:color="auto" w:fill="auto"/>
          </w:tcPr>
          <w:p w14:paraId="4A71F69E" w14:textId="1FD93FEE" w:rsidR="00CD2F5F" w:rsidRPr="00E4205F" w:rsidRDefault="00CD2F5F" w:rsidP="00CD2F5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vMerge w:val="restart"/>
            <w:shd w:val="clear" w:color="auto" w:fill="auto"/>
          </w:tcPr>
          <w:p w14:paraId="110EDCEC" w14:textId="6C765F21" w:rsidR="00CD2F5F" w:rsidRPr="00E4205F" w:rsidRDefault="00CD2F5F" w:rsidP="00CD2F5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vMerge w:val="restart"/>
            <w:shd w:val="clear" w:color="auto" w:fill="auto"/>
          </w:tcPr>
          <w:p w14:paraId="023E1531" w14:textId="142C74BE" w:rsidR="00CD2F5F" w:rsidRPr="00E4205F" w:rsidRDefault="00CD2F5F" w:rsidP="00CD2F5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CD2F5F" w:rsidRPr="00E4205F" w14:paraId="40825205" w14:textId="77777777" w:rsidTr="00EC4872">
        <w:trPr>
          <w:cantSplit/>
          <w:trHeight w:val="605"/>
        </w:trPr>
        <w:tc>
          <w:tcPr>
            <w:tcW w:w="1081" w:type="dxa"/>
            <w:vMerge/>
          </w:tcPr>
          <w:p w14:paraId="512F0F98" w14:textId="77777777" w:rsidR="00CD2F5F" w:rsidRPr="00E21CA3" w:rsidRDefault="00CD2F5F" w:rsidP="00167D0F">
            <w:pPr>
              <w:pStyle w:val="TableText"/>
              <w:rPr>
                <w:b/>
                <w:bCs/>
                <w:szCs w:val="16"/>
              </w:rPr>
            </w:pPr>
          </w:p>
        </w:tc>
        <w:tc>
          <w:tcPr>
            <w:tcW w:w="7739" w:type="dxa"/>
            <w:gridSpan w:val="4"/>
            <w:shd w:val="clear" w:color="auto" w:fill="DFE3E4"/>
          </w:tcPr>
          <w:p w14:paraId="6C54277C" w14:textId="04ECD74F" w:rsidR="00CD2F5F" w:rsidRPr="00D24A83" w:rsidRDefault="00CD2F5F" w:rsidP="00CD2F5F">
            <w:pPr>
              <w:pStyle w:val="AppNotes"/>
              <w:rPr>
                <w:szCs w:val="18"/>
              </w:rPr>
            </w:pPr>
            <w:r w:rsidRPr="002905FD">
              <w:t>Applicability Notes</w:t>
            </w:r>
            <w:r>
              <w:t xml:space="preserve"> </w:t>
            </w:r>
            <w:r w:rsidRPr="00CD2F5F">
              <w:rPr>
                <w:b w:val="0"/>
                <w:bCs w:val="0"/>
                <w:i/>
              </w:rPr>
              <w:t>(continued)</w:t>
            </w:r>
          </w:p>
        </w:tc>
        <w:tc>
          <w:tcPr>
            <w:tcW w:w="1057" w:type="dxa"/>
            <w:vMerge/>
            <w:shd w:val="clear" w:color="auto" w:fill="auto"/>
          </w:tcPr>
          <w:p w14:paraId="737BA32D" w14:textId="77777777" w:rsidR="00CD2F5F" w:rsidRPr="00E4205F" w:rsidRDefault="00CD2F5F" w:rsidP="00167D0F">
            <w:pPr>
              <w:spacing w:after="60"/>
              <w:jc w:val="center"/>
              <w:rPr>
                <w:rFonts w:cs="Arial"/>
                <w:sz w:val="16"/>
                <w:szCs w:val="16"/>
              </w:rPr>
            </w:pPr>
          </w:p>
        </w:tc>
        <w:tc>
          <w:tcPr>
            <w:tcW w:w="1058" w:type="dxa"/>
            <w:vMerge/>
            <w:shd w:val="clear" w:color="auto" w:fill="auto"/>
          </w:tcPr>
          <w:p w14:paraId="692FDB2C" w14:textId="77777777" w:rsidR="00CD2F5F" w:rsidRPr="00E4205F" w:rsidRDefault="00CD2F5F" w:rsidP="00167D0F">
            <w:pPr>
              <w:spacing w:after="60"/>
              <w:jc w:val="center"/>
              <w:rPr>
                <w:rFonts w:cs="Arial"/>
                <w:sz w:val="16"/>
                <w:szCs w:val="16"/>
              </w:rPr>
            </w:pPr>
          </w:p>
        </w:tc>
        <w:tc>
          <w:tcPr>
            <w:tcW w:w="1058" w:type="dxa"/>
            <w:vMerge/>
            <w:shd w:val="clear" w:color="auto" w:fill="auto"/>
          </w:tcPr>
          <w:p w14:paraId="6BF8217D" w14:textId="77777777" w:rsidR="00CD2F5F" w:rsidRPr="00E4205F" w:rsidRDefault="00CD2F5F" w:rsidP="00167D0F">
            <w:pPr>
              <w:spacing w:after="60"/>
              <w:jc w:val="center"/>
              <w:rPr>
                <w:rFonts w:cs="Arial"/>
                <w:sz w:val="16"/>
                <w:szCs w:val="16"/>
              </w:rPr>
            </w:pPr>
          </w:p>
        </w:tc>
        <w:tc>
          <w:tcPr>
            <w:tcW w:w="1058" w:type="dxa"/>
            <w:vMerge/>
            <w:shd w:val="clear" w:color="auto" w:fill="auto"/>
          </w:tcPr>
          <w:p w14:paraId="2929B7F1" w14:textId="77777777" w:rsidR="00CD2F5F" w:rsidRPr="00E4205F" w:rsidRDefault="00CD2F5F" w:rsidP="00167D0F">
            <w:pPr>
              <w:spacing w:after="60"/>
              <w:jc w:val="center"/>
              <w:rPr>
                <w:rFonts w:cs="Arial"/>
                <w:sz w:val="16"/>
                <w:szCs w:val="16"/>
              </w:rPr>
            </w:pPr>
          </w:p>
        </w:tc>
      </w:tr>
      <w:tr w:rsidR="00CD2F5F" w:rsidRPr="00E4205F" w14:paraId="34211AF1" w14:textId="77777777" w:rsidTr="0030290E">
        <w:trPr>
          <w:cantSplit/>
          <w:trHeight w:val="3509"/>
        </w:trPr>
        <w:tc>
          <w:tcPr>
            <w:tcW w:w="1081" w:type="dxa"/>
          </w:tcPr>
          <w:p w14:paraId="3B7BA591" w14:textId="59DDBC55" w:rsidR="00CD2F5F" w:rsidRPr="00E21CA3" w:rsidRDefault="00CD2F5F" w:rsidP="00CD2F5F">
            <w:pPr>
              <w:pStyle w:val="TableText"/>
              <w:rPr>
                <w:b/>
                <w:bCs/>
                <w:szCs w:val="16"/>
              </w:rPr>
            </w:pPr>
            <w:r w:rsidRPr="00CA6A2E">
              <w:rPr>
                <w:b/>
                <w:bCs/>
                <w:color w:val="000000"/>
                <w:szCs w:val="16"/>
              </w:rPr>
              <w:lastRenderedPageBreak/>
              <w:t>4.2.1</w:t>
            </w:r>
            <w:r>
              <w:rPr>
                <w:b/>
                <w:bCs/>
                <w:color w:val="000000"/>
                <w:szCs w:val="16"/>
              </w:rPr>
              <w:br/>
            </w:r>
            <w:r w:rsidRPr="001273F5">
              <w:rPr>
                <w:i/>
                <w:iCs w:val="0"/>
                <w:color w:val="000000"/>
                <w:szCs w:val="16"/>
              </w:rPr>
              <w:t>(cont.)</w:t>
            </w:r>
          </w:p>
        </w:tc>
        <w:tc>
          <w:tcPr>
            <w:tcW w:w="7739" w:type="dxa"/>
            <w:gridSpan w:val="4"/>
          </w:tcPr>
          <w:p w14:paraId="27067657" w14:textId="40EB80FA" w:rsidR="00CD2F5F" w:rsidRPr="00E61066" w:rsidRDefault="00CD2F5F" w:rsidP="00CD2F5F">
            <w:pPr>
              <w:keepNext/>
              <w:spacing w:after="60"/>
              <w:rPr>
                <w:rFonts w:cs="Arial"/>
                <w:iCs/>
                <w:color w:val="000000"/>
                <w:sz w:val="18"/>
                <w:szCs w:val="18"/>
              </w:rPr>
            </w:pPr>
            <w:r w:rsidRPr="00E61066">
              <w:rPr>
                <w:rFonts w:cs="Arial"/>
                <w:iCs/>
                <w:color w:val="000000"/>
                <w:sz w:val="18"/>
                <w:szCs w:val="18"/>
              </w:rPr>
              <w:t xml:space="preserve">A self-signed certificate may also be acceptable if the certificate is issued by an internal CA within the organization, the certificate’s author is confirmed, and the certificate is verified—for example, via hash or signature—and has not expired. </w:t>
            </w:r>
          </w:p>
          <w:p w14:paraId="3131C341" w14:textId="3DF6A56C" w:rsidR="00CD2F5F" w:rsidRPr="00D24A83" w:rsidRDefault="00CD2F5F" w:rsidP="00CD2F5F">
            <w:pPr>
              <w:pStyle w:val="TableListBullet"/>
              <w:numPr>
                <w:ilvl w:val="0"/>
                <w:numId w:val="0"/>
              </w:numPr>
              <w:rPr>
                <w:szCs w:val="18"/>
              </w:rPr>
            </w:pPr>
            <w:r w:rsidRPr="00E61066">
              <w:rPr>
                <w:rFonts w:cs="Arial"/>
                <w:i/>
                <w:color w:val="C00000"/>
                <w:szCs w:val="18"/>
              </w:rPr>
              <w:t>The bullet above (for confirming that certificates used to safeguard PAN during transmission over open, public networks are valid and are not expired or revoked) is a best practice until 31 March 2025, after which it will be required as part of Requirement 4.2.1 and must be fully considered during a PCI DSS assessment.</w:t>
            </w:r>
          </w:p>
        </w:tc>
        <w:tc>
          <w:tcPr>
            <w:tcW w:w="1057" w:type="dxa"/>
            <w:vMerge/>
            <w:shd w:val="clear" w:color="auto" w:fill="auto"/>
          </w:tcPr>
          <w:p w14:paraId="5D1C6948" w14:textId="77777777" w:rsidR="00CD2F5F" w:rsidRPr="00E4205F" w:rsidRDefault="00CD2F5F" w:rsidP="00CD2F5F">
            <w:pPr>
              <w:spacing w:after="60"/>
              <w:jc w:val="center"/>
              <w:rPr>
                <w:rFonts w:cs="Arial"/>
                <w:sz w:val="16"/>
                <w:szCs w:val="16"/>
              </w:rPr>
            </w:pPr>
          </w:p>
        </w:tc>
        <w:tc>
          <w:tcPr>
            <w:tcW w:w="1058" w:type="dxa"/>
            <w:vMerge/>
            <w:shd w:val="clear" w:color="auto" w:fill="auto"/>
          </w:tcPr>
          <w:p w14:paraId="25FFD2BD" w14:textId="77777777" w:rsidR="00CD2F5F" w:rsidRPr="00E4205F" w:rsidRDefault="00CD2F5F" w:rsidP="00CD2F5F">
            <w:pPr>
              <w:spacing w:after="60"/>
              <w:jc w:val="center"/>
              <w:rPr>
                <w:rFonts w:cs="Arial"/>
                <w:sz w:val="16"/>
                <w:szCs w:val="16"/>
              </w:rPr>
            </w:pPr>
          </w:p>
        </w:tc>
        <w:tc>
          <w:tcPr>
            <w:tcW w:w="1058" w:type="dxa"/>
            <w:vMerge/>
            <w:shd w:val="clear" w:color="auto" w:fill="auto"/>
          </w:tcPr>
          <w:p w14:paraId="62445F7F" w14:textId="77777777" w:rsidR="00CD2F5F" w:rsidRPr="00E4205F" w:rsidRDefault="00CD2F5F" w:rsidP="00CD2F5F">
            <w:pPr>
              <w:spacing w:after="60"/>
              <w:jc w:val="center"/>
              <w:rPr>
                <w:rFonts w:cs="Arial"/>
                <w:sz w:val="16"/>
                <w:szCs w:val="16"/>
              </w:rPr>
            </w:pPr>
          </w:p>
        </w:tc>
        <w:tc>
          <w:tcPr>
            <w:tcW w:w="1058" w:type="dxa"/>
            <w:vMerge/>
            <w:shd w:val="clear" w:color="auto" w:fill="auto"/>
          </w:tcPr>
          <w:p w14:paraId="741065DF" w14:textId="77777777" w:rsidR="00CD2F5F" w:rsidRPr="00E4205F" w:rsidRDefault="00CD2F5F" w:rsidP="00CD2F5F">
            <w:pPr>
              <w:spacing w:after="60"/>
              <w:jc w:val="center"/>
              <w:rPr>
                <w:rFonts w:cs="Arial"/>
                <w:sz w:val="16"/>
                <w:szCs w:val="16"/>
              </w:rPr>
            </w:pPr>
          </w:p>
        </w:tc>
      </w:tr>
      <w:tr w:rsidR="00CD2F5F" w:rsidRPr="00E4205F" w14:paraId="39BE1890" w14:textId="77777777" w:rsidTr="00EC4872">
        <w:trPr>
          <w:cantSplit/>
          <w:trHeight w:val="605"/>
        </w:trPr>
        <w:tc>
          <w:tcPr>
            <w:tcW w:w="1081" w:type="dxa"/>
          </w:tcPr>
          <w:p w14:paraId="1C0FB65D" w14:textId="64952915" w:rsidR="00CD2F5F" w:rsidRPr="00E21CA3" w:rsidRDefault="00CD2F5F" w:rsidP="0030290E">
            <w:pPr>
              <w:pStyle w:val="TableText"/>
              <w:jc w:val="right"/>
              <w:rPr>
                <w:b/>
                <w:bCs/>
                <w:szCs w:val="16"/>
              </w:rPr>
            </w:pPr>
            <w:r w:rsidRPr="00CA6A2E">
              <w:rPr>
                <w:b/>
                <w:bCs/>
                <w:color w:val="000000"/>
                <w:szCs w:val="16"/>
              </w:rPr>
              <w:t>4.2.1.2</w:t>
            </w:r>
          </w:p>
        </w:tc>
        <w:tc>
          <w:tcPr>
            <w:tcW w:w="4178" w:type="dxa"/>
          </w:tcPr>
          <w:p w14:paraId="21D3C1A3" w14:textId="4956042A" w:rsidR="00CD2F5F" w:rsidRPr="00D24A83" w:rsidRDefault="00CD2F5F" w:rsidP="00CD2F5F">
            <w:pPr>
              <w:pStyle w:val="TableText"/>
              <w:rPr>
                <w:szCs w:val="18"/>
              </w:rPr>
            </w:pPr>
            <w:r w:rsidRPr="00E4205F">
              <w:rPr>
                <w:color w:val="000000"/>
                <w:szCs w:val="16"/>
              </w:rPr>
              <w:t xml:space="preserve">Wireless networks transmitting PAN or connected to the CDE use industry best practices to implement strong cryptography for authentication and transmission. </w:t>
            </w:r>
          </w:p>
        </w:tc>
        <w:tc>
          <w:tcPr>
            <w:tcW w:w="3561" w:type="dxa"/>
            <w:gridSpan w:val="3"/>
          </w:tcPr>
          <w:p w14:paraId="53B8585D" w14:textId="03EA8A91" w:rsidR="00CD2F5F" w:rsidRPr="00D24A83" w:rsidRDefault="00CD2F5F">
            <w:pPr>
              <w:pStyle w:val="TableListBullet"/>
              <w:rPr>
                <w:szCs w:val="18"/>
              </w:rPr>
            </w:pPr>
            <w:r w:rsidRPr="00E4205F">
              <w:t>Examine system configurations.</w:t>
            </w:r>
          </w:p>
        </w:tc>
        <w:tc>
          <w:tcPr>
            <w:tcW w:w="1057" w:type="dxa"/>
            <w:shd w:val="clear" w:color="auto" w:fill="auto"/>
          </w:tcPr>
          <w:p w14:paraId="6222D2EE" w14:textId="57D27ED8" w:rsidR="00CD2F5F" w:rsidRPr="00E4205F" w:rsidRDefault="00CD2F5F" w:rsidP="00CD2F5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shd w:val="clear" w:color="auto" w:fill="auto"/>
          </w:tcPr>
          <w:p w14:paraId="6D02EAEC" w14:textId="4158F7B7" w:rsidR="00CD2F5F" w:rsidRPr="00E4205F" w:rsidRDefault="00CD2F5F" w:rsidP="00CD2F5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shd w:val="clear" w:color="auto" w:fill="auto"/>
          </w:tcPr>
          <w:p w14:paraId="23FB403E" w14:textId="0D23F9C1" w:rsidR="00CD2F5F" w:rsidRPr="00E4205F" w:rsidRDefault="00CD2F5F" w:rsidP="00CD2F5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shd w:val="clear" w:color="auto" w:fill="auto"/>
          </w:tcPr>
          <w:p w14:paraId="78DC6290" w14:textId="38312586" w:rsidR="00CD2F5F" w:rsidRPr="00E4205F" w:rsidRDefault="00CD2F5F" w:rsidP="00CD2F5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CD2F5F" w:rsidRPr="00E4205F" w14:paraId="7C890893" w14:textId="77777777" w:rsidTr="00EC4872">
        <w:trPr>
          <w:cantSplit/>
          <w:trHeight w:val="605"/>
        </w:trPr>
        <w:tc>
          <w:tcPr>
            <w:tcW w:w="1081" w:type="dxa"/>
            <w:vMerge w:val="restart"/>
          </w:tcPr>
          <w:p w14:paraId="1195BC87" w14:textId="5079594D" w:rsidR="00CD2F5F" w:rsidRPr="00E21CA3" w:rsidRDefault="00CD2F5F" w:rsidP="00CD2F5F">
            <w:pPr>
              <w:pStyle w:val="TableText"/>
              <w:rPr>
                <w:b/>
                <w:bCs/>
                <w:szCs w:val="16"/>
              </w:rPr>
            </w:pPr>
            <w:r w:rsidRPr="00CA6A2E">
              <w:rPr>
                <w:b/>
                <w:bCs/>
                <w:color w:val="000000"/>
                <w:szCs w:val="16"/>
              </w:rPr>
              <w:t>4.2.2</w:t>
            </w:r>
          </w:p>
        </w:tc>
        <w:tc>
          <w:tcPr>
            <w:tcW w:w="4178" w:type="dxa"/>
          </w:tcPr>
          <w:p w14:paraId="386E2F6E" w14:textId="5A63ADB9" w:rsidR="00CD2F5F" w:rsidRPr="00D24A83" w:rsidRDefault="00CD2F5F" w:rsidP="00CD2F5F">
            <w:pPr>
              <w:pStyle w:val="TableText"/>
              <w:rPr>
                <w:szCs w:val="18"/>
              </w:rPr>
            </w:pPr>
            <w:r w:rsidRPr="00E4205F">
              <w:rPr>
                <w:color w:val="000000"/>
                <w:szCs w:val="16"/>
              </w:rPr>
              <w:t>PAN is secured with strong cryptography whenever it is sent via end-user messaging technologies.</w:t>
            </w:r>
          </w:p>
        </w:tc>
        <w:tc>
          <w:tcPr>
            <w:tcW w:w="3561" w:type="dxa"/>
            <w:gridSpan w:val="3"/>
          </w:tcPr>
          <w:p w14:paraId="3D0C6860" w14:textId="77777777" w:rsidR="00CD2F5F" w:rsidRPr="00CD2F5F" w:rsidRDefault="00CD2F5F">
            <w:pPr>
              <w:pStyle w:val="TableListBullet"/>
            </w:pPr>
            <w:r w:rsidRPr="00E4205F">
              <w:rPr>
                <w:szCs w:val="16"/>
              </w:rPr>
              <w:t xml:space="preserve">Examine documented policies and </w:t>
            </w:r>
            <w:r w:rsidRPr="00CD2F5F">
              <w:t>procedures.</w:t>
            </w:r>
          </w:p>
          <w:p w14:paraId="761E6520" w14:textId="200D005F" w:rsidR="00CD2F5F" w:rsidRPr="00D24A83" w:rsidRDefault="00CD2F5F">
            <w:pPr>
              <w:pStyle w:val="TableListBullet"/>
              <w:rPr>
                <w:szCs w:val="18"/>
              </w:rPr>
            </w:pPr>
            <w:r w:rsidRPr="00CD2F5F">
              <w:t>Examine s</w:t>
            </w:r>
            <w:r w:rsidRPr="00E4205F">
              <w:rPr>
                <w:szCs w:val="16"/>
              </w:rPr>
              <w:t xml:space="preserve">ystem configurations and vendor documentation. </w:t>
            </w:r>
          </w:p>
        </w:tc>
        <w:tc>
          <w:tcPr>
            <w:tcW w:w="1057" w:type="dxa"/>
            <w:vMerge w:val="restart"/>
            <w:shd w:val="clear" w:color="auto" w:fill="auto"/>
          </w:tcPr>
          <w:p w14:paraId="071A787C" w14:textId="2DD3F9A8" w:rsidR="00CD2F5F" w:rsidRPr="00E4205F" w:rsidRDefault="00CD2F5F" w:rsidP="00CD2F5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vMerge w:val="restart"/>
            <w:shd w:val="clear" w:color="auto" w:fill="auto"/>
          </w:tcPr>
          <w:p w14:paraId="1D8CEA44" w14:textId="381D5DE6" w:rsidR="00CD2F5F" w:rsidRPr="00E4205F" w:rsidRDefault="00CD2F5F" w:rsidP="00CD2F5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vMerge w:val="restart"/>
            <w:shd w:val="clear" w:color="auto" w:fill="auto"/>
          </w:tcPr>
          <w:p w14:paraId="4203F58A" w14:textId="59A81F6A" w:rsidR="00CD2F5F" w:rsidRPr="00E4205F" w:rsidRDefault="00CD2F5F" w:rsidP="00CD2F5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58" w:type="dxa"/>
            <w:vMerge w:val="restart"/>
            <w:shd w:val="clear" w:color="auto" w:fill="auto"/>
          </w:tcPr>
          <w:p w14:paraId="2CEF89DF" w14:textId="21C9FDB3" w:rsidR="00CD2F5F" w:rsidRPr="00E4205F" w:rsidRDefault="00CD2F5F" w:rsidP="00CD2F5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CD2F5F" w:rsidRPr="00E4205F" w14:paraId="01726061" w14:textId="77777777" w:rsidTr="00EC4872">
        <w:trPr>
          <w:cantSplit/>
          <w:trHeight w:val="605"/>
        </w:trPr>
        <w:tc>
          <w:tcPr>
            <w:tcW w:w="1081" w:type="dxa"/>
            <w:vMerge/>
          </w:tcPr>
          <w:p w14:paraId="1389B453" w14:textId="77777777" w:rsidR="00CD2F5F" w:rsidRPr="00E21CA3" w:rsidRDefault="00CD2F5F" w:rsidP="00CD2F5F">
            <w:pPr>
              <w:pStyle w:val="TableText"/>
              <w:rPr>
                <w:b/>
                <w:bCs/>
                <w:szCs w:val="16"/>
              </w:rPr>
            </w:pPr>
          </w:p>
        </w:tc>
        <w:tc>
          <w:tcPr>
            <w:tcW w:w="7739" w:type="dxa"/>
            <w:gridSpan w:val="4"/>
            <w:shd w:val="clear" w:color="auto" w:fill="DFE3E4"/>
          </w:tcPr>
          <w:p w14:paraId="7AFC82D9" w14:textId="47EC6C99" w:rsidR="00CD2F5F" w:rsidRPr="00D24A83" w:rsidRDefault="00CD2F5F" w:rsidP="00CD2F5F">
            <w:pPr>
              <w:pStyle w:val="AppNotes"/>
              <w:rPr>
                <w:szCs w:val="18"/>
              </w:rPr>
            </w:pPr>
            <w:r w:rsidRPr="00CF224A">
              <w:t>Applicability Notes</w:t>
            </w:r>
          </w:p>
        </w:tc>
        <w:tc>
          <w:tcPr>
            <w:tcW w:w="1057" w:type="dxa"/>
            <w:vMerge/>
            <w:shd w:val="clear" w:color="auto" w:fill="auto"/>
          </w:tcPr>
          <w:p w14:paraId="4434B418" w14:textId="77777777" w:rsidR="00CD2F5F" w:rsidRPr="00E4205F" w:rsidRDefault="00CD2F5F" w:rsidP="00CD2F5F">
            <w:pPr>
              <w:spacing w:after="60"/>
              <w:jc w:val="center"/>
              <w:rPr>
                <w:rFonts w:cs="Arial"/>
                <w:sz w:val="16"/>
                <w:szCs w:val="16"/>
              </w:rPr>
            </w:pPr>
          </w:p>
        </w:tc>
        <w:tc>
          <w:tcPr>
            <w:tcW w:w="1058" w:type="dxa"/>
            <w:vMerge/>
            <w:shd w:val="clear" w:color="auto" w:fill="auto"/>
          </w:tcPr>
          <w:p w14:paraId="34EDE0E6" w14:textId="77777777" w:rsidR="00CD2F5F" w:rsidRPr="00E4205F" w:rsidRDefault="00CD2F5F" w:rsidP="00CD2F5F">
            <w:pPr>
              <w:spacing w:after="60"/>
              <w:jc w:val="center"/>
              <w:rPr>
                <w:rFonts w:cs="Arial"/>
                <w:sz w:val="16"/>
                <w:szCs w:val="16"/>
              </w:rPr>
            </w:pPr>
          </w:p>
        </w:tc>
        <w:tc>
          <w:tcPr>
            <w:tcW w:w="1058" w:type="dxa"/>
            <w:vMerge/>
            <w:shd w:val="clear" w:color="auto" w:fill="auto"/>
          </w:tcPr>
          <w:p w14:paraId="24D9ABC7" w14:textId="77777777" w:rsidR="00CD2F5F" w:rsidRPr="00E4205F" w:rsidRDefault="00CD2F5F" w:rsidP="00CD2F5F">
            <w:pPr>
              <w:spacing w:after="60"/>
              <w:jc w:val="center"/>
              <w:rPr>
                <w:rFonts w:cs="Arial"/>
                <w:sz w:val="16"/>
                <w:szCs w:val="16"/>
              </w:rPr>
            </w:pPr>
          </w:p>
        </w:tc>
        <w:tc>
          <w:tcPr>
            <w:tcW w:w="1058" w:type="dxa"/>
            <w:vMerge/>
            <w:shd w:val="clear" w:color="auto" w:fill="auto"/>
          </w:tcPr>
          <w:p w14:paraId="4D9FAB10" w14:textId="77777777" w:rsidR="00CD2F5F" w:rsidRPr="00E4205F" w:rsidRDefault="00CD2F5F" w:rsidP="00CD2F5F">
            <w:pPr>
              <w:spacing w:after="60"/>
              <w:jc w:val="center"/>
              <w:rPr>
                <w:rFonts w:cs="Arial"/>
                <w:sz w:val="16"/>
                <w:szCs w:val="16"/>
              </w:rPr>
            </w:pPr>
          </w:p>
        </w:tc>
      </w:tr>
      <w:tr w:rsidR="00CD2F5F" w:rsidRPr="00E4205F" w14:paraId="72A83C8C" w14:textId="77777777" w:rsidTr="00EC4872">
        <w:trPr>
          <w:cantSplit/>
          <w:trHeight w:val="605"/>
        </w:trPr>
        <w:tc>
          <w:tcPr>
            <w:tcW w:w="1081" w:type="dxa"/>
            <w:vMerge/>
          </w:tcPr>
          <w:p w14:paraId="4FE7CED7" w14:textId="77777777" w:rsidR="00CD2F5F" w:rsidRPr="00E21CA3" w:rsidRDefault="00CD2F5F" w:rsidP="00CD2F5F">
            <w:pPr>
              <w:pStyle w:val="TableText"/>
              <w:rPr>
                <w:b/>
                <w:bCs/>
                <w:szCs w:val="16"/>
              </w:rPr>
            </w:pPr>
          </w:p>
        </w:tc>
        <w:tc>
          <w:tcPr>
            <w:tcW w:w="7739" w:type="dxa"/>
            <w:gridSpan w:val="4"/>
          </w:tcPr>
          <w:p w14:paraId="540EF1F6" w14:textId="77777777" w:rsidR="00CD2F5F" w:rsidRDefault="00CD2F5F" w:rsidP="00CD2F5F">
            <w:pPr>
              <w:pStyle w:val="TableTextBullet"/>
              <w:numPr>
                <w:ilvl w:val="0"/>
                <w:numId w:val="0"/>
              </w:numPr>
              <w:rPr>
                <w:rFonts w:cs="Arial"/>
                <w:iCs/>
                <w:color w:val="000000"/>
                <w:szCs w:val="16"/>
              </w:rPr>
            </w:pPr>
            <w:r w:rsidRPr="006A7612">
              <w:rPr>
                <w:rFonts w:cs="Arial"/>
                <w:iCs/>
                <w:color w:val="000000"/>
                <w:szCs w:val="16"/>
              </w:rPr>
              <w:t>This requirement also applies if a customer, or other third-party, requests that PAN is sent to them via end-user messaging technologies.</w:t>
            </w:r>
          </w:p>
          <w:p w14:paraId="3BDCAFB8" w14:textId="5C65560A" w:rsidR="00CD2F5F" w:rsidRPr="00D24A83" w:rsidRDefault="00CD2F5F" w:rsidP="00CD2F5F">
            <w:pPr>
              <w:pStyle w:val="TableListBullet"/>
              <w:numPr>
                <w:ilvl w:val="0"/>
                <w:numId w:val="0"/>
              </w:numPr>
              <w:rPr>
                <w:szCs w:val="18"/>
              </w:rPr>
            </w:pPr>
            <w:r w:rsidRPr="006A7612">
              <w:rPr>
                <w:iCs/>
                <w:color w:val="000000"/>
                <w:szCs w:val="16"/>
              </w:rPr>
              <w:t>There could be occurrences where an entity receives unsolicited cardholder data via an insecure communication channel that was not intended for transmissions of sensitive data. In this situation, the entity can choose to either include the channel in the scope of their CDE and secure it according to PCI DSS or delete the cardholder data and implement measures to prevent the channel from being used for cardholder data.</w:t>
            </w:r>
          </w:p>
        </w:tc>
        <w:tc>
          <w:tcPr>
            <w:tcW w:w="1057" w:type="dxa"/>
            <w:vMerge/>
            <w:shd w:val="clear" w:color="auto" w:fill="auto"/>
          </w:tcPr>
          <w:p w14:paraId="1C4DEEAD" w14:textId="77777777" w:rsidR="00CD2F5F" w:rsidRPr="00E4205F" w:rsidRDefault="00CD2F5F" w:rsidP="00CD2F5F">
            <w:pPr>
              <w:spacing w:after="60"/>
              <w:jc w:val="center"/>
              <w:rPr>
                <w:rFonts w:cs="Arial"/>
                <w:sz w:val="16"/>
                <w:szCs w:val="16"/>
              </w:rPr>
            </w:pPr>
          </w:p>
        </w:tc>
        <w:tc>
          <w:tcPr>
            <w:tcW w:w="1058" w:type="dxa"/>
            <w:vMerge/>
            <w:shd w:val="clear" w:color="auto" w:fill="auto"/>
          </w:tcPr>
          <w:p w14:paraId="74CA2B9A" w14:textId="77777777" w:rsidR="00CD2F5F" w:rsidRPr="00E4205F" w:rsidRDefault="00CD2F5F" w:rsidP="00CD2F5F">
            <w:pPr>
              <w:spacing w:after="60"/>
              <w:jc w:val="center"/>
              <w:rPr>
                <w:rFonts w:cs="Arial"/>
                <w:sz w:val="16"/>
                <w:szCs w:val="16"/>
              </w:rPr>
            </w:pPr>
          </w:p>
        </w:tc>
        <w:tc>
          <w:tcPr>
            <w:tcW w:w="1058" w:type="dxa"/>
            <w:vMerge/>
            <w:shd w:val="clear" w:color="auto" w:fill="auto"/>
          </w:tcPr>
          <w:p w14:paraId="0AF79B19" w14:textId="77777777" w:rsidR="00CD2F5F" w:rsidRPr="00E4205F" w:rsidRDefault="00CD2F5F" w:rsidP="00CD2F5F">
            <w:pPr>
              <w:spacing w:after="60"/>
              <w:jc w:val="center"/>
              <w:rPr>
                <w:rFonts w:cs="Arial"/>
                <w:sz w:val="16"/>
                <w:szCs w:val="16"/>
              </w:rPr>
            </w:pPr>
          </w:p>
        </w:tc>
        <w:tc>
          <w:tcPr>
            <w:tcW w:w="1058" w:type="dxa"/>
            <w:vMerge/>
            <w:shd w:val="clear" w:color="auto" w:fill="auto"/>
          </w:tcPr>
          <w:p w14:paraId="5805D424" w14:textId="77777777" w:rsidR="00CD2F5F" w:rsidRPr="00E4205F" w:rsidRDefault="00CD2F5F" w:rsidP="00CD2F5F">
            <w:pPr>
              <w:spacing w:after="60"/>
              <w:jc w:val="center"/>
              <w:rPr>
                <w:rFonts w:cs="Arial"/>
                <w:sz w:val="16"/>
                <w:szCs w:val="16"/>
              </w:rPr>
            </w:pPr>
          </w:p>
        </w:tc>
      </w:tr>
    </w:tbl>
    <w:p w14:paraId="1DACF67B" w14:textId="0F789A9D" w:rsidR="00167D0F" w:rsidRDefault="00167D0F" w:rsidP="00167D0F">
      <w:pPr>
        <w:pStyle w:val="BodyText"/>
      </w:pPr>
    </w:p>
    <w:p w14:paraId="75EA5BB9" w14:textId="77777777" w:rsidR="004135BF" w:rsidRDefault="004135BF" w:rsidP="004135BF">
      <w:pPr>
        <w:pStyle w:val="Heading2NoNum"/>
      </w:pPr>
      <w:bookmarkStart w:id="88" w:name="_Toc97280424"/>
      <w:bookmarkStart w:id="89" w:name="_Toc179381924"/>
      <w:r w:rsidRPr="00E4205F">
        <w:lastRenderedPageBreak/>
        <w:t>Maintain a Vulnerability Management Program</w:t>
      </w:r>
      <w:bookmarkEnd w:id="86"/>
      <w:bookmarkEnd w:id="88"/>
      <w:bookmarkEnd w:id="89"/>
      <w:r w:rsidRPr="00E4205F">
        <w:t xml:space="preserve"> </w:t>
      </w:r>
    </w:p>
    <w:p w14:paraId="3ACDADE3" w14:textId="293392DA" w:rsidR="004135BF" w:rsidRDefault="004135BF" w:rsidP="004135BF">
      <w:pPr>
        <w:pStyle w:val="Heading3NoNum"/>
      </w:pPr>
      <w:bookmarkStart w:id="90" w:name="_Toc96773050"/>
      <w:bookmarkStart w:id="91" w:name="_Toc97280425"/>
      <w:bookmarkStart w:id="92" w:name="_Toc179381925"/>
      <w:r w:rsidRPr="00E4205F">
        <w:t>Requirement 5: Protect All Systems and Networks from Malicious Software</w:t>
      </w:r>
      <w:bookmarkEnd w:id="90"/>
      <w:bookmarkEnd w:id="91"/>
      <w:bookmarkEnd w:id="92"/>
    </w:p>
    <w:p w14:paraId="3A957B7B" w14:textId="77777777" w:rsidR="00167D0F" w:rsidRPr="00167D0F" w:rsidRDefault="00167D0F" w:rsidP="00167D0F">
      <w:pPr>
        <w:pStyle w:val="BodyText"/>
      </w:pPr>
    </w:p>
    <w:tbl>
      <w:tblPr>
        <w:tblW w:w="5069" w:type="pct"/>
        <w:tblInd w:w="-90"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876"/>
        <w:gridCol w:w="4641"/>
        <w:gridCol w:w="3395"/>
        <w:gridCol w:w="1056"/>
        <w:gridCol w:w="1056"/>
        <w:gridCol w:w="1056"/>
        <w:gridCol w:w="1059"/>
      </w:tblGrid>
      <w:tr w:rsidR="004135BF" w:rsidRPr="00E35015" w14:paraId="36A1ECB4" w14:textId="77777777" w:rsidTr="000C64D3">
        <w:trPr>
          <w:cantSplit/>
          <w:tblHeader/>
        </w:trPr>
        <w:tc>
          <w:tcPr>
            <w:tcW w:w="2099" w:type="pct"/>
            <w:gridSpan w:val="2"/>
            <w:vMerge w:val="restart"/>
            <w:tcBorders>
              <w:right w:val="single" w:sz="4" w:space="0" w:color="FFFFFF" w:themeColor="background1"/>
            </w:tcBorders>
            <w:shd w:val="clear" w:color="auto" w:fill="006A72"/>
            <w:vAlign w:val="center"/>
          </w:tcPr>
          <w:p w14:paraId="7F94A3AB" w14:textId="77777777" w:rsidR="004135BF" w:rsidRPr="00E35015" w:rsidRDefault="004135BF" w:rsidP="00D77D87">
            <w:pPr>
              <w:spacing w:after="60"/>
              <w:jc w:val="center"/>
              <w:rPr>
                <w:rFonts w:cs="Arial"/>
                <w:b/>
                <w:color w:val="FFFFFF" w:themeColor="background1"/>
                <w:sz w:val="18"/>
                <w:szCs w:val="18"/>
              </w:rPr>
            </w:pPr>
            <w:r w:rsidRPr="00E35015">
              <w:rPr>
                <w:rFonts w:cs="Arial"/>
                <w:b/>
                <w:color w:val="FFFFFF" w:themeColor="background1"/>
                <w:sz w:val="18"/>
                <w:szCs w:val="18"/>
              </w:rPr>
              <w:t>PCI DSS Requirement</w:t>
            </w:r>
          </w:p>
        </w:tc>
        <w:tc>
          <w:tcPr>
            <w:tcW w:w="1292" w:type="pct"/>
            <w:vMerge w:val="restart"/>
            <w:tcBorders>
              <w:left w:val="single" w:sz="4" w:space="0" w:color="FFFFFF" w:themeColor="background1"/>
              <w:right w:val="single" w:sz="4" w:space="0" w:color="FFFFFF" w:themeColor="background1"/>
            </w:tcBorders>
            <w:shd w:val="clear" w:color="auto" w:fill="006A72"/>
            <w:vAlign w:val="center"/>
          </w:tcPr>
          <w:p w14:paraId="0457DEE5" w14:textId="77777777" w:rsidR="004135BF" w:rsidRPr="00E35015" w:rsidRDefault="004135BF" w:rsidP="00D77D87">
            <w:pPr>
              <w:spacing w:after="60"/>
              <w:jc w:val="center"/>
              <w:rPr>
                <w:rFonts w:cs="Arial"/>
                <w:b/>
                <w:color w:val="FFFFFF" w:themeColor="background1"/>
                <w:sz w:val="18"/>
                <w:szCs w:val="18"/>
              </w:rPr>
            </w:pPr>
            <w:r w:rsidRPr="00E35015">
              <w:rPr>
                <w:rFonts w:cs="Arial"/>
                <w:b/>
                <w:color w:val="FFFFFF" w:themeColor="background1"/>
                <w:sz w:val="18"/>
                <w:szCs w:val="18"/>
              </w:rPr>
              <w:t>Expected Testing</w:t>
            </w:r>
          </w:p>
        </w:tc>
        <w:tc>
          <w:tcPr>
            <w:tcW w:w="1609" w:type="pct"/>
            <w:gridSpan w:val="4"/>
            <w:tcBorders>
              <w:left w:val="single" w:sz="4" w:space="0" w:color="FFFFFF" w:themeColor="background1"/>
            </w:tcBorders>
            <w:shd w:val="clear" w:color="auto" w:fill="006A72"/>
            <w:vAlign w:val="center"/>
          </w:tcPr>
          <w:p w14:paraId="3A0EAFC3" w14:textId="34EA4A4E" w:rsidR="004135BF" w:rsidRPr="00E35015" w:rsidRDefault="004135BF" w:rsidP="00D77D87">
            <w:pPr>
              <w:spacing w:after="0"/>
              <w:jc w:val="center"/>
              <w:rPr>
                <w:rFonts w:cs="Arial"/>
                <w:b/>
                <w:color w:val="FFFFFF" w:themeColor="background1"/>
                <w:sz w:val="18"/>
                <w:szCs w:val="18"/>
              </w:rPr>
            </w:pPr>
            <w:r w:rsidRPr="00E35015">
              <w:rPr>
                <w:rFonts w:cs="Arial"/>
                <w:b/>
                <w:color w:val="FFFFFF" w:themeColor="background1"/>
                <w:sz w:val="18"/>
                <w:szCs w:val="18"/>
              </w:rPr>
              <w:t>Response</w:t>
            </w:r>
            <w:r w:rsidR="004D0BE2">
              <w:rPr>
                <w:rStyle w:val="FootnoteReference"/>
                <w:rFonts w:cs="Arial"/>
                <w:b/>
                <w:color w:val="FFFFFF" w:themeColor="background1"/>
                <w:sz w:val="18"/>
                <w:szCs w:val="18"/>
              </w:rPr>
              <w:footnoteReference w:customMarkFollows="1" w:id="7"/>
              <w:t>♦</w:t>
            </w:r>
          </w:p>
          <w:p w14:paraId="6079AAFF" w14:textId="5FBCE818" w:rsidR="004135BF" w:rsidRPr="00E35015" w:rsidRDefault="004135BF" w:rsidP="00D77D87">
            <w:pPr>
              <w:spacing w:before="0" w:after="0"/>
              <w:jc w:val="center"/>
              <w:rPr>
                <w:rFonts w:cs="Arial"/>
                <w:b/>
                <w:color w:val="FFFFFF" w:themeColor="background1"/>
                <w:sz w:val="18"/>
                <w:szCs w:val="18"/>
              </w:rPr>
            </w:pPr>
            <w:r w:rsidRPr="00E35015">
              <w:rPr>
                <w:rFonts w:cs="Arial"/>
                <w:i/>
                <w:color w:val="FFFFFF" w:themeColor="background1"/>
                <w:sz w:val="18"/>
                <w:szCs w:val="18"/>
              </w:rPr>
              <w:t xml:space="preserve">(Check one response for each </w:t>
            </w:r>
            <w:r w:rsidR="00B264B2">
              <w:rPr>
                <w:rFonts w:cs="Arial"/>
                <w:i/>
                <w:color w:val="FFFFFF" w:themeColor="background1"/>
                <w:sz w:val="18"/>
                <w:szCs w:val="18"/>
              </w:rPr>
              <w:t>requirement</w:t>
            </w:r>
            <w:r w:rsidRPr="00E35015">
              <w:rPr>
                <w:rFonts w:cs="Arial"/>
                <w:b/>
                <w:i/>
                <w:color w:val="FFFFFF" w:themeColor="background1"/>
                <w:sz w:val="18"/>
                <w:szCs w:val="18"/>
              </w:rPr>
              <w:t>)</w:t>
            </w:r>
          </w:p>
        </w:tc>
      </w:tr>
      <w:tr w:rsidR="00E7465E" w:rsidRPr="00E4205F" w14:paraId="026ED8CC" w14:textId="77777777" w:rsidTr="000C64D3">
        <w:trPr>
          <w:cantSplit/>
          <w:tblHeader/>
        </w:trPr>
        <w:tc>
          <w:tcPr>
            <w:tcW w:w="2099" w:type="pct"/>
            <w:gridSpan w:val="2"/>
            <w:vMerge/>
            <w:tcBorders>
              <w:top w:val="single" w:sz="4" w:space="0" w:color="FFFFFF" w:themeColor="background1"/>
              <w:right w:val="single" w:sz="4" w:space="0" w:color="FFFFFF" w:themeColor="background1"/>
            </w:tcBorders>
            <w:shd w:val="clear" w:color="auto" w:fill="E0E0E0"/>
          </w:tcPr>
          <w:p w14:paraId="7D0276BA" w14:textId="77777777" w:rsidR="00E7465E" w:rsidRPr="00E4205F" w:rsidRDefault="00E7465E" w:rsidP="00D77D87">
            <w:pPr>
              <w:spacing w:after="60"/>
              <w:jc w:val="center"/>
              <w:rPr>
                <w:rFonts w:cs="Arial"/>
                <w:b/>
                <w:sz w:val="16"/>
                <w:szCs w:val="16"/>
                <w:u w:val="single"/>
              </w:rPr>
            </w:pPr>
          </w:p>
        </w:tc>
        <w:tc>
          <w:tcPr>
            <w:tcW w:w="1292" w:type="pct"/>
            <w:vMerge/>
            <w:tcBorders>
              <w:top w:val="single" w:sz="4" w:space="0" w:color="FFFFFF" w:themeColor="background1"/>
              <w:left w:val="single" w:sz="4" w:space="0" w:color="FFFFFF" w:themeColor="background1"/>
              <w:right w:val="single" w:sz="4" w:space="0" w:color="FFFFFF" w:themeColor="background1"/>
            </w:tcBorders>
            <w:shd w:val="clear" w:color="auto" w:fill="E0E0E0"/>
          </w:tcPr>
          <w:p w14:paraId="6291A665" w14:textId="77777777" w:rsidR="00E7465E" w:rsidRPr="00E4205F" w:rsidRDefault="00E7465E" w:rsidP="00D77D87">
            <w:pPr>
              <w:spacing w:after="60"/>
              <w:jc w:val="center"/>
              <w:rPr>
                <w:rFonts w:cs="Arial"/>
                <w:b/>
                <w:sz w:val="16"/>
                <w:szCs w:val="16"/>
                <w:u w:val="single"/>
              </w:rPr>
            </w:pPr>
          </w:p>
        </w:tc>
        <w:tc>
          <w:tcPr>
            <w:tcW w:w="402" w:type="pct"/>
            <w:tcBorders>
              <w:left w:val="single" w:sz="4" w:space="0" w:color="FFFFFF" w:themeColor="background1"/>
              <w:bottom w:val="single" w:sz="4" w:space="0" w:color="808080"/>
            </w:tcBorders>
            <w:shd w:val="clear" w:color="auto" w:fill="CBD4D5"/>
            <w:tcMar>
              <w:left w:w="72" w:type="dxa"/>
              <w:right w:w="72" w:type="dxa"/>
            </w:tcMar>
            <w:vAlign w:val="center"/>
          </w:tcPr>
          <w:p w14:paraId="08A94F08" w14:textId="77777777" w:rsidR="00E7465E" w:rsidRPr="00E61066" w:rsidRDefault="00E7465E" w:rsidP="00D77D87">
            <w:pPr>
              <w:spacing w:before="40" w:after="0"/>
              <w:ind w:left="-14" w:right="-14"/>
              <w:jc w:val="center"/>
              <w:rPr>
                <w:rFonts w:cs="Arial"/>
                <w:sz w:val="16"/>
                <w:szCs w:val="16"/>
              </w:rPr>
            </w:pPr>
            <w:r w:rsidRPr="00E61066">
              <w:rPr>
                <w:rFonts w:cs="Arial"/>
                <w:sz w:val="16"/>
                <w:szCs w:val="16"/>
              </w:rPr>
              <w:t>In Place</w:t>
            </w:r>
          </w:p>
        </w:tc>
        <w:tc>
          <w:tcPr>
            <w:tcW w:w="402" w:type="pct"/>
            <w:tcBorders>
              <w:left w:val="single" w:sz="4" w:space="0" w:color="FFFFFF" w:themeColor="background1"/>
              <w:bottom w:val="single" w:sz="4" w:space="0" w:color="808080"/>
            </w:tcBorders>
            <w:shd w:val="clear" w:color="auto" w:fill="CBD4D5"/>
          </w:tcPr>
          <w:p w14:paraId="3ABF4B18" w14:textId="54E8DEC3" w:rsidR="00E7465E" w:rsidRPr="00E61066" w:rsidRDefault="00E7465E" w:rsidP="004D0BE2">
            <w:pPr>
              <w:spacing w:before="40" w:after="0"/>
              <w:ind w:left="-14" w:right="-14"/>
              <w:jc w:val="center"/>
              <w:rPr>
                <w:rFonts w:cs="Arial"/>
                <w:sz w:val="16"/>
                <w:szCs w:val="16"/>
              </w:rPr>
            </w:pPr>
            <w:r w:rsidRPr="00E61066">
              <w:rPr>
                <w:rFonts w:cs="Arial"/>
                <w:sz w:val="16"/>
                <w:szCs w:val="16"/>
              </w:rPr>
              <w:t>In Place</w:t>
            </w:r>
            <w:r>
              <w:rPr>
                <w:rFonts w:cs="Arial"/>
                <w:sz w:val="16"/>
                <w:szCs w:val="16"/>
              </w:rPr>
              <w:t xml:space="preserve"> </w:t>
            </w:r>
            <w:r w:rsidRPr="00E61066">
              <w:rPr>
                <w:rFonts w:cs="Arial"/>
                <w:sz w:val="16"/>
                <w:szCs w:val="16"/>
              </w:rPr>
              <w:t>with CCW</w:t>
            </w:r>
          </w:p>
        </w:tc>
        <w:tc>
          <w:tcPr>
            <w:tcW w:w="402" w:type="pct"/>
            <w:tcBorders>
              <w:bottom w:val="single" w:sz="4" w:space="0" w:color="808080"/>
            </w:tcBorders>
            <w:shd w:val="clear" w:color="auto" w:fill="CBD4D5"/>
            <w:tcMar>
              <w:left w:w="72" w:type="dxa"/>
              <w:right w:w="72" w:type="dxa"/>
            </w:tcMar>
          </w:tcPr>
          <w:p w14:paraId="323959DF" w14:textId="77777777" w:rsidR="00E7465E" w:rsidRPr="00E61066" w:rsidRDefault="00E7465E" w:rsidP="00D77D87">
            <w:pPr>
              <w:spacing w:before="40" w:after="0"/>
              <w:ind w:left="-14" w:right="-14"/>
              <w:jc w:val="center"/>
              <w:rPr>
                <w:rFonts w:cs="Arial"/>
                <w:sz w:val="16"/>
                <w:szCs w:val="16"/>
              </w:rPr>
            </w:pPr>
            <w:r w:rsidRPr="00E61066">
              <w:rPr>
                <w:rFonts w:cs="Arial"/>
                <w:sz w:val="16"/>
                <w:szCs w:val="16"/>
              </w:rPr>
              <w:t>Not Applicable</w:t>
            </w:r>
          </w:p>
        </w:tc>
        <w:tc>
          <w:tcPr>
            <w:tcW w:w="403" w:type="pct"/>
            <w:tcBorders>
              <w:bottom w:val="single" w:sz="4" w:space="0" w:color="808080"/>
            </w:tcBorders>
            <w:shd w:val="clear" w:color="auto" w:fill="CBD4D5"/>
            <w:tcMar>
              <w:left w:w="72" w:type="dxa"/>
              <w:right w:w="72" w:type="dxa"/>
            </w:tcMar>
            <w:vAlign w:val="center"/>
          </w:tcPr>
          <w:p w14:paraId="5D39834C" w14:textId="77777777" w:rsidR="00E7465E" w:rsidRPr="00E61066" w:rsidRDefault="00E7465E" w:rsidP="00D77D87">
            <w:pPr>
              <w:spacing w:before="40" w:after="0"/>
              <w:ind w:left="-14" w:right="-14"/>
              <w:jc w:val="center"/>
              <w:rPr>
                <w:rFonts w:cs="Arial"/>
                <w:sz w:val="16"/>
                <w:szCs w:val="16"/>
              </w:rPr>
            </w:pPr>
            <w:r w:rsidRPr="00E61066">
              <w:rPr>
                <w:rFonts w:cs="Arial"/>
                <w:sz w:val="16"/>
                <w:szCs w:val="16"/>
              </w:rPr>
              <w:t>Not in Place</w:t>
            </w:r>
          </w:p>
        </w:tc>
      </w:tr>
      <w:tr w:rsidR="004135BF" w:rsidRPr="00E4205F" w14:paraId="4E733FD4" w14:textId="77777777" w:rsidTr="000C64D3">
        <w:trPr>
          <w:cantSplit/>
        </w:trPr>
        <w:tc>
          <w:tcPr>
            <w:tcW w:w="5000" w:type="pct"/>
            <w:gridSpan w:val="7"/>
            <w:shd w:val="clear" w:color="auto" w:fill="BFBFBF" w:themeFill="background1" w:themeFillShade="BF"/>
          </w:tcPr>
          <w:p w14:paraId="717FC9F2" w14:textId="77777777" w:rsidR="004135BF" w:rsidRPr="00E4205F" w:rsidRDefault="004135BF" w:rsidP="00D77D87">
            <w:pPr>
              <w:pStyle w:val="TableText"/>
              <w:keepNext/>
              <w:rPr>
                <w:szCs w:val="16"/>
              </w:rPr>
            </w:pPr>
            <w:r w:rsidRPr="003A7D5A">
              <w:rPr>
                <w:b/>
                <w:bCs/>
                <w:szCs w:val="16"/>
              </w:rPr>
              <w:t>5.1</w:t>
            </w:r>
            <w:r>
              <w:rPr>
                <w:szCs w:val="16"/>
              </w:rPr>
              <w:t xml:space="preserve"> </w:t>
            </w:r>
            <w:r w:rsidRPr="00E4205F">
              <w:rPr>
                <w:szCs w:val="16"/>
              </w:rPr>
              <w:t>Processes and mechanisms for protecting all systems and networks from malicious software are defined and understood.</w:t>
            </w:r>
          </w:p>
        </w:tc>
      </w:tr>
      <w:tr w:rsidR="00E7465E" w:rsidRPr="00E4205F" w14:paraId="229B79EB" w14:textId="77777777" w:rsidTr="000C64D3">
        <w:trPr>
          <w:cantSplit/>
        </w:trPr>
        <w:tc>
          <w:tcPr>
            <w:tcW w:w="333" w:type="pct"/>
          </w:tcPr>
          <w:p w14:paraId="36647C9C" w14:textId="77777777" w:rsidR="00E7465E" w:rsidRPr="00CA6A2E" w:rsidRDefault="00E7465E" w:rsidP="00D77D87">
            <w:pPr>
              <w:pStyle w:val="TableText"/>
              <w:rPr>
                <w:b/>
                <w:bCs/>
                <w:szCs w:val="16"/>
              </w:rPr>
            </w:pPr>
            <w:r w:rsidRPr="00CA6A2E">
              <w:rPr>
                <w:b/>
                <w:bCs/>
                <w:color w:val="000000"/>
                <w:szCs w:val="16"/>
              </w:rPr>
              <w:t>5.1.1</w:t>
            </w:r>
          </w:p>
        </w:tc>
        <w:tc>
          <w:tcPr>
            <w:tcW w:w="1766" w:type="pct"/>
          </w:tcPr>
          <w:p w14:paraId="480D4948" w14:textId="77777777" w:rsidR="00E7465E" w:rsidRDefault="00E7465E" w:rsidP="00D77D87">
            <w:pPr>
              <w:pStyle w:val="TableTextBullet"/>
              <w:numPr>
                <w:ilvl w:val="0"/>
                <w:numId w:val="0"/>
              </w:numPr>
              <w:rPr>
                <w:rFonts w:cs="Arial"/>
                <w:color w:val="000000"/>
                <w:szCs w:val="16"/>
              </w:rPr>
            </w:pPr>
            <w:r w:rsidRPr="00E4205F">
              <w:rPr>
                <w:rFonts w:cs="Arial"/>
                <w:color w:val="000000"/>
                <w:szCs w:val="16"/>
              </w:rPr>
              <w:t>All security policies and operational procedures that are identified in Requirement 5 are:</w:t>
            </w:r>
          </w:p>
          <w:p w14:paraId="40C13C7A" w14:textId="77777777" w:rsidR="00E7465E" w:rsidRPr="00E4205F" w:rsidRDefault="00E7465E">
            <w:pPr>
              <w:pStyle w:val="TableListBullet"/>
              <w:numPr>
                <w:ilvl w:val="0"/>
                <w:numId w:val="36"/>
              </w:numPr>
              <w:ind w:left="263" w:hanging="270"/>
              <w:rPr>
                <w:szCs w:val="16"/>
              </w:rPr>
            </w:pPr>
            <w:r w:rsidRPr="00E4205F">
              <w:rPr>
                <w:szCs w:val="16"/>
              </w:rPr>
              <w:t>Documented.</w:t>
            </w:r>
          </w:p>
          <w:p w14:paraId="5039EEAF" w14:textId="77777777" w:rsidR="00E7465E" w:rsidRPr="00E4205F" w:rsidRDefault="00E7465E">
            <w:pPr>
              <w:pStyle w:val="TableListBullet"/>
              <w:numPr>
                <w:ilvl w:val="0"/>
                <w:numId w:val="36"/>
              </w:numPr>
              <w:ind w:left="263" w:hanging="270"/>
              <w:rPr>
                <w:szCs w:val="16"/>
              </w:rPr>
            </w:pPr>
            <w:r w:rsidRPr="00E4205F">
              <w:rPr>
                <w:szCs w:val="16"/>
              </w:rPr>
              <w:t>Kept up to date.</w:t>
            </w:r>
          </w:p>
          <w:p w14:paraId="59868BA9" w14:textId="77777777" w:rsidR="00E7465E" w:rsidRDefault="00E7465E">
            <w:pPr>
              <w:pStyle w:val="TableListBullet"/>
              <w:numPr>
                <w:ilvl w:val="0"/>
                <w:numId w:val="36"/>
              </w:numPr>
              <w:ind w:left="263" w:hanging="270"/>
              <w:rPr>
                <w:szCs w:val="16"/>
              </w:rPr>
            </w:pPr>
            <w:r w:rsidRPr="00E4205F">
              <w:rPr>
                <w:szCs w:val="16"/>
              </w:rPr>
              <w:t>In use.</w:t>
            </w:r>
          </w:p>
          <w:p w14:paraId="19A8B54D" w14:textId="77777777" w:rsidR="00E7465E" w:rsidRPr="003D5289" w:rsidRDefault="00E7465E">
            <w:pPr>
              <w:pStyle w:val="TableListBullet"/>
              <w:numPr>
                <w:ilvl w:val="0"/>
                <w:numId w:val="36"/>
              </w:numPr>
              <w:ind w:left="263" w:hanging="270"/>
              <w:rPr>
                <w:szCs w:val="16"/>
              </w:rPr>
            </w:pPr>
            <w:r w:rsidRPr="003D5289">
              <w:rPr>
                <w:szCs w:val="16"/>
              </w:rPr>
              <w:t>Known to all affected parties.</w:t>
            </w:r>
          </w:p>
        </w:tc>
        <w:tc>
          <w:tcPr>
            <w:tcW w:w="1292" w:type="pct"/>
          </w:tcPr>
          <w:p w14:paraId="78401BD1" w14:textId="77777777" w:rsidR="00E7465E" w:rsidRPr="00E4205F" w:rsidRDefault="00E7465E">
            <w:pPr>
              <w:pStyle w:val="TableListBullet"/>
              <w:numPr>
                <w:ilvl w:val="0"/>
                <w:numId w:val="36"/>
              </w:numPr>
              <w:ind w:left="263" w:hanging="270"/>
              <w:rPr>
                <w:szCs w:val="16"/>
              </w:rPr>
            </w:pPr>
            <w:r w:rsidRPr="00E4205F">
              <w:rPr>
                <w:szCs w:val="16"/>
              </w:rPr>
              <w:t>Examine documentation.</w:t>
            </w:r>
          </w:p>
          <w:p w14:paraId="4E7820C1" w14:textId="77777777" w:rsidR="00E7465E" w:rsidRPr="00E4205F" w:rsidRDefault="00E7465E">
            <w:pPr>
              <w:pStyle w:val="TableListBullet"/>
              <w:numPr>
                <w:ilvl w:val="0"/>
                <w:numId w:val="36"/>
              </w:numPr>
              <w:ind w:left="263" w:hanging="270"/>
              <w:rPr>
                <w:szCs w:val="16"/>
              </w:rPr>
            </w:pPr>
            <w:r w:rsidRPr="00E4205F">
              <w:rPr>
                <w:szCs w:val="16"/>
              </w:rPr>
              <w:t>Interview personnel.</w:t>
            </w:r>
          </w:p>
        </w:tc>
        <w:tc>
          <w:tcPr>
            <w:tcW w:w="402" w:type="pct"/>
            <w:shd w:val="clear" w:color="auto" w:fill="auto"/>
          </w:tcPr>
          <w:p w14:paraId="718D6174"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2" w:type="pct"/>
            <w:shd w:val="clear" w:color="auto" w:fill="auto"/>
          </w:tcPr>
          <w:p w14:paraId="57E09B12"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2" w:type="pct"/>
            <w:shd w:val="clear" w:color="auto" w:fill="auto"/>
          </w:tcPr>
          <w:p w14:paraId="37D5CCF1"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3" w:type="pct"/>
            <w:shd w:val="clear" w:color="auto" w:fill="auto"/>
          </w:tcPr>
          <w:p w14:paraId="2024108B"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4135BF" w:rsidRPr="00987F3E" w14:paraId="64356751" w14:textId="77777777" w:rsidTr="000C64D3">
        <w:trPr>
          <w:cantSplit/>
        </w:trPr>
        <w:tc>
          <w:tcPr>
            <w:tcW w:w="5000" w:type="pct"/>
            <w:gridSpan w:val="7"/>
            <w:tcBorders>
              <w:bottom w:val="single" w:sz="2" w:space="0" w:color="808080" w:themeColor="background1" w:themeShade="80"/>
            </w:tcBorders>
            <w:shd w:val="clear" w:color="auto" w:fill="DFE3E4"/>
          </w:tcPr>
          <w:p w14:paraId="41A0E28B" w14:textId="77777777" w:rsidR="004135BF" w:rsidRDefault="004135BF" w:rsidP="00D77D87">
            <w:pPr>
              <w:spacing w:after="60"/>
              <w:rPr>
                <w:rFonts w:cs="Arial"/>
                <w:b/>
                <w:bCs/>
                <w:i/>
                <w:iCs/>
                <w:sz w:val="18"/>
                <w:szCs w:val="18"/>
              </w:rPr>
            </w:pPr>
            <w:r>
              <w:rPr>
                <w:rFonts w:cs="Arial"/>
                <w:b/>
                <w:bCs/>
                <w:i/>
                <w:iCs/>
                <w:sz w:val="18"/>
                <w:szCs w:val="18"/>
              </w:rPr>
              <w:t xml:space="preserve">SAQ </w:t>
            </w:r>
            <w:r w:rsidRPr="00E66145">
              <w:rPr>
                <w:rFonts w:cs="Arial"/>
                <w:b/>
                <w:bCs/>
                <w:i/>
                <w:iCs/>
                <w:sz w:val="18"/>
                <w:szCs w:val="18"/>
              </w:rPr>
              <w:t>Completion Guidance:</w:t>
            </w:r>
            <w:r w:rsidRPr="00E66145">
              <w:rPr>
                <w:rFonts w:cs="Arial"/>
                <w:i/>
                <w:iCs/>
                <w:sz w:val="18"/>
                <w:szCs w:val="18"/>
              </w:rPr>
              <w:t xml:space="preserve"> </w:t>
            </w:r>
            <w:r>
              <w:rPr>
                <w:rFonts w:cs="Arial"/>
                <w:i/>
                <w:iCs/>
                <w:sz w:val="18"/>
                <w:szCs w:val="18"/>
              </w:rPr>
              <w:t xml:space="preserve"> </w:t>
            </w:r>
          </w:p>
          <w:p w14:paraId="541FD4D9" w14:textId="77777777" w:rsidR="004135BF" w:rsidRPr="00E66145" w:rsidRDefault="004135BF" w:rsidP="00D77D87">
            <w:pPr>
              <w:spacing w:after="60"/>
              <w:rPr>
                <w:rFonts w:cs="Arial"/>
                <w:i/>
                <w:iCs/>
                <w:sz w:val="18"/>
                <w:szCs w:val="18"/>
              </w:rPr>
            </w:pPr>
            <w:r w:rsidRPr="006F457A">
              <w:rPr>
                <w:rFonts w:cs="Arial"/>
                <w:i/>
                <w:iCs/>
                <w:sz w:val="18"/>
                <w:szCs w:val="18"/>
              </w:rPr>
              <w:t>Selection of any of the In Place responses for Requirement 5.1.1 means that the merchant has policies and procedures in place that govern merchant activities for Requirement 5.</w:t>
            </w:r>
          </w:p>
        </w:tc>
      </w:tr>
      <w:tr w:rsidR="004135BF" w:rsidRPr="00E4205F" w14:paraId="1CF9A725" w14:textId="77777777" w:rsidTr="000C64D3">
        <w:trPr>
          <w:cantSplit/>
        </w:trPr>
        <w:tc>
          <w:tcPr>
            <w:tcW w:w="5000" w:type="pct"/>
            <w:gridSpan w:val="7"/>
            <w:shd w:val="clear" w:color="auto" w:fill="BFBFBF" w:themeFill="background1" w:themeFillShade="BF"/>
          </w:tcPr>
          <w:p w14:paraId="6FC96A23" w14:textId="77777777" w:rsidR="004135BF" w:rsidRPr="00E4205F" w:rsidRDefault="004135BF" w:rsidP="00D77D87">
            <w:pPr>
              <w:pStyle w:val="TableText"/>
              <w:keepNext/>
              <w:rPr>
                <w:szCs w:val="16"/>
              </w:rPr>
            </w:pPr>
            <w:r w:rsidRPr="003D6D3B">
              <w:rPr>
                <w:b/>
                <w:bCs/>
                <w:color w:val="000000"/>
                <w:szCs w:val="16"/>
              </w:rPr>
              <w:t>5.2</w:t>
            </w:r>
            <w:r>
              <w:rPr>
                <w:color w:val="000000"/>
                <w:szCs w:val="16"/>
              </w:rPr>
              <w:t xml:space="preserve"> </w:t>
            </w:r>
            <w:r w:rsidRPr="00E4205F">
              <w:rPr>
                <w:szCs w:val="16"/>
              </w:rPr>
              <w:t xml:space="preserve">Malicious software (malware) is </w:t>
            </w:r>
            <w:proofErr w:type="gramStart"/>
            <w:r w:rsidRPr="00E4205F">
              <w:rPr>
                <w:szCs w:val="16"/>
              </w:rPr>
              <w:t>prevented, or</w:t>
            </w:r>
            <w:proofErr w:type="gramEnd"/>
            <w:r w:rsidRPr="00E4205F">
              <w:rPr>
                <w:szCs w:val="16"/>
              </w:rPr>
              <w:t xml:space="preserve"> detected and addressed.</w:t>
            </w:r>
          </w:p>
        </w:tc>
      </w:tr>
      <w:tr w:rsidR="00E7465E" w:rsidRPr="00E4205F" w14:paraId="573785F4" w14:textId="77777777" w:rsidTr="000C64D3">
        <w:trPr>
          <w:cantSplit/>
        </w:trPr>
        <w:tc>
          <w:tcPr>
            <w:tcW w:w="333" w:type="pct"/>
          </w:tcPr>
          <w:p w14:paraId="308DF59B" w14:textId="77777777" w:rsidR="00E7465E" w:rsidRPr="00CA6A2E" w:rsidRDefault="00E7465E" w:rsidP="00D77D87">
            <w:pPr>
              <w:pStyle w:val="TableText"/>
              <w:rPr>
                <w:b/>
                <w:bCs/>
                <w:szCs w:val="16"/>
              </w:rPr>
            </w:pPr>
            <w:r w:rsidRPr="00CA6A2E">
              <w:rPr>
                <w:b/>
                <w:bCs/>
                <w:color w:val="000000"/>
                <w:szCs w:val="16"/>
              </w:rPr>
              <w:t>5.2.1</w:t>
            </w:r>
          </w:p>
        </w:tc>
        <w:tc>
          <w:tcPr>
            <w:tcW w:w="1766" w:type="pct"/>
          </w:tcPr>
          <w:p w14:paraId="511419DE" w14:textId="77777777" w:rsidR="00E7465E" w:rsidRPr="00E4205F" w:rsidRDefault="00E7465E" w:rsidP="00D77D87">
            <w:pPr>
              <w:pStyle w:val="TableTextBullet"/>
              <w:numPr>
                <w:ilvl w:val="0"/>
                <w:numId w:val="0"/>
              </w:numPr>
              <w:rPr>
                <w:rFonts w:cs="Arial"/>
                <w:szCs w:val="16"/>
              </w:rPr>
            </w:pPr>
            <w:r w:rsidRPr="00E4205F">
              <w:rPr>
                <w:rFonts w:cs="Arial"/>
                <w:color w:val="000000"/>
                <w:szCs w:val="16"/>
              </w:rPr>
              <w:t>An anti-malware solution(s) is deployed on all system components, except for those system components identified in periodic evaluations per Requirement 5.2.3 that concludes the system components are not at risk from malware.</w:t>
            </w:r>
          </w:p>
        </w:tc>
        <w:tc>
          <w:tcPr>
            <w:tcW w:w="1292" w:type="pct"/>
          </w:tcPr>
          <w:p w14:paraId="0B313C55" w14:textId="77777777" w:rsidR="00E7465E" w:rsidRPr="00E4205F" w:rsidRDefault="00E7465E">
            <w:pPr>
              <w:pStyle w:val="TableListBullet"/>
              <w:numPr>
                <w:ilvl w:val="0"/>
                <w:numId w:val="36"/>
              </w:numPr>
              <w:ind w:left="263" w:hanging="270"/>
              <w:rPr>
                <w:szCs w:val="16"/>
              </w:rPr>
            </w:pPr>
            <w:r w:rsidRPr="00E4205F">
              <w:rPr>
                <w:szCs w:val="16"/>
              </w:rPr>
              <w:t>Examine system components.</w:t>
            </w:r>
          </w:p>
          <w:p w14:paraId="7AE444D1" w14:textId="77777777" w:rsidR="00E7465E" w:rsidRPr="00E4205F" w:rsidRDefault="00E7465E">
            <w:pPr>
              <w:pStyle w:val="TableListBullet"/>
              <w:numPr>
                <w:ilvl w:val="0"/>
                <w:numId w:val="36"/>
              </w:numPr>
              <w:ind w:left="263" w:hanging="270"/>
              <w:rPr>
                <w:szCs w:val="16"/>
              </w:rPr>
            </w:pPr>
            <w:r w:rsidRPr="00E4205F">
              <w:rPr>
                <w:szCs w:val="16"/>
              </w:rPr>
              <w:t>Examine the periodic evaluations.</w:t>
            </w:r>
          </w:p>
        </w:tc>
        <w:tc>
          <w:tcPr>
            <w:tcW w:w="402" w:type="pct"/>
            <w:shd w:val="clear" w:color="auto" w:fill="auto"/>
          </w:tcPr>
          <w:p w14:paraId="2231121E"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2" w:type="pct"/>
            <w:shd w:val="clear" w:color="auto" w:fill="auto"/>
          </w:tcPr>
          <w:p w14:paraId="4F90DD0B"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2" w:type="pct"/>
            <w:shd w:val="clear" w:color="auto" w:fill="auto"/>
          </w:tcPr>
          <w:p w14:paraId="6517AC93"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3" w:type="pct"/>
            <w:shd w:val="clear" w:color="auto" w:fill="auto"/>
          </w:tcPr>
          <w:p w14:paraId="584481E1"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7465E" w:rsidRPr="00E4205F" w14:paraId="63846F9B" w14:textId="77777777" w:rsidTr="000C64D3">
        <w:trPr>
          <w:cantSplit/>
        </w:trPr>
        <w:tc>
          <w:tcPr>
            <w:tcW w:w="333" w:type="pct"/>
          </w:tcPr>
          <w:p w14:paraId="081ACD17" w14:textId="77777777" w:rsidR="00E7465E" w:rsidRPr="00CA6A2E" w:rsidRDefault="00E7465E" w:rsidP="00D77D87">
            <w:pPr>
              <w:pStyle w:val="TableText"/>
              <w:rPr>
                <w:b/>
                <w:bCs/>
                <w:szCs w:val="16"/>
              </w:rPr>
            </w:pPr>
            <w:r w:rsidRPr="00CA6A2E">
              <w:rPr>
                <w:b/>
                <w:bCs/>
                <w:color w:val="000000"/>
                <w:szCs w:val="16"/>
              </w:rPr>
              <w:t>5.2.2</w:t>
            </w:r>
          </w:p>
        </w:tc>
        <w:tc>
          <w:tcPr>
            <w:tcW w:w="1766" w:type="pct"/>
          </w:tcPr>
          <w:p w14:paraId="073AB0F8" w14:textId="77777777" w:rsidR="00E7465E" w:rsidRDefault="00E7465E" w:rsidP="00D77D87">
            <w:pPr>
              <w:pStyle w:val="TableListBullet"/>
              <w:numPr>
                <w:ilvl w:val="0"/>
                <w:numId w:val="0"/>
              </w:numPr>
              <w:rPr>
                <w:szCs w:val="16"/>
              </w:rPr>
            </w:pPr>
            <w:r w:rsidRPr="0083382C">
              <w:rPr>
                <w:szCs w:val="16"/>
              </w:rPr>
              <w:t>The deployed anti-malware solution(s):</w:t>
            </w:r>
          </w:p>
          <w:p w14:paraId="71A3C3C0" w14:textId="77777777" w:rsidR="00E7465E" w:rsidRDefault="00E7465E">
            <w:pPr>
              <w:pStyle w:val="TableListBullet"/>
              <w:numPr>
                <w:ilvl w:val="0"/>
                <w:numId w:val="36"/>
              </w:numPr>
              <w:ind w:left="263" w:hanging="270"/>
              <w:rPr>
                <w:szCs w:val="16"/>
              </w:rPr>
            </w:pPr>
            <w:r w:rsidRPr="0083382C">
              <w:rPr>
                <w:szCs w:val="16"/>
              </w:rPr>
              <w:t xml:space="preserve">Detects all known types of </w:t>
            </w:r>
            <w:proofErr w:type="gramStart"/>
            <w:r w:rsidRPr="0083382C">
              <w:rPr>
                <w:szCs w:val="16"/>
              </w:rPr>
              <w:t>malware</w:t>
            </w:r>
            <w:proofErr w:type="gramEnd"/>
            <w:r w:rsidRPr="0083382C">
              <w:rPr>
                <w:szCs w:val="16"/>
              </w:rPr>
              <w:t>.</w:t>
            </w:r>
          </w:p>
          <w:p w14:paraId="32999CA7" w14:textId="77777777" w:rsidR="00E7465E" w:rsidRPr="00E4205F" w:rsidRDefault="00E7465E">
            <w:pPr>
              <w:pStyle w:val="TableListBullet"/>
              <w:numPr>
                <w:ilvl w:val="0"/>
                <w:numId w:val="36"/>
              </w:numPr>
              <w:ind w:left="263" w:hanging="270"/>
              <w:rPr>
                <w:szCs w:val="16"/>
              </w:rPr>
            </w:pPr>
            <w:r w:rsidRPr="0083382C">
              <w:rPr>
                <w:szCs w:val="16"/>
              </w:rPr>
              <w:t xml:space="preserve">Removes, blocks, or contains all known types of </w:t>
            </w:r>
            <w:proofErr w:type="gramStart"/>
            <w:r w:rsidRPr="0083382C">
              <w:rPr>
                <w:szCs w:val="16"/>
              </w:rPr>
              <w:t>malware</w:t>
            </w:r>
            <w:proofErr w:type="gramEnd"/>
            <w:r w:rsidRPr="0083382C">
              <w:rPr>
                <w:szCs w:val="16"/>
              </w:rPr>
              <w:t>.</w:t>
            </w:r>
            <w:r w:rsidRPr="00E4205F">
              <w:rPr>
                <w:color w:val="000000"/>
                <w:szCs w:val="16"/>
              </w:rPr>
              <w:t xml:space="preserve"> </w:t>
            </w:r>
          </w:p>
        </w:tc>
        <w:tc>
          <w:tcPr>
            <w:tcW w:w="1292" w:type="pct"/>
          </w:tcPr>
          <w:p w14:paraId="4A1B8EE8" w14:textId="77777777" w:rsidR="00E7465E" w:rsidRPr="00E4205F" w:rsidRDefault="00E7465E">
            <w:pPr>
              <w:pStyle w:val="TableListBullet"/>
              <w:numPr>
                <w:ilvl w:val="0"/>
                <w:numId w:val="36"/>
              </w:numPr>
              <w:ind w:left="263" w:hanging="270"/>
              <w:rPr>
                <w:szCs w:val="16"/>
              </w:rPr>
            </w:pPr>
            <w:r w:rsidRPr="00E4205F">
              <w:rPr>
                <w:szCs w:val="16"/>
              </w:rPr>
              <w:t>Examine vendor documentation.</w:t>
            </w:r>
          </w:p>
          <w:p w14:paraId="1E4624C3" w14:textId="77777777" w:rsidR="00E7465E" w:rsidRPr="00E4205F" w:rsidRDefault="00E7465E">
            <w:pPr>
              <w:pStyle w:val="TableListBullet"/>
              <w:numPr>
                <w:ilvl w:val="0"/>
                <w:numId w:val="36"/>
              </w:numPr>
              <w:ind w:left="263" w:hanging="270"/>
              <w:rPr>
                <w:szCs w:val="16"/>
              </w:rPr>
            </w:pPr>
            <w:r w:rsidRPr="00E4205F">
              <w:rPr>
                <w:szCs w:val="16"/>
              </w:rPr>
              <w:t>Examine system configurations.</w:t>
            </w:r>
          </w:p>
        </w:tc>
        <w:tc>
          <w:tcPr>
            <w:tcW w:w="402" w:type="pct"/>
            <w:shd w:val="clear" w:color="auto" w:fill="auto"/>
          </w:tcPr>
          <w:p w14:paraId="03FD1573"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2" w:type="pct"/>
            <w:shd w:val="clear" w:color="auto" w:fill="auto"/>
          </w:tcPr>
          <w:p w14:paraId="1F2C90A1"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2" w:type="pct"/>
            <w:shd w:val="clear" w:color="auto" w:fill="auto"/>
          </w:tcPr>
          <w:p w14:paraId="4330DE5D"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3" w:type="pct"/>
            <w:shd w:val="clear" w:color="auto" w:fill="auto"/>
          </w:tcPr>
          <w:p w14:paraId="44CF65E2"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7465E" w:rsidRPr="00E4205F" w14:paraId="3DCE0E55" w14:textId="77777777" w:rsidTr="000C64D3">
        <w:trPr>
          <w:cantSplit/>
        </w:trPr>
        <w:tc>
          <w:tcPr>
            <w:tcW w:w="333" w:type="pct"/>
            <w:vMerge w:val="restart"/>
          </w:tcPr>
          <w:p w14:paraId="6ABA8BB6" w14:textId="77777777" w:rsidR="00E7465E" w:rsidRPr="00E4205F" w:rsidRDefault="00E7465E" w:rsidP="00D77D87">
            <w:pPr>
              <w:pStyle w:val="TableText"/>
              <w:rPr>
                <w:b/>
                <w:szCs w:val="16"/>
              </w:rPr>
            </w:pPr>
            <w:r w:rsidRPr="00CA6A2E">
              <w:rPr>
                <w:b/>
                <w:bCs/>
                <w:color w:val="000000"/>
                <w:szCs w:val="16"/>
              </w:rPr>
              <w:lastRenderedPageBreak/>
              <w:t>5.2.3</w:t>
            </w:r>
          </w:p>
        </w:tc>
        <w:tc>
          <w:tcPr>
            <w:tcW w:w="1766" w:type="pct"/>
            <w:tcBorders>
              <w:bottom w:val="single" w:sz="4" w:space="0" w:color="808080" w:themeColor="background1" w:themeShade="80"/>
            </w:tcBorders>
            <w:shd w:val="clear" w:color="auto" w:fill="auto"/>
          </w:tcPr>
          <w:p w14:paraId="118EAF5E" w14:textId="77777777" w:rsidR="00E7465E" w:rsidRDefault="00E7465E" w:rsidP="00D77D87">
            <w:pPr>
              <w:pStyle w:val="TableTextBullet"/>
              <w:numPr>
                <w:ilvl w:val="0"/>
                <w:numId w:val="0"/>
              </w:numPr>
              <w:rPr>
                <w:rFonts w:cs="Arial"/>
                <w:color w:val="000000"/>
                <w:szCs w:val="16"/>
              </w:rPr>
            </w:pPr>
            <w:r w:rsidRPr="00E4205F">
              <w:rPr>
                <w:rFonts w:cs="Arial"/>
                <w:color w:val="000000"/>
                <w:szCs w:val="16"/>
              </w:rPr>
              <w:t xml:space="preserve">Any system components that are not at risk for malware are evaluated periodically to include the following: </w:t>
            </w:r>
          </w:p>
          <w:p w14:paraId="29EA725B" w14:textId="77777777" w:rsidR="00E7465E" w:rsidRPr="0083382C" w:rsidRDefault="00E7465E">
            <w:pPr>
              <w:pStyle w:val="TableListBullet"/>
              <w:numPr>
                <w:ilvl w:val="0"/>
                <w:numId w:val="36"/>
              </w:numPr>
              <w:ind w:left="263" w:hanging="270"/>
              <w:rPr>
                <w:szCs w:val="16"/>
              </w:rPr>
            </w:pPr>
            <w:r w:rsidRPr="0083382C">
              <w:rPr>
                <w:szCs w:val="16"/>
              </w:rPr>
              <w:t>A documented list of all system components not at risk for malware.</w:t>
            </w:r>
          </w:p>
          <w:p w14:paraId="2231D24B" w14:textId="77777777" w:rsidR="00E7465E" w:rsidRPr="0083382C" w:rsidRDefault="00E7465E">
            <w:pPr>
              <w:pStyle w:val="TableListBullet"/>
              <w:numPr>
                <w:ilvl w:val="0"/>
                <w:numId w:val="36"/>
              </w:numPr>
              <w:ind w:left="263" w:hanging="270"/>
              <w:rPr>
                <w:szCs w:val="16"/>
              </w:rPr>
            </w:pPr>
            <w:r w:rsidRPr="0083382C">
              <w:rPr>
                <w:szCs w:val="16"/>
              </w:rPr>
              <w:t>Identification and evaluation of evolving malware threats for those system components.</w:t>
            </w:r>
          </w:p>
          <w:p w14:paraId="6C5D5ACA" w14:textId="77777777" w:rsidR="00E7465E" w:rsidRPr="00E4205F" w:rsidRDefault="00E7465E">
            <w:pPr>
              <w:pStyle w:val="TableListBullet"/>
              <w:numPr>
                <w:ilvl w:val="0"/>
                <w:numId w:val="36"/>
              </w:numPr>
              <w:ind w:left="263" w:hanging="270"/>
              <w:rPr>
                <w:szCs w:val="16"/>
              </w:rPr>
            </w:pPr>
            <w:r w:rsidRPr="0083382C">
              <w:rPr>
                <w:szCs w:val="16"/>
              </w:rPr>
              <w:t>Confirmation whether such system components continue to not require anti-malware protection.</w:t>
            </w:r>
          </w:p>
        </w:tc>
        <w:tc>
          <w:tcPr>
            <w:tcW w:w="1292" w:type="pct"/>
          </w:tcPr>
          <w:p w14:paraId="5470E587" w14:textId="77777777" w:rsidR="00E7465E" w:rsidRPr="00E4205F" w:rsidRDefault="00E7465E">
            <w:pPr>
              <w:pStyle w:val="TableListBullet"/>
              <w:numPr>
                <w:ilvl w:val="0"/>
                <w:numId w:val="36"/>
              </w:numPr>
              <w:ind w:left="263" w:hanging="270"/>
              <w:rPr>
                <w:szCs w:val="16"/>
              </w:rPr>
            </w:pPr>
            <w:r w:rsidRPr="00E4205F">
              <w:rPr>
                <w:szCs w:val="16"/>
              </w:rPr>
              <w:t>Examine documented policies and procedures.</w:t>
            </w:r>
          </w:p>
          <w:p w14:paraId="0A22467C" w14:textId="77777777" w:rsidR="00E7465E" w:rsidRPr="00E4205F" w:rsidRDefault="00E7465E">
            <w:pPr>
              <w:pStyle w:val="TableListBullet"/>
              <w:numPr>
                <w:ilvl w:val="0"/>
                <w:numId w:val="36"/>
              </w:numPr>
              <w:ind w:left="263" w:hanging="270"/>
              <w:rPr>
                <w:szCs w:val="16"/>
              </w:rPr>
            </w:pPr>
            <w:r w:rsidRPr="00E4205F">
              <w:rPr>
                <w:szCs w:val="16"/>
              </w:rPr>
              <w:t>Interview personnel.</w:t>
            </w:r>
          </w:p>
          <w:p w14:paraId="5FF6BFBD" w14:textId="77777777" w:rsidR="00E7465E" w:rsidRPr="00E4205F" w:rsidRDefault="00E7465E">
            <w:pPr>
              <w:pStyle w:val="TableListBullet"/>
              <w:numPr>
                <w:ilvl w:val="0"/>
                <w:numId w:val="36"/>
              </w:numPr>
              <w:ind w:left="263" w:hanging="270"/>
              <w:rPr>
                <w:szCs w:val="16"/>
              </w:rPr>
            </w:pPr>
            <w:r w:rsidRPr="00E4205F">
              <w:rPr>
                <w:szCs w:val="16"/>
              </w:rPr>
              <w:t xml:space="preserve">Examine the list of system components </w:t>
            </w:r>
            <w:r w:rsidRPr="004C1911">
              <w:rPr>
                <w:szCs w:val="16"/>
              </w:rPr>
              <w:t>not at risk for malware</w:t>
            </w:r>
            <w:r w:rsidRPr="00E4205F">
              <w:rPr>
                <w:szCs w:val="16"/>
              </w:rPr>
              <w:t xml:space="preserve"> and compare against the system components without an anti-malware solution deployed.</w:t>
            </w:r>
          </w:p>
        </w:tc>
        <w:tc>
          <w:tcPr>
            <w:tcW w:w="402" w:type="pct"/>
            <w:vMerge w:val="restart"/>
            <w:shd w:val="clear" w:color="auto" w:fill="auto"/>
          </w:tcPr>
          <w:p w14:paraId="18269472"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2" w:type="pct"/>
            <w:vMerge w:val="restart"/>
            <w:shd w:val="clear" w:color="auto" w:fill="auto"/>
          </w:tcPr>
          <w:p w14:paraId="1B19AAA4"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2" w:type="pct"/>
            <w:vMerge w:val="restart"/>
            <w:shd w:val="clear" w:color="auto" w:fill="auto"/>
          </w:tcPr>
          <w:p w14:paraId="0F36B67C"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3" w:type="pct"/>
            <w:vMerge w:val="restart"/>
            <w:shd w:val="clear" w:color="auto" w:fill="auto"/>
          </w:tcPr>
          <w:p w14:paraId="41037C8D"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7465E" w:rsidRPr="00E4205F" w14:paraId="4255C7E0" w14:textId="77777777" w:rsidTr="000C64D3">
        <w:trPr>
          <w:cantSplit/>
        </w:trPr>
        <w:tc>
          <w:tcPr>
            <w:tcW w:w="333" w:type="pct"/>
            <w:vMerge/>
          </w:tcPr>
          <w:p w14:paraId="250895F1" w14:textId="77777777" w:rsidR="00E7465E" w:rsidRPr="00E4205F" w:rsidRDefault="00E7465E" w:rsidP="00D77D87">
            <w:pPr>
              <w:pStyle w:val="TableText"/>
              <w:rPr>
                <w:b/>
                <w:color w:val="000000"/>
                <w:szCs w:val="16"/>
              </w:rPr>
            </w:pPr>
          </w:p>
        </w:tc>
        <w:tc>
          <w:tcPr>
            <w:tcW w:w="3058" w:type="pct"/>
            <w:gridSpan w:val="2"/>
            <w:tcBorders>
              <w:top w:val="single" w:sz="4" w:space="0" w:color="808080" w:themeColor="background1" w:themeShade="80"/>
              <w:bottom w:val="nil"/>
            </w:tcBorders>
            <w:shd w:val="clear" w:color="auto" w:fill="DFE3E4"/>
          </w:tcPr>
          <w:p w14:paraId="556D07D4" w14:textId="77777777" w:rsidR="00E7465E" w:rsidRPr="00D40AD6" w:rsidRDefault="00E7465E" w:rsidP="00D77D87">
            <w:pPr>
              <w:pStyle w:val="AppNotes"/>
            </w:pPr>
            <w:r w:rsidRPr="00D40AD6">
              <w:t>Applicability Notes</w:t>
            </w:r>
          </w:p>
        </w:tc>
        <w:tc>
          <w:tcPr>
            <w:tcW w:w="402" w:type="pct"/>
            <w:vMerge/>
            <w:shd w:val="clear" w:color="auto" w:fill="auto"/>
          </w:tcPr>
          <w:p w14:paraId="52D24295" w14:textId="77777777" w:rsidR="00E7465E" w:rsidRPr="00E4205F" w:rsidRDefault="00E7465E" w:rsidP="00D77D87">
            <w:pPr>
              <w:spacing w:after="60"/>
              <w:jc w:val="center"/>
              <w:rPr>
                <w:rFonts w:cs="Arial"/>
                <w:sz w:val="16"/>
                <w:szCs w:val="16"/>
              </w:rPr>
            </w:pPr>
          </w:p>
        </w:tc>
        <w:tc>
          <w:tcPr>
            <w:tcW w:w="402" w:type="pct"/>
            <w:vMerge/>
            <w:shd w:val="clear" w:color="auto" w:fill="auto"/>
          </w:tcPr>
          <w:p w14:paraId="67511D8D" w14:textId="77777777" w:rsidR="00E7465E" w:rsidRPr="00E4205F" w:rsidRDefault="00E7465E" w:rsidP="00D77D87">
            <w:pPr>
              <w:spacing w:after="60"/>
              <w:jc w:val="center"/>
              <w:rPr>
                <w:rFonts w:cs="Arial"/>
                <w:sz w:val="16"/>
                <w:szCs w:val="16"/>
              </w:rPr>
            </w:pPr>
          </w:p>
        </w:tc>
        <w:tc>
          <w:tcPr>
            <w:tcW w:w="402" w:type="pct"/>
            <w:vMerge/>
            <w:shd w:val="clear" w:color="auto" w:fill="auto"/>
          </w:tcPr>
          <w:p w14:paraId="28DB87CB" w14:textId="77777777" w:rsidR="00E7465E" w:rsidRPr="00E4205F" w:rsidRDefault="00E7465E" w:rsidP="00D77D87">
            <w:pPr>
              <w:spacing w:after="60"/>
              <w:jc w:val="center"/>
              <w:rPr>
                <w:rFonts w:cs="Arial"/>
                <w:sz w:val="16"/>
                <w:szCs w:val="16"/>
              </w:rPr>
            </w:pPr>
          </w:p>
        </w:tc>
        <w:tc>
          <w:tcPr>
            <w:tcW w:w="403" w:type="pct"/>
            <w:vMerge/>
            <w:shd w:val="clear" w:color="auto" w:fill="auto"/>
          </w:tcPr>
          <w:p w14:paraId="08F53743" w14:textId="77777777" w:rsidR="00E7465E" w:rsidRPr="00E4205F" w:rsidRDefault="00E7465E" w:rsidP="00D77D87">
            <w:pPr>
              <w:spacing w:after="60"/>
              <w:jc w:val="center"/>
              <w:rPr>
                <w:rFonts w:cs="Arial"/>
                <w:sz w:val="16"/>
                <w:szCs w:val="16"/>
              </w:rPr>
            </w:pPr>
          </w:p>
        </w:tc>
      </w:tr>
      <w:tr w:rsidR="00E7465E" w:rsidRPr="00E4205F" w14:paraId="3B4A4B0B" w14:textId="77777777" w:rsidTr="000C64D3">
        <w:trPr>
          <w:cantSplit/>
        </w:trPr>
        <w:tc>
          <w:tcPr>
            <w:tcW w:w="333" w:type="pct"/>
            <w:vMerge/>
            <w:tcBorders>
              <w:bottom w:val="nil"/>
            </w:tcBorders>
          </w:tcPr>
          <w:p w14:paraId="6FE1C19A" w14:textId="77777777" w:rsidR="00E7465E" w:rsidRPr="00E4205F" w:rsidRDefault="00E7465E" w:rsidP="00D77D87">
            <w:pPr>
              <w:pStyle w:val="TableText"/>
              <w:rPr>
                <w:b/>
                <w:color w:val="000000"/>
                <w:szCs w:val="16"/>
              </w:rPr>
            </w:pPr>
          </w:p>
        </w:tc>
        <w:tc>
          <w:tcPr>
            <w:tcW w:w="3058" w:type="pct"/>
            <w:gridSpan w:val="2"/>
            <w:tcBorders>
              <w:top w:val="nil"/>
              <w:bottom w:val="single" w:sz="4" w:space="0" w:color="808080" w:themeColor="background1" w:themeShade="80"/>
            </w:tcBorders>
          </w:tcPr>
          <w:p w14:paraId="42CD19FF" w14:textId="77777777" w:rsidR="00E7465E" w:rsidRPr="00E4205F" w:rsidRDefault="00E7465E" w:rsidP="00D77D87">
            <w:pPr>
              <w:pStyle w:val="TableListBullet"/>
              <w:numPr>
                <w:ilvl w:val="0"/>
                <w:numId w:val="0"/>
              </w:numPr>
              <w:ind w:left="-7"/>
              <w:rPr>
                <w:szCs w:val="16"/>
              </w:rPr>
            </w:pPr>
            <w:r w:rsidRPr="006A7612">
              <w:rPr>
                <w:color w:val="000000"/>
                <w:szCs w:val="16"/>
              </w:rPr>
              <w:t>System components covered by this requirement are those for which there is no anti-malware solution deployed per Requirement 5.2.1.</w:t>
            </w:r>
          </w:p>
        </w:tc>
        <w:tc>
          <w:tcPr>
            <w:tcW w:w="402" w:type="pct"/>
            <w:vMerge/>
            <w:shd w:val="clear" w:color="auto" w:fill="auto"/>
          </w:tcPr>
          <w:p w14:paraId="516B1896" w14:textId="77777777" w:rsidR="00E7465E" w:rsidRPr="00E4205F" w:rsidRDefault="00E7465E" w:rsidP="00D77D87">
            <w:pPr>
              <w:spacing w:after="60"/>
              <w:jc w:val="center"/>
              <w:rPr>
                <w:rFonts w:cs="Arial"/>
                <w:sz w:val="16"/>
                <w:szCs w:val="16"/>
              </w:rPr>
            </w:pPr>
          </w:p>
        </w:tc>
        <w:tc>
          <w:tcPr>
            <w:tcW w:w="402" w:type="pct"/>
            <w:vMerge/>
            <w:shd w:val="clear" w:color="auto" w:fill="auto"/>
          </w:tcPr>
          <w:p w14:paraId="149B213D" w14:textId="77777777" w:rsidR="00E7465E" w:rsidRPr="00E4205F" w:rsidRDefault="00E7465E" w:rsidP="00D77D87">
            <w:pPr>
              <w:spacing w:after="60"/>
              <w:jc w:val="center"/>
              <w:rPr>
                <w:rFonts w:cs="Arial"/>
                <w:sz w:val="16"/>
                <w:szCs w:val="16"/>
              </w:rPr>
            </w:pPr>
          </w:p>
        </w:tc>
        <w:tc>
          <w:tcPr>
            <w:tcW w:w="402" w:type="pct"/>
            <w:vMerge/>
            <w:shd w:val="clear" w:color="auto" w:fill="auto"/>
          </w:tcPr>
          <w:p w14:paraId="06D4641C" w14:textId="77777777" w:rsidR="00E7465E" w:rsidRPr="00E4205F" w:rsidRDefault="00E7465E" w:rsidP="00D77D87">
            <w:pPr>
              <w:spacing w:after="60"/>
              <w:jc w:val="center"/>
              <w:rPr>
                <w:rFonts w:cs="Arial"/>
                <w:sz w:val="16"/>
                <w:szCs w:val="16"/>
              </w:rPr>
            </w:pPr>
          </w:p>
        </w:tc>
        <w:tc>
          <w:tcPr>
            <w:tcW w:w="403" w:type="pct"/>
            <w:vMerge/>
            <w:shd w:val="clear" w:color="auto" w:fill="auto"/>
          </w:tcPr>
          <w:p w14:paraId="1D1149D6" w14:textId="77777777" w:rsidR="00E7465E" w:rsidRPr="00E4205F" w:rsidRDefault="00E7465E" w:rsidP="00D77D87">
            <w:pPr>
              <w:spacing w:after="60"/>
              <w:jc w:val="center"/>
              <w:rPr>
                <w:rFonts w:cs="Arial"/>
                <w:sz w:val="16"/>
                <w:szCs w:val="16"/>
              </w:rPr>
            </w:pPr>
          </w:p>
        </w:tc>
      </w:tr>
      <w:tr w:rsidR="00E7465E" w:rsidRPr="00E4205F" w14:paraId="1EAFE104" w14:textId="77777777" w:rsidTr="000C64D3">
        <w:trPr>
          <w:cantSplit/>
        </w:trPr>
        <w:tc>
          <w:tcPr>
            <w:tcW w:w="333" w:type="pct"/>
            <w:vMerge w:val="restart"/>
          </w:tcPr>
          <w:p w14:paraId="2C2DB698" w14:textId="77777777" w:rsidR="00E7465E" w:rsidRPr="00E4205F" w:rsidRDefault="00E7465E" w:rsidP="00D77D87">
            <w:pPr>
              <w:pStyle w:val="TableText"/>
              <w:jc w:val="right"/>
              <w:rPr>
                <w:b/>
                <w:szCs w:val="16"/>
              </w:rPr>
            </w:pPr>
            <w:r w:rsidRPr="00CA6A2E">
              <w:rPr>
                <w:b/>
                <w:bCs/>
                <w:color w:val="000000"/>
                <w:szCs w:val="16"/>
              </w:rPr>
              <w:t>5.2.3.1</w:t>
            </w:r>
          </w:p>
        </w:tc>
        <w:tc>
          <w:tcPr>
            <w:tcW w:w="1766" w:type="pct"/>
            <w:tcBorders>
              <w:bottom w:val="single" w:sz="4" w:space="0" w:color="808080" w:themeColor="background1" w:themeShade="80"/>
            </w:tcBorders>
            <w:shd w:val="clear" w:color="auto" w:fill="auto"/>
          </w:tcPr>
          <w:p w14:paraId="70C2B7A3" w14:textId="77777777" w:rsidR="00E7465E" w:rsidRPr="00E4205F" w:rsidRDefault="00E7465E" w:rsidP="00D77D87">
            <w:pPr>
              <w:pStyle w:val="TableTextBullet"/>
              <w:numPr>
                <w:ilvl w:val="0"/>
                <w:numId w:val="0"/>
              </w:numPr>
              <w:rPr>
                <w:szCs w:val="16"/>
              </w:rPr>
            </w:pPr>
            <w:r w:rsidRPr="00E4205F">
              <w:rPr>
                <w:rFonts w:cs="Arial"/>
                <w:color w:val="000000"/>
                <w:szCs w:val="16"/>
              </w:rPr>
              <w:t>The frequency of periodic evaluations of system components identified as not at risk for malware is defined in the entity’s targeted risk analysis, which is performed according to all elements specified in Requirement 12.3.1.</w:t>
            </w:r>
          </w:p>
        </w:tc>
        <w:tc>
          <w:tcPr>
            <w:tcW w:w="1292" w:type="pct"/>
          </w:tcPr>
          <w:p w14:paraId="790BE0EC" w14:textId="77777777" w:rsidR="00E7465E" w:rsidRPr="00E4205F" w:rsidRDefault="00E7465E">
            <w:pPr>
              <w:pStyle w:val="TableListBullet"/>
              <w:numPr>
                <w:ilvl w:val="0"/>
                <w:numId w:val="36"/>
              </w:numPr>
              <w:ind w:left="263" w:hanging="270"/>
              <w:rPr>
                <w:szCs w:val="16"/>
              </w:rPr>
            </w:pPr>
            <w:r w:rsidRPr="00E4205F">
              <w:rPr>
                <w:szCs w:val="16"/>
              </w:rPr>
              <w:t>Examine the targeted risk analysis.</w:t>
            </w:r>
          </w:p>
          <w:p w14:paraId="57C0AF8D" w14:textId="77777777" w:rsidR="00E7465E" w:rsidRPr="00E4205F" w:rsidRDefault="00E7465E">
            <w:pPr>
              <w:pStyle w:val="TableListBullet"/>
              <w:numPr>
                <w:ilvl w:val="0"/>
                <w:numId w:val="36"/>
              </w:numPr>
              <w:ind w:left="263" w:hanging="270"/>
              <w:rPr>
                <w:szCs w:val="16"/>
              </w:rPr>
            </w:pPr>
            <w:r w:rsidRPr="00E4205F">
              <w:rPr>
                <w:szCs w:val="16"/>
              </w:rPr>
              <w:t>Examine documented results of periodic evaluations.</w:t>
            </w:r>
          </w:p>
          <w:p w14:paraId="161B8AC5" w14:textId="77777777" w:rsidR="00E7465E" w:rsidRPr="00E4205F" w:rsidRDefault="00E7465E">
            <w:pPr>
              <w:pStyle w:val="TableListBullet"/>
              <w:numPr>
                <w:ilvl w:val="0"/>
                <w:numId w:val="36"/>
              </w:numPr>
              <w:ind w:left="263" w:hanging="270"/>
              <w:rPr>
                <w:szCs w:val="16"/>
              </w:rPr>
            </w:pPr>
            <w:r w:rsidRPr="00E4205F">
              <w:rPr>
                <w:szCs w:val="16"/>
              </w:rPr>
              <w:t>Interview personnel.</w:t>
            </w:r>
          </w:p>
        </w:tc>
        <w:tc>
          <w:tcPr>
            <w:tcW w:w="402" w:type="pct"/>
            <w:vMerge w:val="restart"/>
            <w:shd w:val="clear" w:color="auto" w:fill="auto"/>
          </w:tcPr>
          <w:p w14:paraId="39A7532D"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2" w:type="pct"/>
            <w:vMerge w:val="restart"/>
            <w:shd w:val="clear" w:color="auto" w:fill="auto"/>
          </w:tcPr>
          <w:p w14:paraId="632EB43F"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2" w:type="pct"/>
            <w:vMerge w:val="restart"/>
            <w:shd w:val="clear" w:color="auto" w:fill="auto"/>
          </w:tcPr>
          <w:p w14:paraId="6956B586"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3" w:type="pct"/>
            <w:vMerge w:val="restart"/>
            <w:shd w:val="clear" w:color="auto" w:fill="auto"/>
          </w:tcPr>
          <w:p w14:paraId="3E7EB9EF"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7465E" w:rsidRPr="00E4205F" w14:paraId="2E0006B3" w14:textId="77777777" w:rsidTr="000C64D3">
        <w:trPr>
          <w:cantSplit/>
        </w:trPr>
        <w:tc>
          <w:tcPr>
            <w:tcW w:w="333" w:type="pct"/>
            <w:vMerge/>
          </w:tcPr>
          <w:p w14:paraId="5C580C1A" w14:textId="77777777" w:rsidR="00E7465E" w:rsidRPr="00E4205F" w:rsidRDefault="00E7465E" w:rsidP="00D77D87">
            <w:pPr>
              <w:pStyle w:val="TableText"/>
              <w:rPr>
                <w:b/>
                <w:color w:val="000000"/>
                <w:szCs w:val="16"/>
              </w:rPr>
            </w:pPr>
          </w:p>
        </w:tc>
        <w:tc>
          <w:tcPr>
            <w:tcW w:w="3058" w:type="pct"/>
            <w:gridSpan w:val="2"/>
            <w:tcBorders>
              <w:top w:val="single" w:sz="4" w:space="0" w:color="808080" w:themeColor="background1" w:themeShade="80"/>
              <w:bottom w:val="nil"/>
            </w:tcBorders>
            <w:shd w:val="clear" w:color="auto" w:fill="DFE3E4"/>
          </w:tcPr>
          <w:p w14:paraId="38D51D62" w14:textId="77777777" w:rsidR="00E7465E" w:rsidRPr="00E4205F" w:rsidRDefault="00E7465E" w:rsidP="00D77D87">
            <w:pPr>
              <w:pStyle w:val="AppNotes"/>
            </w:pPr>
            <w:r w:rsidRPr="00963557">
              <w:t>Applicability Notes</w:t>
            </w:r>
          </w:p>
        </w:tc>
        <w:tc>
          <w:tcPr>
            <w:tcW w:w="402" w:type="pct"/>
            <w:vMerge/>
            <w:shd w:val="clear" w:color="auto" w:fill="auto"/>
          </w:tcPr>
          <w:p w14:paraId="62D50D92" w14:textId="77777777" w:rsidR="00E7465E" w:rsidRPr="00E4205F" w:rsidRDefault="00E7465E" w:rsidP="00D77D87">
            <w:pPr>
              <w:spacing w:after="60"/>
              <w:jc w:val="center"/>
              <w:rPr>
                <w:rFonts w:cs="Arial"/>
                <w:sz w:val="16"/>
                <w:szCs w:val="16"/>
              </w:rPr>
            </w:pPr>
          </w:p>
        </w:tc>
        <w:tc>
          <w:tcPr>
            <w:tcW w:w="402" w:type="pct"/>
            <w:vMerge/>
            <w:shd w:val="clear" w:color="auto" w:fill="auto"/>
          </w:tcPr>
          <w:p w14:paraId="22767322" w14:textId="77777777" w:rsidR="00E7465E" w:rsidRPr="00E4205F" w:rsidRDefault="00E7465E" w:rsidP="00D77D87">
            <w:pPr>
              <w:spacing w:after="60"/>
              <w:jc w:val="center"/>
              <w:rPr>
                <w:rFonts w:cs="Arial"/>
                <w:sz w:val="16"/>
                <w:szCs w:val="16"/>
              </w:rPr>
            </w:pPr>
          </w:p>
        </w:tc>
        <w:tc>
          <w:tcPr>
            <w:tcW w:w="402" w:type="pct"/>
            <w:vMerge/>
            <w:shd w:val="clear" w:color="auto" w:fill="auto"/>
          </w:tcPr>
          <w:p w14:paraId="638182A0" w14:textId="77777777" w:rsidR="00E7465E" w:rsidRPr="00E4205F" w:rsidRDefault="00E7465E" w:rsidP="00D77D87">
            <w:pPr>
              <w:spacing w:after="60"/>
              <w:jc w:val="center"/>
              <w:rPr>
                <w:rFonts w:cs="Arial"/>
                <w:sz w:val="16"/>
                <w:szCs w:val="16"/>
              </w:rPr>
            </w:pPr>
          </w:p>
        </w:tc>
        <w:tc>
          <w:tcPr>
            <w:tcW w:w="403" w:type="pct"/>
            <w:vMerge/>
            <w:shd w:val="clear" w:color="auto" w:fill="auto"/>
          </w:tcPr>
          <w:p w14:paraId="7A7D24F7" w14:textId="77777777" w:rsidR="00E7465E" w:rsidRPr="00E4205F" w:rsidRDefault="00E7465E" w:rsidP="00D77D87">
            <w:pPr>
              <w:spacing w:after="60"/>
              <w:jc w:val="center"/>
              <w:rPr>
                <w:rFonts w:cs="Arial"/>
                <w:sz w:val="16"/>
                <w:szCs w:val="16"/>
              </w:rPr>
            </w:pPr>
          </w:p>
        </w:tc>
      </w:tr>
      <w:tr w:rsidR="00E7465E" w:rsidRPr="00E4205F" w14:paraId="219F6866" w14:textId="77777777" w:rsidTr="000C64D3">
        <w:trPr>
          <w:cantSplit/>
        </w:trPr>
        <w:tc>
          <w:tcPr>
            <w:tcW w:w="333" w:type="pct"/>
            <w:vMerge/>
            <w:tcBorders>
              <w:bottom w:val="nil"/>
            </w:tcBorders>
          </w:tcPr>
          <w:p w14:paraId="520DDB51" w14:textId="77777777" w:rsidR="00E7465E" w:rsidRPr="00E4205F" w:rsidRDefault="00E7465E" w:rsidP="00D77D87">
            <w:pPr>
              <w:pStyle w:val="TableText"/>
              <w:rPr>
                <w:b/>
                <w:color w:val="000000"/>
                <w:szCs w:val="16"/>
              </w:rPr>
            </w:pPr>
          </w:p>
        </w:tc>
        <w:tc>
          <w:tcPr>
            <w:tcW w:w="3058" w:type="pct"/>
            <w:gridSpan w:val="2"/>
            <w:tcBorders>
              <w:top w:val="nil"/>
              <w:bottom w:val="single" w:sz="4" w:space="0" w:color="808080" w:themeColor="background1" w:themeShade="80"/>
            </w:tcBorders>
          </w:tcPr>
          <w:p w14:paraId="78A3878B" w14:textId="77777777" w:rsidR="00E7465E" w:rsidRPr="00E4205F" w:rsidRDefault="00E7465E" w:rsidP="00D77D87">
            <w:pPr>
              <w:pStyle w:val="TableListBullet"/>
              <w:numPr>
                <w:ilvl w:val="0"/>
                <w:numId w:val="0"/>
              </w:numPr>
              <w:ind w:left="-7"/>
              <w:rPr>
                <w:szCs w:val="16"/>
              </w:rPr>
            </w:pPr>
            <w:r w:rsidRPr="004C015A">
              <w:rPr>
                <w:i/>
                <w:color w:val="C00000"/>
                <w:szCs w:val="16"/>
              </w:rPr>
              <w:t>This requirement is a best practice until 31 March 2025, after which it will be required and must be fully considered during a PCI DSS assessment.</w:t>
            </w:r>
          </w:p>
        </w:tc>
        <w:tc>
          <w:tcPr>
            <w:tcW w:w="402" w:type="pct"/>
            <w:vMerge/>
            <w:shd w:val="clear" w:color="auto" w:fill="auto"/>
          </w:tcPr>
          <w:p w14:paraId="3493C686" w14:textId="77777777" w:rsidR="00E7465E" w:rsidRPr="00E4205F" w:rsidRDefault="00E7465E" w:rsidP="00D77D87">
            <w:pPr>
              <w:spacing w:after="60"/>
              <w:jc w:val="center"/>
              <w:rPr>
                <w:rFonts w:cs="Arial"/>
                <w:sz w:val="16"/>
                <w:szCs w:val="16"/>
              </w:rPr>
            </w:pPr>
          </w:p>
        </w:tc>
        <w:tc>
          <w:tcPr>
            <w:tcW w:w="402" w:type="pct"/>
            <w:vMerge/>
            <w:shd w:val="clear" w:color="auto" w:fill="auto"/>
          </w:tcPr>
          <w:p w14:paraId="2433D33B" w14:textId="77777777" w:rsidR="00E7465E" w:rsidRPr="00E4205F" w:rsidRDefault="00E7465E" w:rsidP="00D77D87">
            <w:pPr>
              <w:spacing w:after="60"/>
              <w:jc w:val="center"/>
              <w:rPr>
                <w:rFonts w:cs="Arial"/>
                <w:sz w:val="16"/>
                <w:szCs w:val="16"/>
              </w:rPr>
            </w:pPr>
          </w:p>
        </w:tc>
        <w:tc>
          <w:tcPr>
            <w:tcW w:w="402" w:type="pct"/>
            <w:vMerge/>
            <w:shd w:val="clear" w:color="auto" w:fill="auto"/>
          </w:tcPr>
          <w:p w14:paraId="427A97DC" w14:textId="77777777" w:rsidR="00E7465E" w:rsidRPr="00E4205F" w:rsidRDefault="00E7465E" w:rsidP="00D77D87">
            <w:pPr>
              <w:spacing w:after="60"/>
              <w:jc w:val="center"/>
              <w:rPr>
                <w:rFonts w:cs="Arial"/>
                <w:sz w:val="16"/>
                <w:szCs w:val="16"/>
              </w:rPr>
            </w:pPr>
          </w:p>
        </w:tc>
        <w:tc>
          <w:tcPr>
            <w:tcW w:w="403" w:type="pct"/>
            <w:vMerge/>
            <w:shd w:val="clear" w:color="auto" w:fill="auto"/>
          </w:tcPr>
          <w:p w14:paraId="74209920" w14:textId="77777777" w:rsidR="00E7465E" w:rsidRPr="00E4205F" w:rsidRDefault="00E7465E" w:rsidP="00D77D87">
            <w:pPr>
              <w:spacing w:after="60"/>
              <w:jc w:val="center"/>
              <w:rPr>
                <w:rFonts w:cs="Arial"/>
                <w:sz w:val="16"/>
                <w:szCs w:val="16"/>
              </w:rPr>
            </w:pPr>
          </w:p>
        </w:tc>
      </w:tr>
      <w:tr w:rsidR="004135BF" w:rsidRPr="00E4205F" w14:paraId="4A67DE49" w14:textId="77777777" w:rsidTr="000C64D3">
        <w:trPr>
          <w:cantSplit/>
        </w:trPr>
        <w:tc>
          <w:tcPr>
            <w:tcW w:w="5000" w:type="pct"/>
            <w:gridSpan w:val="7"/>
            <w:shd w:val="clear" w:color="auto" w:fill="BFBFBF" w:themeFill="background1" w:themeFillShade="BF"/>
          </w:tcPr>
          <w:p w14:paraId="7B74C99F" w14:textId="77777777" w:rsidR="004135BF" w:rsidRPr="00E4205F" w:rsidRDefault="004135BF" w:rsidP="00D77D87">
            <w:pPr>
              <w:pStyle w:val="TableText"/>
              <w:keepNext/>
              <w:rPr>
                <w:szCs w:val="16"/>
              </w:rPr>
            </w:pPr>
            <w:r w:rsidRPr="00E21CA3">
              <w:rPr>
                <w:b/>
                <w:bCs/>
                <w:color w:val="000000"/>
                <w:szCs w:val="16"/>
              </w:rPr>
              <w:t>5.3</w:t>
            </w:r>
            <w:r>
              <w:rPr>
                <w:color w:val="000000"/>
                <w:szCs w:val="16"/>
              </w:rPr>
              <w:t xml:space="preserve"> </w:t>
            </w:r>
            <w:r w:rsidRPr="00E4205F">
              <w:rPr>
                <w:color w:val="000000"/>
                <w:szCs w:val="16"/>
              </w:rPr>
              <w:t>Anti-malware mechanisms and processes are active, maintained, and monitored</w:t>
            </w:r>
            <w:r w:rsidRPr="00E4205F">
              <w:rPr>
                <w:szCs w:val="16"/>
              </w:rPr>
              <w:t>.</w:t>
            </w:r>
          </w:p>
        </w:tc>
      </w:tr>
      <w:tr w:rsidR="00E7465E" w:rsidRPr="00E4205F" w14:paraId="7ECB0587" w14:textId="77777777" w:rsidTr="000C64D3">
        <w:trPr>
          <w:cantSplit/>
        </w:trPr>
        <w:tc>
          <w:tcPr>
            <w:tcW w:w="333" w:type="pct"/>
          </w:tcPr>
          <w:p w14:paraId="0DC76460" w14:textId="77777777" w:rsidR="00E7465E" w:rsidRPr="00E21CA3" w:rsidRDefault="00E7465E" w:rsidP="00D77D87">
            <w:pPr>
              <w:pStyle w:val="TableText"/>
              <w:rPr>
                <w:b/>
                <w:bCs/>
                <w:szCs w:val="16"/>
              </w:rPr>
            </w:pPr>
            <w:r w:rsidRPr="00E21CA3">
              <w:rPr>
                <w:b/>
                <w:bCs/>
                <w:color w:val="000000"/>
                <w:szCs w:val="16"/>
              </w:rPr>
              <w:t>5.3.1</w:t>
            </w:r>
          </w:p>
        </w:tc>
        <w:tc>
          <w:tcPr>
            <w:tcW w:w="1766" w:type="pct"/>
          </w:tcPr>
          <w:p w14:paraId="35625FC9" w14:textId="77777777" w:rsidR="00E7465E" w:rsidRPr="00E4205F" w:rsidRDefault="00E7465E" w:rsidP="00D77D87">
            <w:pPr>
              <w:pStyle w:val="TableTextBullet"/>
              <w:numPr>
                <w:ilvl w:val="0"/>
                <w:numId w:val="0"/>
              </w:numPr>
              <w:rPr>
                <w:rFonts w:cs="Arial"/>
                <w:szCs w:val="16"/>
              </w:rPr>
            </w:pPr>
            <w:r w:rsidRPr="00E4205F">
              <w:rPr>
                <w:rFonts w:cs="Arial"/>
                <w:color w:val="000000"/>
                <w:szCs w:val="16"/>
              </w:rPr>
              <w:t>The anti-malware solution(s) is kept current via automatic updates.</w:t>
            </w:r>
          </w:p>
        </w:tc>
        <w:tc>
          <w:tcPr>
            <w:tcW w:w="1292" w:type="pct"/>
          </w:tcPr>
          <w:p w14:paraId="1A01829B" w14:textId="77777777" w:rsidR="00E7465E" w:rsidRPr="00E4205F" w:rsidRDefault="00E7465E">
            <w:pPr>
              <w:pStyle w:val="TableListBullet"/>
              <w:numPr>
                <w:ilvl w:val="0"/>
                <w:numId w:val="36"/>
              </w:numPr>
              <w:ind w:left="263" w:hanging="270"/>
              <w:rPr>
                <w:szCs w:val="16"/>
              </w:rPr>
            </w:pPr>
            <w:r w:rsidRPr="00E4205F">
              <w:rPr>
                <w:szCs w:val="16"/>
              </w:rPr>
              <w:t>Examine anti-malware solution(s) configurations, including any master installation.</w:t>
            </w:r>
          </w:p>
          <w:p w14:paraId="46FC2CF4" w14:textId="77777777" w:rsidR="00E7465E" w:rsidRPr="00E4205F" w:rsidRDefault="00E7465E">
            <w:pPr>
              <w:pStyle w:val="TableListBullet"/>
              <w:numPr>
                <w:ilvl w:val="0"/>
                <w:numId w:val="36"/>
              </w:numPr>
              <w:ind w:left="263" w:hanging="270"/>
              <w:rPr>
                <w:szCs w:val="16"/>
              </w:rPr>
            </w:pPr>
            <w:r w:rsidRPr="00E4205F">
              <w:rPr>
                <w:szCs w:val="16"/>
              </w:rPr>
              <w:t>Examine system components and logs.</w:t>
            </w:r>
          </w:p>
        </w:tc>
        <w:tc>
          <w:tcPr>
            <w:tcW w:w="402" w:type="pct"/>
            <w:shd w:val="clear" w:color="auto" w:fill="auto"/>
          </w:tcPr>
          <w:p w14:paraId="535572C4"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2" w:type="pct"/>
            <w:shd w:val="clear" w:color="auto" w:fill="auto"/>
          </w:tcPr>
          <w:p w14:paraId="1020B926"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2" w:type="pct"/>
            <w:shd w:val="clear" w:color="auto" w:fill="auto"/>
          </w:tcPr>
          <w:p w14:paraId="072CB543"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3" w:type="pct"/>
            <w:shd w:val="clear" w:color="auto" w:fill="auto"/>
          </w:tcPr>
          <w:p w14:paraId="59326EA1"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7465E" w:rsidRPr="00E4205F" w14:paraId="6B6FA495" w14:textId="77777777" w:rsidTr="000C64D3">
        <w:trPr>
          <w:cantSplit/>
        </w:trPr>
        <w:tc>
          <w:tcPr>
            <w:tcW w:w="333" w:type="pct"/>
          </w:tcPr>
          <w:p w14:paraId="4DA01396" w14:textId="77777777" w:rsidR="00E7465E" w:rsidRPr="00E21CA3" w:rsidRDefault="00E7465E" w:rsidP="00D77D87">
            <w:pPr>
              <w:pStyle w:val="TableText"/>
              <w:rPr>
                <w:b/>
                <w:bCs/>
                <w:szCs w:val="16"/>
              </w:rPr>
            </w:pPr>
            <w:r w:rsidRPr="00E21CA3">
              <w:rPr>
                <w:b/>
                <w:bCs/>
                <w:color w:val="000000"/>
                <w:szCs w:val="16"/>
              </w:rPr>
              <w:lastRenderedPageBreak/>
              <w:t>5.3.2</w:t>
            </w:r>
          </w:p>
        </w:tc>
        <w:tc>
          <w:tcPr>
            <w:tcW w:w="1766" w:type="pct"/>
          </w:tcPr>
          <w:p w14:paraId="111C51F6" w14:textId="77777777" w:rsidR="00E7465E" w:rsidRPr="0083382C" w:rsidRDefault="00E7465E" w:rsidP="00D77D87">
            <w:pPr>
              <w:pStyle w:val="TableListBullet"/>
              <w:numPr>
                <w:ilvl w:val="0"/>
                <w:numId w:val="0"/>
              </w:numPr>
              <w:rPr>
                <w:szCs w:val="16"/>
              </w:rPr>
            </w:pPr>
            <w:r w:rsidRPr="00E4205F">
              <w:rPr>
                <w:color w:val="000000"/>
                <w:szCs w:val="16"/>
              </w:rPr>
              <w:t>The anti-malware solution(s):</w:t>
            </w:r>
          </w:p>
          <w:p w14:paraId="06811680" w14:textId="77777777" w:rsidR="00E7465E" w:rsidRPr="0083382C" w:rsidRDefault="00E7465E">
            <w:pPr>
              <w:pStyle w:val="TableListBullet"/>
              <w:numPr>
                <w:ilvl w:val="0"/>
                <w:numId w:val="36"/>
              </w:numPr>
              <w:ind w:left="263" w:hanging="270"/>
              <w:rPr>
                <w:szCs w:val="16"/>
              </w:rPr>
            </w:pPr>
            <w:r w:rsidRPr="00E4205F">
              <w:rPr>
                <w:color w:val="000000"/>
                <w:szCs w:val="16"/>
              </w:rPr>
              <w:t>Performs periodic scans and active or real-time scans</w:t>
            </w:r>
          </w:p>
          <w:p w14:paraId="2148CE98" w14:textId="77777777" w:rsidR="00E7465E" w:rsidRPr="003E17A2" w:rsidRDefault="00E7465E" w:rsidP="00D77D87">
            <w:pPr>
              <w:pStyle w:val="TableListBullet"/>
              <w:numPr>
                <w:ilvl w:val="0"/>
                <w:numId w:val="0"/>
              </w:numPr>
              <w:rPr>
                <w:b/>
                <w:bCs/>
                <w:szCs w:val="16"/>
              </w:rPr>
            </w:pPr>
            <w:r w:rsidRPr="003E17A2">
              <w:rPr>
                <w:b/>
                <w:bCs/>
                <w:color w:val="000000"/>
                <w:szCs w:val="16"/>
              </w:rPr>
              <w:t xml:space="preserve">OR </w:t>
            </w:r>
          </w:p>
          <w:p w14:paraId="012A6980" w14:textId="77777777" w:rsidR="00E7465E" w:rsidRPr="00E4205F" w:rsidRDefault="00E7465E">
            <w:pPr>
              <w:pStyle w:val="TableListBullet"/>
              <w:numPr>
                <w:ilvl w:val="0"/>
                <w:numId w:val="36"/>
              </w:numPr>
              <w:ind w:left="263" w:hanging="270"/>
              <w:rPr>
                <w:szCs w:val="16"/>
              </w:rPr>
            </w:pPr>
            <w:r w:rsidRPr="00E4205F">
              <w:rPr>
                <w:color w:val="000000"/>
                <w:szCs w:val="16"/>
              </w:rPr>
              <w:t>Performs continuous behavioral analysis of systems or processes.</w:t>
            </w:r>
          </w:p>
        </w:tc>
        <w:tc>
          <w:tcPr>
            <w:tcW w:w="1292" w:type="pct"/>
          </w:tcPr>
          <w:p w14:paraId="531E0387" w14:textId="77777777" w:rsidR="00E7465E" w:rsidRPr="00E4205F" w:rsidRDefault="00E7465E">
            <w:pPr>
              <w:pStyle w:val="TableListBullet"/>
              <w:numPr>
                <w:ilvl w:val="0"/>
                <w:numId w:val="36"/>
              </w:numPr>
              <w:ind w:left="263" w:hanging="270"/>
              <w:rPr>
                <w:szCs w:val="16"/>
              </w:rPr>
            </w:pPr>
            <w:r w:rsidRPr="00E4205F">
              <w:rPr>
                <w:szCs w:val="16"/>
              </w:rPr>
              <w:t>Examine anti-malware solution(s) configurations, including any master installation.</w:t>
            </w:r>
          </w:p>
          <w:p w14:paraId="417A3C71" w14:textId="77777777" w:rsidR="00E7465E" w:rsidRPr="00E4205F" w:rsidRDefault="00E7465E">
            <w:pPr>
              <w:pStyle w:val="TableListBullet"/>
              <w:numPr>
                <w:ilvl w:val="0"/>
                <w:numId w:val="36"/>
              </w:numPr>
              <w:ind w:left="263" w:hanging="270"/>
              <w:rPr>
                <w:szCs w:val="16"/>
              </w:rPr>
            </w:pPr>
            <w:r w:rsidRPr="00E4205F">
              <w:rPr>
                <w:szCs w:val="16"/>
              </w:rPr>
              <w:t>Examine system components.</w:t>
            </w:r>
          </w:p>
          <w:p w14:paraId="096D9DA9" w14:textId="77777777" w:rsidR="00E7465E" w:rsidRPr="00E4205F" w:rsidRDefault="00E7465E">
            <w:pPr>
              <w:pStyle w:val="TableListBullet"/>
              <w:numPr>
                <w:ilvl w:val="0"/>
                <w:numId w:val="36"/>
              </w:numPr>
              <w:ind w:left="263" w:hanging="270"/>
              <w:rPr>
                <w:szCs w:val="16"/>
              </w:rPr>
            </w:pPr>
            <w:r w:rsidRPr="00E4205F">
              <w:rPr>
                <w:szCs w:val="16"/>
              </w:rPr>
              <w:t>Examine logs and scan results.</w:t>
            </w:r>
          </w:p>
        </w:tc>
        <w:tc>
          <w:tcPr>
            <w:tcW w:w="402" w:type="pct"/>
            <w:shd w:val="clear" w:color="auto" w:fill="auto"/>
          </w:tcPr>
          <w:p w14:paraId="4D46115E"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2" w:type="pct"/>
            <w:shd w:val="clear" w:color="auto" w:fill="auto"/>
          </w:tcPr>
          <w:p w14:paraId="14152D1A"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2" w:type="pct"/>
            <w:shd w:val="clear" w:color="auto" w:fill="auto"/>
          </w:tcPr>
          <w:p w14:paraId="5FB50702"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3" w:type="pct"/>
            <w:shd w:val="clear" w:color="auto" w:fill="auto"/>
          </w:tcPr>
          <w:p w14:paraId="3EDAD023"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7465E" w:rsidRPr="00E4205F" w14:paraId="1DBDEDB8" w14:textId="77777777" w:rsidTr="000C64D3">
        <w:trPr>
          <w:cantSplit/>
        </w:trPr>
        <w:tc>
          <w:tcPr>
            <w:tcW w:w="333" w:type="pct"/>
            <w:vMerge w:val="restart"/>
          </w:tcPr>
          <w:p w14:paraId="3509C81D" w14:textId="77777777" w:rsidR="00E7465E" w:rsidRPr="00E21CA3" w:rsidRDefault="00E7465E" w:rsidP="00D77D87">
            <w:pPr>
              <w:pStyle w:val="TableText"/>
              <w:jc w:val="right"/>
              <w:rPr>
                <w:b/>
                <w:bCs/>
                <w:color w:val="000000"/>
                <w:szCs w:val="16"/>
              </w:rPr>
            </w:pPr>
            <w:r w:rsidRPr="00E21CA3">
              <w:rPr>
                <w:b/>
                <w:bCs/>
                <w:color w:val="000000"/>
                <w:szCs w:val="16"/>
              </w:rPr>
              <w:t>5.3.2.1</w:t>
            </w:r>
          </w:p>
        </w:tc>
        <w:tc>
          <w:tcPr>
            <w:tcW w:w="1766" w:type="pct"/>
            <w:tcBorders>
              <w:bottom w:val="single" w:sz="4" w:space="0" w:color="808080"/>
            </w:tcBorders>
          </w:tcPr>
          <w:p w14:paraId="534ECE3C" w14:textId="77777777" w:rsidR="00E7465E" w:rsidRPr="00E4205F" w:rsidRDefault="00E7465E" w:rsidP="00D77D87">
            <w:pPr>
              <w:pStyle w:val="TableTextBullet"/>
              <w:numPr>
                <w:ilvl w:val="0"/>
                <w:numId w:val="0"/>
              </w:numPr>
              <w:rPr>
                <w:rFonts w:cs="Arial"/>
                <w:color w:val="000000"/>
                <w:szCs w:val="16"/>
              </w:rPr>
            </w:pPr>
            <w:r w:rsidRPr="00E4205F">
              <w:rPr>
                <w:rFonts w:cs="Arial"/>
                <w:color w:val="000000"/>
                <w:szCs w:val="16"/>
              </w:rPr>
              <w:t xml:space="preserve">If periodic malware scans are performed to meet Requirement 5.3.2, the frequency of scans is defined in the entity’s targeted risk analysis, which is performed according to all elements specified in Requirement 12.3.1. </w:t>
            </w:r>
          </w:p>
        </w:tc>
        <w:tc>
          <w:tcPr>
            <w:tcW w:w="1292" w:type="pct"/>
            <w:tcBorders>
              <w:bottom w:val="single" w:sz="4" w:space="0" w:color="808080"/>
            </w:tcBorders>
          </w:tcPr>
          <w:p w14:paraId="114ABB80" w14:textId="77777777" w:rsidR="00E7465E" w:rsidRPr="00E4205F" w:rsidRDefault="00E7465E">
            <w:pPr>
              <w:pStyle w:val="TableListBullet"/>
              <w:numPr>
                <w:ilvl w:val="0"/>
                <w:numId w:val="36"/>
              </w:numPr>
              <w:ind w:left="263" w:hanging="270"/>
              <w:rPr>
                <w:szCs w:val="16"/>
              </w:rPr>
            </w:pPr>
            <w:r w:rsidRPr="00E4205F">
              <w:rPr>
                <w:szCs w:val="16"/>
              </w:rPr>
              <w:t>Examine the targeted risk analysis.</w:t>
            </w:r>
          </w:p>
          <w:p w14:paraId="7B07DFF5" w14:textId="77777777" w:rsidR="00E7465E" w:rsidRPr="00E4205F" w:rsidRDefault="00E7465E">
            <w:pPr>
              <w:pStyle w:val="TableListBullet"/>
              <w:numPr>
                <w:ilvl w:val="0"/>
                <w:numId w:val="36"/>
              </w:numPr>
              <w:ind w:left="263" w:hanging="270"/>
              <w:rPr>
                <w:szCs w:val="16"/>
              </w:rPr>
            </w:pPr>
            <w:r w:rsidRPr="00E4205F">
              <w:rPr>
                <w:szCs w:val="16"/>
              </w:rPr>
              <w:t>Examine documented results of periodic malware scans.</w:t>
            </w:r>
          </w:p>
          <w:p w14:paraId="7827BEA0" w14:textId="77777777" w:rsidR="00E7465E" w:rsidRPr="00E4205F" w:rsidRDefault="00E7465E">
            <w:pPr>
              <w:pStyle w:val="TableListBullet"/>
              <w:numPr>
                <w:ilvl w:val="0"/>
                <w:numId w:val="36"/>
              </w:numPr>
              <w:ind w:left="263" w:hanging="270"/>
              <w:rPr>
                <w:szCs w:val="16"/>
              </w:rPr>
            </w:pPr>
            <w:r w:rsidRPr="00E4205F">
              <w:rPr>
                <w:szCs w:val="16"/>
              </w:rPr>
              <w:t>Interview personnel.</w:t>
            </w:r>
          </w:p>
        </w:tc>
        <w:tc>
          <w:tcPr>
            <w:tcW w:w="402" w:type="pct"/>
            <w:vMerge w:val="restart"/>
            <w:shd w:val="clear" w:color="auto" w:fill="auto"/>
          </w:tcPr>
          <w:p w14:paraId="27C8ED72"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2" w:type="pct"/>
            <w:vMerge w:val="restart"/>
            <w:shd w:val="clear" w:color="auto" w:fill="auto"/>
          </w:tcPr>
          <w:p w14:paraId="624A08DA"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2" w:type="pct"/>
            <w:vMerge w:val="restart"/>
            <w:shd w:val="clear" w:color="auto" w:fill="auto"/>
          </w:tcPr>
          <w:p w14:paraId="09BF540A"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3" w:type="pct"/>
            <w:vMerge w:val="restart"/>
            <w:shd w:val="clear" w:color="auto" w:fill="auto"/>
          </w:tcPr>
          <w:p w14:paraId="0C07AE7F"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7465E" w:rsidRPr="00E4205F" w14:paraId="761282AC" w14:textId="77777777" w:rsidTr="000C64D3">
        <w:trPr>
          <w:cantSplit/>
        </w:trPr>
        <w:tc>
          <w:tcPr>
            <w:tcW w:w="333" w:type="pct"/>
            <w:vMerge/>
          </w:tcPr>
          <w:p w14:paraId="1A556C6F" w14:textId="77777777" w:rsidR="00E7465E" w:rsidRPr="00E21CA3" w:rsidRDefault="00E7465E" w:rsidP="00D77D87">
            <w:pPr>
              <w:pStyle w:val="TableText"/>
              <w:jc w:val="right"/>
              <w:rPr>
                <w:b/>
                <w:bCs/>
                <w:color w:val="000000"/>
                <w:szCs w:val="16"/>
              </w:rPr>
            </w:pPr>
          </w:p>
        </w:tc>
        <w:tc>
          <w:tcPr>
            <w:tcW w:w="3058" w:type="pct"/>
            <w:gridSpan w:val="2"/>
            <w:tcBorders>
              <w:bottom w:val="nil"/>
            </w:tcBorders>
            <w:shd w:val="clear" w:color="auto" w:fill="DFE3E4"/>
          </w:tcPr>
          <w:p w14:paraId="5A2DA7D4" w14:textId="77777777" w:rsidR="00E7465E" w:rsidRPr="00823633" w:rsidRDefault="00E7465E" w:rsidP="00D77D87">
            <w:pPr>
              <w:pStyle w:val="AppNotes"/>
            </w:pPr>
            <w:r w:rsidRPr="006A7612">
              <w:t>Applicability Notes</w:t>
            </w:r>
          </w:p>
        </w:tc>
        <w:tc>
          <w:tcPr>
            <w:tcW w:w="402" w:type="pct"/>
            <w:vMerge/>
            <w:shd w:val="clear" w:color="auto" w:fill="auto"/>
          </w:tcPr>
          <w:p w14:paraId="248C5120" w14:textId="77777777" w:rsidR="00E7465E" w:rsidRPr="00E4205F" w:rsidRDefault="00E7465E" w:rsidP="00D77D87">
            <w:pPr>
              <w:spacing w:after="60"/>
              <w:jc w:val="center"/>
              <w:rPr>
                <w:rFonts w:cs="Arial"/>
                <w:sz w:val="16"/>
                <w:szCs w:val="16"/>
              </w:rPr>
            </w:pPr>
          </w:p>
        </w:tc>
        <w:tc>
          <w:tcPr>
            <w:tcW w:w="402" w:type="pct"/>
            <w:vMerge/>
            <w:shd w:val="clear" w:color="auto" w:fill="auto"/>
          </w:tcPr>
          <w:p w14:paraId="3610FBB0" w14:textId="77777777" w:rsidR="00E7465E" w:rsidRPr="00E4205F" w:rsidRDefault="00E7465E" w:rsidP="00D77D87">
            <w:pPr>
              <w:spacing w:after="60"/>
              <w:jc w:val="center"/>
              <w:rPr>
                <w:rFonts w:cs="Arial"/>
                <w:sz w:val="16"/>
                <w:szCs w:val="16"/>
              </w:rPr>
            </w:pPr>
          </w:p>
        </w:tc>
        <w:tc>
          <w:tcPr>
            <w:tcW w:w="402" w:type="pct"/>
            <w:vMerge/>
            <w:shd w:val="clear" w:color="auto" w:fill="auto"/>
          </w:tcPr>
          <w:p w14:paraId="0A09288D" w14:textId="77777777" w:rsidR="00E7465E" w:rsidRPr="00E4205F" w:rsidRDefault="00E7465E" w:rsidP="00D77D87">
            <w:pPr>
              <w:spacing w:after="60"/>
              <w:jc w:val="center"/>
              <w:rPr>
                <w:rFonts w:cs="Arial"/>
                <w:sz w:val="16"/>
                <w:szCs w:val="16"/>
              </w:rPr>
            </w:pPr>
          </w:p>
        </w:tc>
        <w:tc>
          <w:tcPr>
            <w:tcW w:w="403" w:type="pct"/>
            <w:vMerge/>
            <w:shd w:val="clear" w:color="auto" w:fill="auto"/>
          </w:tcPr>
          <w:p w14:paraId="1C655249" w14:textId="77777777" w:rsidR="00E7465E" w:rsidRPr="00E4205F" w:rsidRDefault="00E7465E" w:rsidP="00D77D87">
            <w:pPr>
              <w:spacing w:after="60"/>
              <w:jc w:val="center"/>
              <w:rPr>
                <w:rFonts w:cs="Arial"/>
                <w:sz w:val="16"/>
                <w:szCs w:val="16"/>
              </w:rPr>
            </w:pPr>
          </w:p>
        </w:tc>
      </w:tr>
      <w:tr w:rsidR="00E7465E" w:rsidRPr="00E4205F" w14:paraId="05BA3F40" w14:textId="77777777" w:rsidTr="000C64D3">
        <w:trPr>
          <w:cantSplit/>
        </w:trPr>
        <w:tc>
          <w:tcPr>
            <w:tcW w:w="333" w:type="pct"/>
            <w:vMerge/>
          </w:tcPr>
          <w:p w14:paraId="3F2BFD9D" w14:textId="77777777" w:rsidR="00E7465E" w:rsidRPr="00E21CA3" w:rsidRDefault="00E7465E" w:rsidP="00D77D87">
            <w:pPr>
              <w:pStyle w:val="TableText"/>
              <w:jc w:val="right"/>
              <w:rPr>
                <w:b/>
                <w:bCs/>
                <w:color w:val="000000"/>
                <w:szCs w:val="16"/>
              </w:rPr>
            </w:pPr>
          </w:p>
        </w:tc>
        <w:tc>
          <w:tcPr>
            <w:tcW w:w="3058" w:type="pct"/>
            <w:gridSpan w:val="2"/>
            <w:tcBorders>
              <w:top w:val="nil"/>
            </w:tcBorders>
          </w:tcPr>
          <w:p w14:paraId="15AD5711" w14:textId="77777777" w:rsidR="00E7465E" w:rsidRPr="00E61066" w:rsidRDefault="00E7465E" w:rsidP="00D77D87">
            <w:pPr>
              <w:pStyle w:val="TableTextBullet"/>
              <w:numPr>
                <w:ilvl w:val="0"/>
                <w:numId w:val="0"/>
              </w:numPr>
              <w:rPr>
                <w:rFonts w:cs="Arial"/>
                <w:color w:val="000000"/>
                <w:szCs w:val="18"/>
              </w:rPr>
            </w:pPr>
            <w:r w:rsidRPr="006A7612">
              <w:rPr>
                <w:rFonts w:cs="Arial"/>
                <w:color w:val="000000"/>
                <w:szCs w:val="16"/>
              </w:rPr>
              <w:t xml:space="preserve">This requirement applies to entities conducting periodic malware scans to meet </w:t>
            </w:r>
            <w:r w:rsidRPr="00E61066">
              <w:rPr>
                <w:rFonts w:cs="Arial"/>
                <w:color w:val="000000"/>
                <w:szCs w:val="18"/>
              </w:rPr>
              <w:t>Requirement 5.3.2.</w:t>
            </w:r>
          </w:p>
          <w:p w14:paraId="35F1D149" w14:textId="77777777" w:rsidR="00E7465E" w:rsidRPr="0045490D" w:rsidRDefault="00E7465E" w:rsidP="00D77D87">
            <w:pPr>
              <w:pStyle w:val="TableBody"/>
              <w:rPr>
                <w:i/>
                <w:iCs/>
              </w:rPr>
            </w:pPr>
            <w:r w:rsidRPr="0045490D">
              <w:rPr>
                <w:i/>
                <w:iCs/>
                <w:color w:val="C00000"/>
                <w:sz w:val="18"/>
                <w:szCs w:val="18"/>
              </w:rPr>
              <w:t>This requirement is a best practice until 31 March 2025, after which it will be required and must be fully considered during a PCI DSS assessment.</w:t>
            </w:r>
          </w:p>
        </w:tc>
        <w:tc>
          <w:tcPr>
            <w:tcW w:w="402" w:type="pct"/>
            <w:vMerge/>
            <w:shd w:val="clear" w:color="auto" w:fill="auto"/>
          </w:tcPr>
          <w:p w14:paraId="18F6BA82" w14:textId="77777777" w:rsidR="00E7465E" w:rsidRPr="00E4205F" w:rsidRDefault="00E7465E" w:rsidP="00D77D87">
            <w:pPr>
              <w:spacing w:after="60"/>
              <w:jc w:val="center"/>
              <w:rPr>
                <w:rFonts w:cs="Arial"/>
                <w:sz w:val="16"/>
                <w:szCs w:val="16"/>
              </w:rPr>
            </w:pPr>
          </w:p>
        </w:tc>
        <w:tc>
          <w:tcPr>
            <w:tcW w:w="402" w:type="pct"/>
            <w:vMerge/>
            <w:shd w:val="clear" w:color="auto" w:fill="auto"/>
          </w:tcPr>
          <w:p w14:paraId="4C5DD0A9" w14:textId="77777777" w:rsidR="00E7465E" w:rsidRPr="00E4205F" w:rsidRDefault="00E7465E" w:rsidP="00D77D87">
            <w:pPr>
              <w:spacing w:after="60"/>
              <w:jc w:val="center"/>
              <w:rPr>
                <w:rFonts w:cs="Arial"/>
                <w:sz w:val="16"/>
                <w:szCs w:val="16"/>
              </w:rPr>
            </w:pPr>
          </w:p>
        </w:tc>
        <w:tc>
          <w:tcPr>
            <w:tcW w:w="402" w:type="pct"/>
            <w:vMerge/>
            <w:shd w:val="clear" w:color="auto" w:fill="auto"/>
          </w:tcPr>
          <w:p w14:paraId="0D97D8EB" w14:textId="77777777" w:rsidR="00E7465E" w:rsidRPr="00E4205F" w:rsidRDefault="00E7465E" w:rsidP="00D77D87">
            <w:pPr>
              <w:spacing w:after="60"/>
              <w:jc w:val="center"/>
              <w:rPr>
                <w:rFonts w:cs="Arial"/>
                <w:sz w:val="16"/>
                <w:szCs w:val="16"/>
              </w:rPr>
            </w:pPr>
          </w:p>
        </w:tc>
        <w:tc>
          <w:tcPr>
            <w:tcW w:w="403" w:type="pct"/>
            <w:vMerge/>
            <w:shd w:val="clear" w:color="auto" w:fill="auto"/>
          </w:tcPr>
          <w:p w14:paraId="15695A4F" w14:textId="77777777" w:rsidR="00E7465E" w:rsidRPr="00E4205F" w:rsidRDefault="00E7465E" w:rsidP="00D77D87">
            <w:pPr>
              <w:spacing w:after="60"/>
              <w:jc w:val="center"/>
              <w:rPr>
                <w:rFonts w:cs="Arial"/>
                <w:sz w:val="16"/>
                <w:szCs w:val="16"/>
              </w:rPr>
            </w:pPr>
          </w:p>
        </w:tc>
      </w:tr>
      <w:tr w:rsidR="00E7465E" w:rsidRPr="00E4205F" w14:paraId="4906CB51" w14:textId="77777777" w:rsidTr="000C64D3">
        <w:trPr>
          <w:cantSplit/>
        </w:trPr>
        <w:tc>
          <w:tcPr>
            <w:tcW w:w="333" w:type="pct"/>
            <w:vMerge w:val="restart"/>
          </w:tcPr>
          <w:p w14:paraId="551936B7" w14:textId="77777777" w:rsidR="00E7465E" w:rsidRPr="00E21CA3" w:rsidRDefault="00E7465E" w:rsidP="00D77D87">
            <w:pPr>
              <w:pStyle w:val="TableText"/>
              <w:rPr>
                <w:b/>
                <w:bCs/>
                <w:color w:val="000000"/>
                <w:szCs w:val="16"/>
              </w:rPr>
            </w:pPr>
            <w:r w:rsidRPr="00E21CA3">
              <w:rPr>
                <w:b/>
                <w:bCs/>
                <w:color w:val="000000"/>
                <w:szCs w:val="16"/>
              </w:rPr>
              <w:t>5.3.3</w:t>
            </w:r>
          </w:p>
        </w:tc>
        <w:tc>
          <w:tcPr>
            <w:tcW w:w="1766" w:type="pct"/>
            <w:tcBorders>
              <w:bottom w:val="single" w:sz="4" w:space="0" w:color="808080"/>
            </w:tcBorders>
          </w:tcPr>
          <w:p w14:paraId="4354FAB9" w14:textId="77777777" w:rsidR="00E7465E" w:rsidRPr="00E4205F" w:rsidRDefault="00E7465E" w:rsidP="00D77D87">
            <w:pPr>
              <w:pStyle w:val="TableTextBullet"/>
              <w:numPr>
                <w:ilvl w:val="0"/>
                <w:numId w:val="0"/>
              </w:numPr>
              <w:rPr>
                <w:rFonts w:cs="Arial"/>
                <w:color w:val="000000"/>
                <w:szCs w:val="16"/>
              </w:rPr>
            </w:pPr>
            <w:r w:rsidRPr="00E4205F">
              <w:rPr>
                <w:rFonts w:cs="Arial"/>
                <w:color w:val="000000"/>
                <w:szCs w:val="16"/>
              </w:rPr>
              <w:t xml:space="preserve">For removable electronic media, the anti-malware solution(s): </w:t>
            </w:r>
          </w:p>
          <w:p w14:paraId="2E2368CB" w14:textId="77777777" w:rsidR="00E7465E" w:rsidRPr="0083382C" w:rsidRDefault="00E7465E">
            <w:pPr>
              <w:pStyle w:val="TableListBullet"/>
              <w:numPr>
                <w:ilvl w:val="0"/>
                <w:numId w:val="36"/>
              </w:numPr>
              <w:ind w:left="263" w:hanging="270"/>
              <w:rPr>
                <w:szCs w:val="16"/>
              </w:rPr>
            </w:pPr>
            <w:r w:rsidRPr="0083382C">
              <w:rPr>
                <w:szCs w:val="16"/>
              </w:rPr>
              <w:t>Performs automatic scans of when the media is inserted, connected, or logically mounted,</w:t>
            </w:r>
          </w:p>
          <w:p w14:paraId="1F780891" w14:textId="77777777" w:rsidR="00E7465E" w:rsidRPr="00DC77E6" w:rsidRDefault="00E7465E" w:rsidP="00D77D87">
            <w:pPr>
              <w:pStyle w:val="TableListBullet"/>
              <w:numPr>
                <w:ilvl w:val="0"/>
                <w:numId w:val="0"/>
              </w:numPr>
              <w:rPr>
                <w:b/>
                <w:bCs/>
                <w:szCs w:val="16"/>
              </w:rPr>
            </w:pPr>
            <w:r w:rsidRPr="00DC77E6">
              <w:rPr>
                <w:b/>
                <w:bCs/>
                <w:szCs w:val="16"/>
              </w:rPr>
              <w:t>OR</w:t>
            </w:r>
          </w:p>
          <w:p w14:paraId="5AED6DD4" w14:textId="77777777" w:rsidR="00E7465E" w:rsidRPr="00E4205F" w:rsidRDefault="00E7465E">
            <w:pPr>
              <w:pStyle w:val="TableListBullet"/>
              <w:numPr>
                <w:ilvl w:val="0"/>
                <w:numId w:val="36"/>
              </w:numPr>
              <w:ind w:left="263" w:hanging="270"/>
              <w:rPr>
                <w:color w:val="000000"/>
                <w:szCs w:val="16"/>
              </w:rPr>
            </w:pPr>
            <w:r w:rsidRPr="0083382C">
              <w:rPr>
                <w:szCs w:val="16"/>
              </w:rPr>
              <w:t>Performs continuous behavioral analysis of systems or processes when the media is inserted, connected, or logically mounted.</w:t>
            </w:r>
          </w:p>
        </w:tc>
        <w:tc>
          <w:tcPr>
            <w:tcW w:w="1292" w:type="pct"/>
            <w:tcBorders>
              <w:bottom w:val="single" w:sz="4" w:space="0" w:color="808080"/>
            </w:tcBorders>
          </w:tcPr>
          <w:p w14:paraId="619B3EF9" w14:textId="77777777" w:rsidR="00E7465E" w:rsidRPr="00E4205F" w:rsidRDefault="00E7465E">
            <w:pPr>
              <w:pStyle w:val="TableListBullet"/>
              <w:numPr>
                <w:ilvl w:val="0"/>
                <w:numId w:val="36"/>
              </w:numPr>
              <w:ind w:left="263" w:hanging="270"/>
              <w:rPr>
                <w:szCs w:val="16"/>
              </w:rPr>
            </w:pPr>
            <w:r w:rsidRPr="00E4205F">
              <w:rPr>
                <w:szCs w:val="16"/>
              </w:rPr>
              <w:t>Examine anti-malware solution(s) configurations.</w:t>
            </w:r>
          </w:p>
          <w:p w14:paraId="1BCBB1F2" w14:textId="77777777" w:rsidR="00E7465E" w:rsidRPr="00E4205F" w:rsidRDefault="00E7465E">
            <w:pPr>
              <w:pStyle w:val="TableListBullet"/>
              <w:numPr>
                <w:ilvl w:val="0"/>
                <w:numId w:val="36"/>
              </w:numPr>
              <w:ind w:left="263" w:hanging="270"/>
              <w:rPr>
                <w:szCs w:val="16"/>
              </w:rPr>
            </w:pPr>
            <w:r w:rsidRPr="00E4205F">
              <w:rPr>
                <w:szCs w:val="16"/>
              </w:rPr>
              <w:t>Examine system components with removable electronic media.</w:t>
            </w:r>
          </w:p>
          <w:p w14:paraId="7076626F" w14:textId="77777777" w:rsidR="00E7465E" w:rsidRPr="00E4205F" w:rsidRDefault="00E7465E">
            <w:pPr>
              <w:pStyle w:val="TableListBullet"/>
              <w:numPr>
                <w:ilvl w:val="0"/>
                <w:numId w:val="36"/>
              </w:numPr>
              <w:ind w:left="263" w:hanging="270"/>
              <w:rPr>
                <w:szCs w:val="16"/>
              </w:rPr>
            </w:pPr>
            <w:r w:rsidRPr="00E4205F">
              <w:rPr>
                <w:szCs w:val="16"/>
              </w:rPr>
              <w:t>Examine logs and scan results.</w:t>
            </w:r>
          </w:p>
        </w:tc>
        <w:tc>
          <w:tcPr>
            <w:tcW w:w="402" w:type="pct"/>
            <w:vMerge w:val="restart"/>
            <w:shd w:val="clear" w:color="auto" w:fill="auto"/>
          </w:tcPr>
          <w:p w14:paraId="08AB2E25"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2" w:type="pct"/>
            <w:vMerge w:val="restart"/>
            <w:shd w:val="clear" w:color="auto" w:fill="auto"/>
          </w:tcPr>
          <w:p w14:paraId="2A15F19F"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2" w:type="pct"/>
            <w:vMerge w:val="restart"/>
            <w:shd w:val="clear" w:color="auto" w:fill="auto"/>
          </w:tcPr>
          <w:p w14:paraId="751E2532"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3" w:type="pct"/>
            <w:vMerge w:val="restart"/>
            <w:shd w:val="clear" w:color="auto" w:fill="auto"/>
          </w:tcPr>
          <w:p w14:paraId="2085D345"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7465E" w:rsidRPr="00E4205F" w14:paraId="4C357F4B" w14:textId="77777777" w:rsidTr="000C64D3">
        <w:trPr>
          <w:cantSplit/>
        </w:trPr>
        <w:tc>
          <w:tcPr>
            <w:tcW w:w="333" w:type="pct"/>
            <w:vMerge/>
          </w:tcPr>
          <w:p w14:paraId="24B2C6AF" w14:textId="77777777" w:rsidR="00E7465E" w:rsidRPr="00E21CA3" w:rsidRDefault="00E7465E" w:rsidP="00D77D87">
            <w:pPr>
              <w:pStyle w:val="TableText"/>
              <w:rPr>
                <w:b/>
                <w:bCs/>
                <w:color w:val="000000"/>
                <w:szCs w:val="16"/>
              </w:rPr>
            </w:pPr>
          </w:p>
        </w:tc>
        <w:tc>
          <w:tcPr>
            <w:tcW w:w="3058" w:type="pct"/>
            <w:gridSpan w:val="2"/>
            <w:tcBorders>
              <w:bottom w:val="nil"/>
            </w:tcBorders>
            <w:shd w:val="clear" w:color="auto" w:fill="DFE3E4"/>
          </w:tcPr>
          <w:p w14:paraId="797CDC65" w14:textId="77777777" w:rsidR="00E7465E" w:rsidRPr="00D40AD6" w:rsidRDefault="00E7465E" w:rsidP="00D77D87">
            <w:pPr>
              <w:pStyle w:val="AppNotes"/>
            </w:pPr>
            <w:r w:rsidRPr="00D40AD6">
              <w:t>Applicability Notes</w:t>
            </w:r>
          </w:p>
        </w:tc>
        <w:tc>
          <w:tcPr>
            <w:tcW w:w="402" w:type="pct"/>
            <w:vMerge/>
            <w:shd w:val="clear" w:color="auto" w:fill="auto"/>
          </w:tcPr>
          <w:p w14:paraId="46201111" w14:textId="77777777" w:rsidR="00E7465E" w:rsidRPr="00E4205F" w:rsidRDefault="00E7465E" w:rsidP="00D77D87">
            <w:pPr>
              <w:spacing w:after="60"/>
              <w:jc w:val="center"/>
              <w:rPr>
                <w:rFonts w:cs="Arial"/>
                <w:sz w:val="16"/>
                <w:szCs w:val="16"/>
              </w:rPr>
            </w:pPr>
          </w:p>
        </w:tc>
        <w:tc>
          <w:tcPr>
            <w:tcW w:w="402" w:type="pct"/>
            <w:vMerge/>
            <w:shd w:val="clear" w:color="auto" w:fill="auto"/>
          </w:tcPr>
          <w:p w14:paraId="573B951D" w14:textId="77777777" w:rsidR="00E7465E" w:rsidRPr="00E4205F" w:rsidRDefault="00E7465E" w:rsidP="00D77D87">
            <w:pPr>
              <w:spacing w:after="60"/>
              <w:jc w:val="center"/>
              <w:rPr>
                <w:rFonts w:cs="Arial"/>
                <w:sz w:val="16"/>
                <w:szCs w:val="16"/>
              </w:rPr>
            </w:pPr>
          </w:p>
        </w:tc>
        <w:tc>
          <w:tcPr>
            <w:tcW w:w="402" w:type="pct"/>
            <w:vMerge/>
            <w:shd w:val="clear" w:color="auto" w:fill="auto"/>
          </w:tcPr>
          <w:p w14:paraId="22D483F5" w14:textId="77777777" w:rsidR="00E7465E" w:rsidRPr="00E4205F" w:rsidRDefault="00E7465E" w:rsidP="00D77D87">
            <w:pPr>
              <w:spacing w:after="60"/>
              <w:jc w:val="center"/>
              <w:rPr>
                <w:rFonts w:cs="Arial"/>
                <w:sz w:val="16"/>
                <w:szCs w:val="16"/>
              </w:rPr>
            </w:pPr>
          </w:p>
        </w:tc>
        <w:tc>
          <w:tcPr>
            <w:tcW w:w="403" w:type="pct"/>
            <w:vMerge/>
            <w:shd w:val="clear" w:color="auto" w:fill="auto"/>
          </w:tcPr>
          <w:p w14:paraId="4DD7005B" w14:textId="77777777" w:rsidR="00E7465E" w:rsidRPr="00E4205F" w:rsidRDefault="00E7465E" w:rsidP="00D77D87">
            <w:pPr>
              <w:spacing w:after="60"/>
              <w:jc w:val="center"/>
              <w:rPr>
                <w:rFonts w:cs="Arial"/>
                <w:sz w:val="16"/>
                <w:szCs w:val="16"/>
              </w:rPr>
            </w:pPr>
          </w:p>
        </w:tc>
      </w:tr>
      <w:tr w:rsidR="00E7465E" w:rsidRPr="00E4205F" w14:paraId="4EA31A9A" w14:textId="77777777" w:rsidTr="000C64D3">
        <w:trPr>
          <w:cantSplit/>
        </w:trPr>
        <w:tc>
          <w:tcPr>
            <w:tcW w:w="333" w:type="pct"/>
            <w:vMerge/>
          </w:tcPr>
          <w:p w14:paraId="3B615117" w14:textId="77777777" w:rsidR="00E7465E" w:rsidRPr="00E21CA3" w:rsidRDefault="00E7465E" w:rsidP="00D77D87">
            <w:pPr>
              <w:pStyle w:val="TableText"/>
              <w:rPr>
                <w:b/>
                <w:bCs/>
                <w:color w:val="000000"/>
                <w:szCs w:val="16"/>
              </w:rPr>
            </w:pPr>
          </w:p>
        </w:tc>
        <w:tc>
          <w:tcPr>
            <w:tcW w:w="3058" w:type="pct"/>
            <w:gridSpan w:val="2"/>
            <w:tcBorders>
              <w:top w:val="nil"/>
            </w:tcBorders>
          </w:tcPr>
          <w:p w14:paraId="1F70A7F7" w14:textId="77777777" w:rsidR="00E7465E" w:rsidRPr="00E4205F" w:rsidRDefault="00E7465E" w:rsidP="00D77D87">
            <w:pPr>
              <w:pStyle w:val="TableListBullet"/>
              <w:numPr>
                <w:ilvl w:val="0"/>
                <w:numId w:val="0"/>
              </w:numPr>
              <w:ind w:left="-7"/>
              <w:rPr>
                <w:szCs w:val="16"/>
              </w:rPr>
            </w:pPr>
            <w:r w:rsidRPr="00AC5723">
              <w:rPr>
                <w:i/>
                <w:iCs/>
                <w:color w:val="C00000"/>
                <w:szCs w:val="16"/>
              </w:rPr>
              <w:t>This requirement is a best practice until 31 March 2025, after which it will be required and must be fully considered during a PCI DSS assessment.</w:t>
            </w:r>
          </w:p>
        </w:tc>
        <w:tc>
          <w:tcPr>
            <w:tcW w:w="402" w:type="pct"/>
            <w:vMerge/>
            <w:shd w:val="clear" w:color="auto" w:fill="auto"/>
          </w:tcPr>
          <w:p w14:paraId="3FE86295" w14:textId="77777777" w:rsidR="00E7465E" w:rsidRPr="00E4205F" w:rsidRDefault="00E7465E" w:rsidP="00D77D87">
            <w:pPr>
              <w:spacing w:after="60"/>
              <w:jc w:val="center"/>
              <w:rPr>
                <w:rFonts w:cs="Arial"/>
                <w:sz w:val="16"/>
                <w:szCs w:val="16"/>
              </w:rPr>
            </w:pPr>
          </w:p>
        </w:tc>
        <w:tc>
          <w:tcPr>
            <w:tcW w:w="402" w:type="pct"/>
            <w:vMerge/>
            <w:shd w:val="clear" w:color="auto" w:fill="auto"/>
          </w:tcPr>
          <w:p w14:paraId="511ABC47" w14:textId="77777777" w:rsidR="00E7465E" w:rsidRPr="00E4205F" w:rsidRDefault="00E7465E" w:rsidP="00D77D87">
            <w:pPr>
              <w:spacing w:after="60"/>
              <w:jc w:val="center"/>
              <w:rPr>
                <w:rFonts w:cs="Arial"/>
                <w:sz w:val="16"/>
                <w:szCs w:val="16"/>
              </w:rPr>
            </w:pPr>
          </w:p>
        </w:tc>
        <w:tc>
          <w:tcPr>
            <w:tcW w:w="402" w:type="pct"/>
            <w:vMerge/>
            <w:shd w:val="clear" w:color="auto" w:fill="auto"/>
          </w:tcPr>
          <w:p w14:paraId="209D1FA7" w14:textId="77777777" w:rsidR="00E7465E" w:rsidRPr="00E4205F" w:rsidRDefault="00E7465E" w:rsidP="00D77D87">
            <w:pPr>
              <w:spacing w:after="60"/>
              <w:jc w:val="center"/>
              <w:rPr>
                <w:rFonts w:cs="Arial"/>
                <w:sz w:val="16"/>
                <w:szCs w:val="16"/>
              </w:rPr>
            </w:pPr>
          </w:p>
        </w:tc>
        <w:tc>
          <w:tcPr>
            <w:tcW w:w="403" w:type="pct"/>
            <w:vMerge/>
            <w:shd w:val="clear" w:color="auto" w:fill="auto"/>
          </w:tcPr>
          <w:p w14:paraId="46D403D0" w14:textId="77777777" w:rsidR="00E7465E" w:rsidRPr="00E4205F" w:rsidRDefault="00E7465E" w:rsidP="00D77D87">
            <w:pPr>
              <w:spacing w:after="60"/>
              <w:jc w:val="center"/>
              <w:rPr>
                <w:rFonts w:cs="Arial"/>
                <w:sz w:val="16"/>
                <w:szCs w:val="16"/>
              </w:rPr>
            </w:pPr>
          </w:p>
        </w:tc>
      </w:tr>
      <w:tr w:rsidR="00E7465E" w:rsidRPr="00E4205F" w14:paraId="04B22F90" w14:textId="77777777" w:rsidTr="000C64D3">
        <w:trPr>
          <w:cantSplit/>
        </w:trPr>
        <w:tc>
          <w:tcPr>
            <w:tcW w:w="333" w:type="pct"/>
          </w:tcPr>
          <w:p w14:paraId="62407031" w14:textId="77777777" w:rsidR="00E7465E" w:rsidRPr="00E21CA3" w:rsidRDefault="00E7465E" w:rsidP="00D77D87">
            <w:pPr>
              <w:pStyle w:val="TableText"/>
              <w:rPr>
                <w:b/>
                <w:bCs/>
                <w:color w:val="000000"/>
                <w:szCs w:val="16"/>
              </w:rPr>
            </w:pPr>
            <w:r w:rsidRPr="00E21CA3">
              <w:rPr>
                <w:b/>
                <w:bCs/>
                <w:color w:val="000000"/>
                <w:szCs w:val="16"/>
              </w:rPr>
              <w:t>5.3.4</w:t>
            </w:r>
          </w:p>
        </w:tc>
        <w:tc>
          <w:tcPr>
            <w:tcW w:w="1766" w:type="pct"/>
          </w:tcPr>
          <w:p w14:paraId="5D1CF75E" w14:textId="77777777" w:rsidR="00E7465E" w:rsidRPr="00E4205F" w:rsidRDefault="00E7465E" w:rsidP="00D77D87">
            <w:pPr>
              <w:pStyle w:val="TableTextBullet"/>
              <w:numPr>
                <w:ilvl w:val="0"/>
                <w:numId w:val="0"/>
              </w:numPr>
              <w:rPr>
                <w:rFonts w:cs="Arial"/>
                <w:iCs/>
                <w:color w:val="000000"/>
                <w:szCs w:val="16"/>
              </w:rPr>
            </w:pPr>
            <w:r w:rsidRPr="00E4205F">
              <w:rPr>
                <w:rFonts w:cs="Arial"/>
                <w:iCs/>
                <w:color w:val="000000"/>
                <w:szCs w:val="16"/>
              </w:rPr>
              <w:t>Audit logs for the anti-malware solution(s) are enabled and retained in accordance with Requirement 10.5.1.</w:t>
            </w:r>
          </w:p>
        </w:tc>
        <w:tc>
          <w:tcPr>
            <w:tcW w:w="1292" w:type="pct"/>
          </w:tcPr>
          <w:p w14:paraId="3B4ABCBF" w14:textId="77777777" w:rsidR="00E7465E" w:rsidRPr="00E4205F" w:rsidRDefault="00E7465E">
            <w:pPr>
              <w:pStyle w:val="TableListBullet"/>
              <w:numPr>
                <w:ilvl w:val="0"/>
                <w:numId w:val="36"/>
              </w:numPr>
              <w:ind w:left="263" w:hanging="270"/>
              <w:rPr>
                <w:szCs w:val="16"/>
              </w:rPr>
            </w:pPr>
            <w:r w:rsidRPr="00E4205F">
              <w:rPr>
                <w:szCs w:val="16"/>
              </w:rPr>
              <w:t>Examine anti-malware solution(s) configurations.</w:t>
            </w:r>
          </w:p>
        </w:tc>
        <w:tc>
          <w:tcPr>
            <w:tcW w:w="402" w:type="pct"/>
            <w:shd w:val="clear" w:color="auto" w:fill="auto"/>
          </w:tcPr>
          <w:p w14:paraId="3D37BEEF"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2" w:type="pct"/>
            <w:shd w:val="clear" w:color="auto" w:fill="auto"/>
          </w:tcPr>
          <w:p w14:paraId="1EA49E9C"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2" w:type="pct"/>
            <w:shd w:val="clear" w:color="auto" w:fill="auto"/>
          </w:tcPr>
          <w:p w14:paraId="4C1D14B3"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3" w:type="pct"/>
            <w:shd w:val="clear" w:color="auto" w:fill="auto"/>
          </w:tcPr>
          <w:p w14:paraId="12AFFE0F"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7465E" w:rsidRPr="00E4205F" w14:paraId="7039AC28" w14:textId="77777777" w:rsidTr="000C64D3">
        <w:trPr>
          <w:cantSplit/>
        </w:trPr>
        <w:tc>
          <w:tcPr>
            <w:tcW w:w="333" w:type="pct"/>
            <w:vMerge w:val="restart"/>
          </w:tcPr>
          <w:p w14:paraId="42D75DEF" w14:textId="77777777" w:rsidR="00E7465E" w:rsidRPr="00E21CA3" w:rsidRDefault="00E7465E" w:rsidP="00D77D87">
            <w:pPr>
              <w:pStyle w:val="TableText"/>
              <w:keepNext/>
              <w:rPr>
                <w:b/>
                <w:bCs/>
                <w:color w:val="000000"/>
                <w:szCs w:val="16"/>
              </w:rPr>
            </w:pPr>
            <w:r w:rsidRPr="00E21CA3">
              <w:rPr>
                <w:b/>
                <w:bCs/>
                <w:color w:val="000000"/>
                <w:szCs w:val="16"/>
              </w:rPr>
              <w:lastRenderedPageBreak/>
              <w:t>5.3.5</w:t>
            </w:r>
          </w:p>
        </w:tc>
        <w:tc>
          <w:tcPr>
            <w:tcW w:w="1766" w:type="pct"/>
            <w:tcBorders>
              <w:bottom w:val="single" w:sz="4" w:space="0" w:color="808080"/>
            </w:tcBorders>
          </w:tcPr>
          <w:p w14:paraId="5B3B839F" w14:textId="77777777" w:rsidR="00E7465E" w:rsidRPr="003C6673" w:rsidRDefault="00E7465E" w:rsidP="00D77D87">
            <w:pPr>
              <w:pStyle w:val="TableTextBullet"/>
              <w:keepNext/>
              <w:numPr>
                <w:ilvl w:val="0"/>
                <w:numId w:val="0"/>
              </w:numPr>
              <w:rPr>
                <w:rFonts w:cs="Arial"/>
                <w:iCs/>
                <w:color w:val="000000"/>
                <w:szCs w:val="16"/>
              </w:rPr>
            </w:pPr>
            <w:r w:rsidRPr="00E4205F">
              <w:rPr>
                <w:rFonts w:cs="Arial"/>
                <w:iCs/>
                <w:color w:val="000000"/>
                <w:szCs w:val="16"/>
              </w:rPr>
              <w:t xml:space="preserve">Anti-malware mechanisms cannot be disabled or altered by users, unless specifically documented, and authorized by management on a case-by-case basis for a limited </w:t>
            </w:r>
            <w:proofErr w:type="gramStart"/>
            <w:r w:rsidRPr="00E4205F">
              <w:rPr>
                <w:rFonts w:cs="Arial"/>
                <w:iCs/>
                <w:color w:val="000000"/>
                <w:szCs w:val="16"/>
              </w:rPr>
              <w:t>time period</w:t>
            </w:r>
            <w:proofErr w:type="gramEnd"/>
            <w:r w:rsidRPr="00E4205F">
              <w:rPr>
                <w:rFonts w:cs="Arial"/>
                <w:iCs/>
                <w:color w:val="000000"/>
                <w:szCs w:val="16"/>
              </w:rPr>
              <w:t xml:space="preserve">. </w:t>
            </w:r>
          </w:p>
        </w:tc>
        <w:tc>
          <w:tcPr>
            <w:tcW w:w="1292" w:type="pct"/>
            <w:tcBorders>
              <w:bottom w:val="single" w:sz="4" w:space="0" w:color="808080"/>
            </w:tcBorders>
          </w:tcPr>
          <w:p w14:paraId="153556E3" w14:textId="77777777" w:rsidR="00E7465E" w:rsidRPr="00E4205F" w:rsidRDefault="00E7465E">
            <w:pPr>
              <w:pStyle w:val="TableListBullet"/>
              <w:keepNext/>
              <w:numPr>
                <w:ilvl w:val="0"/>
                <w:numId w:val="36"/>
              </w:numPr>
              <w:ind w:left="263" w:hanging="270"/>
              <w:rPr>
                <w:szCs w:val="16"/>
              </w:rPr>
            </w:pPr>
            <w:r w:rsidRPr="00E4205F">
              <w:rPr>
                <w:szCs w:val="16"/>
              </w:rPr>
              <w:t>Examine anti-malware configurations.</w:t>
            </w:r>
          </w:p>
          <w:p w14:paraId="3A52FA10" w14:textId="77777777" w:rsidR="00E7465E" w:rsidRPr="00E4205F" w:rsidRDefault="00E7465E">
            <w:pPr>
              <w:pStyle w:val="TableListBullet"/>
              <w:keepNext/>
              <w:numPr>
                <w:ilvl w:val="0"/>
                <w:numId w:val="36"/>
              </w:numPr>
              <w:ind w:left="263" w:hanging="270"/>
              <w:rPr>
                <w:szCs w:val="16"/>
              </w:rPr>
            </w:pPr>
            <w:r w:rsidRPr="00E4205F">
              <w:rPr>
                <w:szCs w:val="16"/>
              </w:rPr>
              <w:t>Observe processes.</w:t>
            </w:r>
          </w:p>
          <w:p w14:paraId="1C50091D" w14:textId="77777777" w:rsidR="00E7465E" w:rsidRPr="00E4205F" w:rsidRDefault="00E7465E">
            <w:pPr>
              <w:pStyle w:val="TableListBullet"/>
              <w:keepNext/>
              <w:numPr>
                <w:ilvl w:val="0"/>
                <w:numId w:val="36"/>
              </w:numPr>
              <w:ind w:left="263" w:hanging="270"/>
              <w:rPr>
                <w:szCs w:val="16"/>
              </w:rPr>
            </w:pPr>
            <w:r w:rsidRPr="00E4205F">
              <w:rPr>
                <w:szCs w:val="16"/>
              </w:rPr>
              <w:t>Interview responsible personnel.</w:t>
            </w:r>
          </w:p>
        </w:tc>
        <w:tc>
          <w:tcPr>
            <w:tcW w:w="402" w:type="pct"/>
            <w:vMerge w:val="restart"/>
            <w:shd w:val="clear" w:color="auto" w:fill="auto"/>
          </w:tcPr>
          <w:p w14:paraId="457A5415" w14:textId="77777777" w:rsidR="00E7465E" w:rsidRPr="00E4205F" w:rsidRDefault="00E7465E" w:rsidP="00D77D87">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2" w:type="pct"/>
            <w:vMerge w:val="restart"/>
            <w:shd w:val="clear" w:color="auto" w:fill="auto"/>
          </w:tcPr>
          <w:p w14:paraId="00F88C77" w14:textId="77777777" w:rsidR="00E7465E" w:rsidRPr="00E4205F" w:rsidRDefault="00E7465E" w:rsidP="00D77D87">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2" w:type="pct"/>
            <w:vMerge w:val="restart"/>
            <w:shd w:val="clear" w:color="auto" w:fill="auto"/>
          </w:tcPr>
          <w:p w14:paraId="318D00F9" w14:textId="77777777" w:rsidR="00E7465E" w:rsidRPr="00E4205F" w:rsidRDefault="00E7465E" w:rsidP="00D77D87">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3" w:type="pct"/>
            <w:vMerge w:val="restart"/>
            <w:shd w:val="clear" w:color="auto" w:fill="auto"/>
          </w:tcPr>
          <w:p w14:paraId="096B30BE" w14:textId="77777777" w:rsidR="00E7465E" w:rsidRPr="00E4205F" w:rsidRDefault="00E7465E" w:rsidP="00D77D87">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7465E" w:rsidRPr="00E4205F" w14:paraId="2E24CFBC" w14:textId="77777777" w:rsidTr="000C64D3">
        <w:trPr>
          <w:cantSplit/>
        </w:trPr>
        <w:tc>
          <w:tcPr>
            <w:tcW w:w="333" w:type="pct"/>
            <w:vMerge/>
          </w:tcPr>
          <w:p w14:paraId="6F8E7124" w14:textId="77777777" w:rsidR="00E7465E" w:rsidRPr="00E21CA3" w:rsidRDefault="00E7465E" w:rsidP="00D77D87">
            <w:pPr>
              <w:pStyle w:val="TableText"/>
              <w:keepNext/>
              <w:rPr>
                <w:b/>
                <w:bCs/>
                <w:color w:val="000000"/>
                <w:szCs w:val="16"/>
              </w:rPr>
            </w:pPr>
          </w:p>
        </w:tc>
        <w:tc>
          <w:tcPr>
            <w:tcW w:w="3058" w:type="pct"/>
            <w:gridSpan w:val="2"/>
            <w:tcBorders>
              <w:bottom w:val="nil"/>
            </w:tcBorders>
            <w:shd w:val="clear" w:color="auto" w:fill="DFE3E4"/>
          </w:tcPr>
          <w:p w14:paraId="46976099" w14:textId="77777777" w:rsidR="00E7465E" w:rsidRPr="00E4205F" w:rsidRDefault="00E7465E" w:rsidP="00D77D87">
            <w:pPr>
              <w:pStyle w:val="AppNotes"/>
            </w:pPr>
            <w:r w:rsidRPr="00CF224A">
              <w:t>Applicability Notes</w:t>
            </w:r>
          </w:p>
        </w:tc>
        <w:tc>
          <w:tcPr>
            <w:tcW w:w="402" w:type="pct"/>
            <w:vMerge/>
            <w:shd w:val="clear" w:color="auto" w:fill="auto"/>
          </w:tcPr>
          <w:p w14:paraId="3861A46D" w14:textId="77777777" w:rsidR="00E7465E" w:rsidRPr="00E4205F" w:rsidRDefault="00E7465E" w:rsidP="00D77D87">
            <w:pPr>
              <w:keepNext/>
              <w:spacing w:after="60"/>
              <w:jc w:val="center"/>
              <w:rPr>
                <w:rFonts w:cs="Arial"/>
                <w:sz w:val="16"/>
                <w:szCs w:val="16"/>
              </w:rPr>
            </w:pPr>
          </w:p>
        </w:tc>
        <w:tc>
          <w:tcPr>
            <w:tcW w:w="402" w:type="pct"/>
            <w:vMerge/>
            <w:shd w:val="clear" w:color="auto" w:fill="auto"/>
          </w:tcPr>
          <w:p w14:paraId="14EDB115" w14:textId="77777777" w:rsidR="00E7465E" w:rsidRPr="00E4205F" w:rsidRDefault="00E7465E" w:rsidP="00D77D87">
            <w:pPr>
              <w:keepNext/>
              <w:spacing w:after="60"/>
              <w:jc w:val="center"/>
              <w:rPr>
                <w:rFonts w:cs="Arial"/>
                <w:sz w:val="16"/>
                <w:szCs w:val="16"/>
              </w:rPr>
            </w:pPr>
          </w:p>
        </w:tc>
        <w:tc>
          <w:tcPr>
            <w:tcW w:w="402" w:type="pct"/>
            <w:vMerge/>
            <w:shd w:val="clear" w:color="auto" w:fill="auto"/>
          </w:tcPr>
          <w:p w14:paraId="44F95899" w14:textId="77777777" w:rsidR="00E7465E" w:rsidRPr="00E4205F" w:rsidRDefault="00E7465E" w:rsidP="00D77D87">
            <w:pPr>
              <w:keepNext/>
              <w:spacing w:after="60"/>
              <w:jc w:val="center"/>
              <w:rPr>
                <w:rFonts w:cs="Arial"/>
                <w:sz w:val="16"/>
                <w:szCs w:val="16"/>
              </w:rPr>
            </w:pPr>
          </w:p>
        </w:tc>
        <w:tc>
          <w:tcPr>
            <w:tcW w:w="403" w:type="pct"/>
            <w:vMerge/>
            <w:shd w:val="clear" w:color="auto" w:fill="auto"/>
          </w:tcPr>
          <w:p w14:paraId="2CC8CB1D" w14:textId="77777777" w:rsidR="00E7465E" w:rsidRPr="00E4205F" w:rsidRDefault="00E7465E" w:rsidP="00D77D87">
            <w:pPr>
              <w:keepNext/>
              <w:spacing w:after="60"/>
              <w:jc w:val="center"/>
              <w:rPr>
                <w:rFonts w:cs="Arial"/>
                <w:sz w:val="16"/>
                <w:szCs w:val="16"/>
              </w:rPr>
            </w:pPr>
          </w:p>
        </w:tc>
      </w:tr>
      <w:tr w:rsidR="00E7465E" w:rsidRPr="00E4205F" w14:paraId="6E608692" w14:textId="77777777" w:rsidTr="000C64D3">
        <w:trPr>
          <w:cantSplit/>
        </w:trPr>
        <w:tc>
          <w:tcPr>
            <w:tcW w:w="333" w:type="pct"/>
            <w:vMerge/>
          </w:tcPr>
          <w:p w14:paraId="55421B9D" w14:textId="77777777" w:rsidR="00E7465E" w:rsidRPr="00E21CA3" w:rsidRDefault="00E7465E" w:rsidP="00D77D87">
            <w:pPr>
              <w:pStyle w:val="TableText"/>
              <w:rPr>
                <w:b/>
                <w:bCs/>
                <w:color w:val="000000"/>
                <w:szCs w:val="16"/>
              </w:rPr>
            </w:pPr>
          </w:p>
        </w:tc>
        <w:tc>
          <w:tcPr>
            <w:tcW w:w="3058" w:type="pct"/>
            <w:gridSpan w:val="2"/>
            <w:tcBorders>
              <w:top w:val="nil"/>
            </w:tcBorders>
          </w:tcPr>
          <w:p w14:paraId="642A3857" w14:textId="77777777" w:rsidR="00E7465E" w:rsidRPr="00E4205F" w:rsidRDefault="00E7465E" w:rsidP="00D77D87">
            <w:pPr>
              <w:pStyle w:val="TableListBullet"/>
              <w:numPr>
                <w:ilvl w:val="0"/>
                <w:numId w:val="0"/>
              </w:numPr>
              <w:ind w:left="-7"/>
              <w:rPr>
                <w:szCs w:val="16"/>
              </w:rPr>
            </w:pPr>
            <w:r w:rsidRPr="00CF224A">
              <w:rPr>
                <w:iCs/>
                <w:color w:val="000000"/>
                <w:szCs w:val="16"/>
              </w:rPr>
              <w:t>Anti-malware solutions may be temporarily disabled only if there is a legitimate technical need, as authorized by management on a case-by-case basis. If anti-malware protection needs to be disabled for a specific purpose, it must be formally authorized. Additional security measures may also need to be implemented for the period during which anti-malware protection is not active</w:t>
            </w:r>
            <w:r w:rsidRPr="00E4205F">
              <w:rPr>
                <w:i/>
                <w:color w:val="000000"/>
                <w:szCs w:val="16"/>
              </w:rPr>
              <w:t>.</w:t>
            </w:r>
          </w:p>
        </w:tc>
        <w:tc>
          <w:tcPr>
            <w:tcW w:w="402" w:type="pct"/>
            <w:vMerge/>
            <w:shd w:val="clear" w:color="auto" w:fill="auto"/>
          </w:tcPr>
          <w:p w14:paraId="42C0476F" w14:textId="77777777" w:rsidR="00E7465E" w:rsidRPr="00E4205F" w:rsidRDefault="00E7465E" w:rsidP="00D77D87">
            <w:pPr>
              <w:spacing w:after="60"/>
              <w:jc w:val="center"/>
              <w:rPr>
                <w:rFonts w:cs="Arial"/>
                <w:sz w:val="16"/>
                <w:szCs w:val="16"/>
              </w:rPr>
            </w:pPr>
          </w:p>
        </w:tc>
        <w:tc>
          <w:tcPr>
            <w:tcW w:w="402" w:type="pct"/>
            <w:vMerge/>
            <w:shd w:val="clear" w:color="auto" w:fill="auto"/>
          </w:tcPr>
          <w:p w14:paraId="65814164" w14:textId="77777777" w:rsidR="00E7465E" w:rsidRPr="00E4205F" w:rsidRDefault="00E7465E" w:rsidP="00D77D87">
            <w:pPr>
              <w:spacing w:after="60"/>
              <w:jc w:val="center"/>
              <w:rPr>
                <w:rFonts w:cs="Arial"/>
                <w:sz w:val="16"/>
                <w:szCs w:val="16"/>
              </w:rPr>
            </w:pPr>
          </w:p>
        </w:tc>
        <w:tc>
          <w:tcPr>
            <w:tcW w:w="402" w:type="pct"/>
            <w:vMerge/>
            <w:shd w:val="clear" w:color="auto" w:fill="auto"/>
          </w:tcPr>
          <w:p w14:paraId="39079545" w14:textId="77777777" w:rsidR="00E7465E" w:rsidRPr="00E4205F" w:rsidRDefault="00E7465E" w:rsidP="00D77D87">
            <w:pPr>
              <w:spacing w:after="60"/>
              <w:jc w:val="center"/>
              <w:rPr>
                <w:rFonts w:cs="Arial"/>
                <w:sz w:val="16"/>
                <w:szCs w:val="16"/>
              </w:rPr>
            </w:pPr>
          </w:p>
        </w:tc>
        <w:tc>
          <w:tcPr>
            <w:tcW w:w="403" w:type="pct"/>
            <w:vMerge/>
            <w:shd w:val="clear" w:color="auto" w:fill="auto"/>
          </w:tcPr>
          <w:p w14:paraId="72F64FCE" w14:textId="77777777" w:rsidR="00E7465E" w:rsidRPr="00E4205F" w:rsidRDefault="00E7465E" w:rsidP="00D77D87">
            <w:pPr>
              <w:spacing w:after="60"/>
              <w:jc w:val="center"/>
              <w:rPr>
                <w:rFonts w:cs="Arial"/>
                <w:sz w:val="16"/>
                <w:szCs w:val="16"/>
              </w:rPr>
            </w:pPr>
          </w:p>
        </w:tc>
      </w:tr>
      <w:tr w:rsidR="004135BF" w:rsidRPr="00E4205F" w14:paraId="0ADF0F46" w14:textId="77777777" w:rsidTr="000C64D3">
        <w:trPr>
          <w:cantSplit/>
        </w:trPr>
        <w:tc>
          <w:tcPr>
            <w:tcW w:w="5000" w:type="pct"/>
            <w:gridSpan w:val="7"/>
            <w:shd w:val="clear" w:color="auto" w:fill="BFBFBF" w:themeFill="background1" w:themeFillShade="BF"/>
          </w:tcPr>
          <w:p w14:paraId="08178F3F" w14:textId="77777777" w:rsidR="004135BF" w:rsidRPr="00E4205F" w:rsidRDefault="004135BF" w:rsidP="00D77D87">
            <w:pPr>
              <w:pStyle w:val="TableText"/>
              <w:keepNext/>
              <w:rPr>
                <w:szCs w:val="16"/>
              </w:rPr>
            </w:pPr>
            <w:r w:rsidRPr="00E21CA3">
              <w:rPr>
                <w:b/>
                <w:bCs/>
                <w:color w:val="000000"/>
                <w:szCs w:val="16"/>
              </w:rPr>
              <w:t>5.4</w:t>
            </w:r>
            <w:r>
              <w:rPr>
                <w:color w:val="000000"/>
                <w:szCs w:val="16"/>
              </w:rPr>
              <w:t xml:space="preserve"> </w:t>
            </w:r>
            <w:r w:rsidRPr="00E4205F">
              <w:rPr>
                <w:color w:val="000000"/>
                <w:szCs w:val="16"/>
              </w:rPr>
              <w:t>Anti-phishing mechanisms protect users against phishing attacks.</w:t>
            </w:r>
          </w:p>
        </w:tc>
      </w:tr>
      <w:tr w:rsidR="00E7465E" w:rsidRPr="00E4205F" w14:paraId="65E27A30" w14:textId="77777777" w:rsidTr="000C64D3">
        <w:trPr>
          <w:cantSplit/>
        </w:trPr>
        <w:tc>
          <w:tcPr>
            <w:tcW w:w="333" w:type="pct"/>
            <w:vMerge w:val="restart"/>
          </w:tcPr>
          <w:p w14:paraId="2A59AA6D" w14:textId="77777777" w:rsidR="00E7465E" w:rsidRPr="00E21CA3" w:rsidRDefault="00E7465E" w:rsidP="00D77D87">
            <w:pPr>
              <w:pStyle w:val="TableText"/>
              <w:rPr>
                <w:b/>
                <w:bCs/>
                <w:color w:val="000000"/>
                <w:szCs w:val="16"/>
              </w:rPr>
            </w:pPr>
            <w:r w:rsidRPr="00E21CA3">
              <w:rPr>
                <w:b/>
                <w:bCs/>
                <w:color w:val="000000"/>
                <w:szCs w:val="16"/>
              </w:rPr>
              <w:t>5.4.1</w:t>
            </w:r>
          </w:p>
        </w:tc>
        <w:tc>
          <w:tcPr>
            <w:tcW w:w="1766" w:type="pct"/>
            <w:tcBorders>
              <w:bottom w:val="single" w:sz="4" w:space="0" w:color="808080"/>
            </w:tcBorders>
          </w:tcPr>
          <w:p w14:paraId="4CEBE1B4" w14:textId="77777777" w:rsidR="00E7465E" w:rsidRPr="00E4205F" w:rsidRDefault="00E7465E" w:rsidP="00D77D87">
            <w:pPr>
              <w:pStyle w:val="TableTextBullet"/>
              <w:numPr>
                <w:ilvl w:val="0"/>
                <w:numId w:val="0"/>
              </w:numPr>
              <w:rPr>
                <w:rFonts w:cs="Arial"/>
                <w:iCs/>
                <w:color w:val="000000"/>
                <w:szCs w:val="16"/>
              </w:rPr>
            </w:pPr>
            <w:r w:rsidRPr="00E4205F">
              <w:rPr>
                <w:rFonts w:cs="Arial"/>
                <w:iCs/>
                <w:color w:val="000000"/>
                <w:szCs w:val="16"/>
              </w:rPr>
              <w:t xml:space="preserve">Processes and automated mechanisms are in place to detect and protect personnel against phishing attacks. </w:t>
            </w:r>
          </w:p>
        </w:tc>
        <w:tc>
          <w:tcPr>
            <w:tcW w:w="1292" w:type="pct"/>
            <w:tcBorders>
              <w:bottom w:val="single" w:sz="4" w:space="0" w:color="808080"/>
            </w:tcBorders>
          </w:tcPr>
          <w:p w14:paraId="103E8285" w14:textId="77777777" w:rsidR="00E7465E" w:rsidRPr="00E4205F" w:rsidRDefault="00E7465E">
            <w:pPr>
              <w:pStyle w:val="TableListBullet"/>
              <w:numPr>
                <w:ilvl w:val="0"/>
                <w:numId w:val="36"/>
              </w:numPr>
              <w:ind w:left="263" w:hanging="270"/>
              <w:rPr>
                <w:szCs w:val="16"/>
              </w:rPr>
            </w:pPr>
            <w:r w:rsidRPr="00E4205F">
              <w:rPr>
                <w:szCs w:val="16"/>
              </w:rPr>
              <w:t>Observe implemented processes.</w:t>
            </w:r>
          </w:p>
          <w:p w14:paraId="4921F0C6" w14:textId="77777777" w:rsidR="00E7465E" w:rsidRPr="00E4205F" w:rsidRDefault="00E7465E">
            <w:pPr>
              <w:pStyle w:val="TableListBullet"/>
              <w:numPr>
                <w:ilvl w:val="0"/>
                <w:numId w:val="36"/>
              </w:numPr>
              <w:ind w:left="263" w:hanging="270"/>
              <w:rPr>
                <w:szCs w:val="16"/>
              </w:rPr>
            </w:pPr>
            <w:r w:rsidRPr="00E4205F">
              <w:rPr>
                <w:szCs w:val="16"/>
              </w:rPr>
              <w:t>Examine mechanisms.</w:t>
            </w:r>
          </w:p>
        </w:tc>
        <w:tc>
          <w:tcPr>
            <w:tcW w:w="402" w:type="pct"/>
            <w:vMerge w:val="restart"/>
            <w:shd w:val="clear" w:color="auto" w:fill="auto"/>
          </w:tcPr>
          <w:p w14:paraId="361EA835"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2" w:type="pct"/>
            <w:vMerge w:val="restart"/>
            <w:shd w:val="clear" w:color="auto" w:fill="auto"/>
          </w:tcPr>
          <w:p w14:paraId="5127CFA5"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2" w:type="pct"/>
            <w:vMerge w:val="restart"/>
            <w:shd w:val="clear" w:color="auto" w:fill="auto"/>
          </w:tcPr>
          <w:p w14:paraId="1B32FBC0"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2" w:type="pct"/>
            <w:vMerge w:val="restart"/>
            <w:shd w:val="clear" w:color="auto" w:fill="auto"/>
          </w:tcPr>
          <w:p w14:paraId="0DF0B1D2"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7465E" w:rsidRPr="00E4205F" w14:paraId="1E6725DA" w14:textId="77777777" w:rsidTr="000C64D3">
        <w:trPr>
          <w:cantSplit/>
        </w:trPr>
        <w:tc>
          <w:tcPr>
            <w:tcW w:w="333" w:type="pct"/>
            <w:vMerge/>
          </w:tcPr>
          <w:p w14:paraId="3C76666B" w14:textId="77777777" w:rsidR="00E7465E" w:rsidRPr="00E21CA3" w:rsidRDefault="00E7465E" w:rsidP="00D77D87">
            <w:pPr>
              <w:pStyle w:val="TableText"/>
              <w:rPr>
                <w:b/>
                <w:bCs/>
                <w:color w:val="000000"/>
                <w:szCs w:val="16"/>
              </w:rPr>
            </w:pPr>
          </w:p>
        </w:tc>
        <w:tc>
          <w:tcPr>
            <w:tcW w:w="3058" w:type="pct"/>
            <w:gridSpan w:val="2"/>
            <w:tcBorders>
              <w:bottom w:val="nil"/>
            </w:tcBorders>
            <w:shd w:val="clear" w:color="auto" w:fill="DFE3E4"/>
          </w:tcPr>
          <w:p w14:paraId="2543EEB0" w14:textId="77777777" w:rsidR="00E7465E" w:rsidRPr="00E4205F" w:rsidRDefault="00E7465E" w:rsidP="00D77D87">
            <w:pPr>
              <w:pStyle w:val="AppNotes"/>
            </w:pPr>
            <w:r w:rsidRPr="00CF224A">
              <w:t>Applicability Notes</w:t>
            </w:r>
          </w:p>
        </w:tc>
        <w:tc>
          <w:tcPr>
            <w:tcW w:w="402" w:type="pct"/>
            <w:vMerge/>
            <w:shd w:val="clear" w:color="auto" w:fill="auto"/>
          </w:tcPr>
          <w:p w14:paraId="3A28AB48" w14:textId="77777777" w:rsidR="00E7465E" w:rsidRPr="00E4205F" w:rsidRDefault="00E7465E" w:rsidP="00D77D87">
            <w:pPr>
              <w:spacing w:after="60"/>
              <w:jc w:val="center"/>
              <w:rPr>
                <w:rFonts w:cs="Arial"/>
                <w:sz w:val="16"/>
                <w:szCs w:val="16"/>
              </w:rPr>
            </w:pPr>
          </w:p>
        </w:tc>
        <w:tc>
          <w:tcPr>
            <w:tcW w:w="402" w:type="pct"/>
            <w:vMerge/>
            <w:shd w:val="clear" w:color="auto" w:fill="auto"/>
          </w:tcPr>
          <w:p w14:paraId="453FBEB9" w14:textId="77777777" w:rsidR="00E7465E" w:rsidRPr="00E4205F" w:rsidRDefault="00E7465E" w:rsidP="00D77D87">
            <w:pPr>
              <w:spacing w:after="60"/>
              <w:jc w:val="center"/>
              <w:rPr>
                <w:rFonts w:cs="Arial"/>
                <w:sz w:val="16"/>
                <w:szCs w:val="16"/>
              </w:rPr>
            </w:pPr>
          </w:p>
        </w:tc>
        <w:tc>
          <w:tcPr>
            <w:tcW w:w="402" w:type="pct"/>
            <w:vMerge/>
            <w:shd w:val="clear" w:color="auto" w:fill="auto"/>
          </w:tcPr>
          <w:p w14:paraId="316E5652" w14:textId="77777777" w:rsidR="00E7465E" w:rsidRPr="00E4205F" w:rsidRDefault="00E7465E" w:rsidP="00D77D87">
            <w:pPr>
              <w:spacing w:after="60"/>
              <w:jc w:val="center"/>
              <w:rPr>
                <w:rFonts w:cs="Arial"/>
                <w:sz w:val="16"/>
                <w:szCs w:val="16"/>
              </w:rPr>
            </w:pPr>
          </w:p>
        </w:tc>
        <w:tc>
          <w:tcPr>
            <w:tcW w:w="402" w:type="pct"/>
            <w:vMerge/>
            <w:shd w:val="clear" w:color="auto" w:fill="auto"/>
          </w:tcPr>
          <w:p w14:paraId="70F26705" w14:textId="77777777" w:rsidR="00E7465E" w:rsidRPr="00E4205F" w:rsidRDefault="00E7465E" w:rsidP="00D77D87">
            <w:pPr>
              <w:spacing w:after="60"/>
              <w:jc w:val="center"/>
              <w:rPr>
                <w:rFonts w:cs="Arial"/>
                <w:sz w:val="16"/>
                <w:szCs w:val="16"/>
              </w:rPr>
            </w:pPr>
          </w:p>
        </w:tc>
      </w:tr>
      <w:tr w:rsidR="00E7465E" w:rsidRPr="00E4205F" w14:paraId="78C76CC9" w14:textId="77777777" w:rsidTr="000C64D3">
        <w:trPr>
          <w:cantSplit/>
        </w:trPr>
        <w:tc>
          <w:tcPr>
            <w:tcW w:w="333" w:type="pct"/>
            <w:vMerge/>
          </w:tcPr>
          <w:p w14:paraId="7623D98F" w14:textId="77777777" w:rsidR="00E7465E" w:rsidRPr="00E21CA3" w:rsidRDefault="00E7465E" w:rsidP="00D77D87">
            <w:pPr>
              <w:pStyle w:val="TableText"/>
              <w:rPr>
                <w:b/>
                <w:bCs/>
                <w:color w:val="000000"/>
                <w:szCs w:val="16"/>
              </w:rPr>
            </w:pPr>
          </w:p>
        </w:tc>
        <w:tc>
          <w:tcPr>
            <w:tcW w:w="3058" w:type="pct"/>
            <w:gridSpan w:val="2"/>
            <w:tcBorders>
              <w:top w:val="nil"/>
            </w:tcBorders>
          </w:tcPr>
          <w:p w14:paraId="31E730A4" w14:textId="77777777" w:rsidR="00E7465E" w:rsidRPr="00712C61" w:rsidRDefault="00E7465E" w:rsidP="00D77D87">
            <w:pPr>
              <w:pStyle w:val="TableTextBullet"/>
              <w:numPr>
                <w:ilvl w:val="0"/>
                <w:numId w:val="0"/>
              </w:numPr>
              <w:rPr>
                <w:rFonts w:cs="Arial"/>
                <w:iCs/>
                <w:color w:val="000000"/>
                <w:szCs w:val="16"/>
              </w:rPr>
            </w:pPr>
            <w:r w:rsidRPr="00712C61">
              <w:rPr>
                <w:rFonts w:cs="Arial"/>
                <w:iCs/>
                <w:color w:val="000000"/>
                <w:szCs w:val="16"/>
              </w:rPr>
              <w:t>The focus of this requirement is on protecting personnel with access to system components in-scope for PCI DSS.</w:t>
            </w:r>
          </w:p>
          <w:p w14:paraId="0D41C478" w14:textId="77777777" w:rsidR="00E7465E" w:rsidRPr="00712C61" w:rsidRDefault="00E7465E" w:rsidP="00D77D87">
            <w:pPr>
              <w:pStyle w:val="TableTextBullet"/>
              <w:numPr>
                <w:ilvl w:val="0"/>
                <w:numId w:val="0"/>
              </w:numPr>
              <w:rPr>
                <w:rFonts w:cs="Arial"/>
                <w:iCs/>
                <w:color w:val="000000"/>
                <w:szCs w:val="16"/>
              </w:rPr>
            </w:pPr>
            <w:r w:rsidRPr="00712C61">
              <w:rPr>
                <w:rFonts w:cs="Arial"/>
                <w:iCs/>
                <w:color w:val="000000"/>
                <w:szCs w:val="16"/>
              </w:rPr>
              <w:t>Meeting this requirement for technical and automated controls to detect and protect personnel against phishing is not the same as Requirement 12.6.3.1 for security awareness training. Meeting this requirement does not also meet the requirement for providing personnel with security awareness training, and vice versa.</w:t>
            </w:r>
          </w:p>
          <w:p w14:paraId="2F1AEE9C" w14:textId="77777777" w:rsidR="00E7465E" w:rsidRPr="00E4205F" w:rsidRDefault="00E7465E" w:rsidP="00D77D87">
            <w:pPr>
              <w:pStyle w:val="TableListBullet"/>
              <w:numPr>
                <w:ilvl w:val="0"/>
                <w:numId w:val="0"/>
              </w:numPr>
              <w:ind w:left="-7"/>
              <w:rPr>
                <w:szCs w:val="16"/>
              </w:rPr>
            </w:pPr>
            <w:r w:rsidRPr="003C6673">
              <w:rPr>
                <w:i/>
                <w:color w:val="C00000"/>
                <w:szCs w:val="16"/>
              </w:rPr>
              <w:t>This requirement is a best practice until 31 March 2025, after which it will be required and must be fully considered during a PCI DSS assessment.</w:t>
            </w:r>
          </w:p>
        </w:tc>
        <w:tc>
          <w:tcPr>
            <w:tcW w:w="402" w:type="pct"/>
            <w:vMerge/>
            <w:shd w:val="clear" w:color="auto" w:fill="auto"/>
          </w:tcPr>
          <w:p w14:paraId="3740A74C" w14:textId="77777777" w:rsidR="00E7465E" w:rsidRPr="00E4205F" w:rsidRDefault="00E7465E" w:rsidP="00D77D87">
            <w:pPr>
              <w:spacing w:after="60"/>
              <w:jc w:val="center"/>
              <w:rPr>
                <w:rFonts w:cs="Arial"/>
                <w:sz w:val="16"/>
                <w:szCs w:val="16"/>
              </w:rPr>
            </w:pPr>
          </w:p>
        </w:tc>
        <w:tc>
          <w:tcPr>
            <w:tcW w:w="402" w:type="pct"/>
            <w:vMerge/>
            <w:shd w:val="clear" w:color="auto" w:fill="auto"/>
          </w:tcPr>
          <w:p w14:paraId="465ED32B" w14:textId="77777777" w:rsidR="00E7465E" w:rsidRPr="00E4205F" w:rsidRDefault="00E7465E" w:rsidP="00D77D87">
            <w:pPr>
              <w:spacing w:after="60"/>
              <w:jc w:val="center"/>
              <w:rPr>
                <w:rFonts w:cs="Arial"/>
                <w:sz w:val="16"/>
                <w:szCs w:val="16"/>
              </w:rPr>
            </w:pPr>
          </w:p>
        </w:tc>
        <w:tc>
          <w:tcPr>
            <w:tcW w:w="402" w:type="pct"/>
            <w:vMerge/>
            <w:shd w:val="clear" w:color="auto" w:fill="auto"/>
          </w:tcPr>
          <w:p w14:paraId="7EA57D37" w14:textId="77777777" w:rsidR="00E7465E" w:rsidRPr="00E4205F" w:rsidRDefault="00E7465E" w:rsidP="00D77D87">
            <w:pPr>
              <w:spacing w:after="60"/>
              <w:jc w:val="center"/>
              <w:rPr>
                <w:rFonts w:cs="Arial"/>
                <w:sz w:val="16"/>
                <w:szCs w:val="16"/>
              </w:rPr>
            </w:pPr>
          </w:p>
        </w:tc>
        <w:tc>
          <w:tcPr>
            <w:tcW w:w="402" w:type="pct"/>
            <w:vMerge/>
            <w:shd w:val="clear" w:color="auto" w:fill="auto"/>
          </w:tcPr>
          <w:p w14:paraId="2DC1A443" w14:textId="77777777" w:rsidR="00E7465E" w:rsidRPr="00E4205F" w:rsidRDefault="00E7465E" w:rsidP="00D77D87">
            <w:pPr>
              <w:spacing w:after="60"/>
              <w:jc w:val="center"/>
              <w:rPr>
                <w:rFonts w:cs="Arial"/>
                <w:sz w:val="16"/>
                <w:szCs w:val="16"/>
              </w:rPr>
            </w:pPr>
          </w:p>
        </w:tc>
      </w:tr>
    </w:tbl>
    <w:p w14:paraId="15A5620B" w14:textId="77777777" w:rsidR="004135BF" w:rsidRPr="008554FB" w:rsidRDefault="004135BF" w:rsidP="004135BF">
      <w:pPr>
        <w:pStyle w:val="BodyText"/>
      </w:pPr>
    </w:p>
    <w:p w14:paraId="04AEFFC4" w14:textId="77777777" w:rsidR="004135BF" w:rsidRPr="00E4205F" w:rsidRDefault="004135BF" w:rsidP="004135BF">
      <w:pPr>
        <w:pStyle w:val="Heading3NoNum"/>
      </w:pPr>
      <w:bookmarkStart w:id="93" w:name="_Toc97280426"/>
      <w:bookmarkStart w:id="94" w:name="_Toc179381926"/>
      <w:r w:rsidRPr="00E4205F">
        <w:lastRenderedPageBreak/>
        <w:t>Requirement 6: Develop and Maintain Secure Systems and Software</w:t>
      </w:r>
      <w:bookmarkEnd w:id="87"/>
      <w:bookmarkEnd w:id="93"/>
      <w:bookmarkEnd w:id="94"/>
    </w:p>
    <w:tbl>
      <w:tblPr>
        <w:tblW w:w="5000" w:type="pct"/>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794"/>
        <w:gridCol w:w="4787"/>
        <w:gridCol w:w="3237"/>
        <w:gridCol w:w="1034"/>
        <w:gridCol w:w="1037"/>
        <w:gridCol w:w="1034"/>
        <w:gridCol w:w="1037"/>
      </w:tblGrid>
      <w:tr w:rsidR="004135BF" w:rsidRPr="00E35015" w14:paraId="44E114AE" w14:textId="77777777" w:rsidTr="0030290E">
        <w:trPr>
          <w:cantSplit/>
          <w:tblHeader/>
        </w:trPr>
        <w:tc>
          <w:tcPr>
            <w:tcW w:w="2153" w:type="pct"/>
            <w:gridSpan w:val="2"/>
            <w:vMerge w:val="restart"/>
            <w:tcBorders>
              <w:right w:val="single" w:sz="4" w:space="0" w:color="FFFFFF" w:themeColor="background1"/>
            </w:tcBorders>
            <w:shd w:val="clear" w:color="auto" w:fill="006A72"/>
            <w:vAlign w:val="center"/>
          </w:tcPr>
          <w:p w14:paraId="4896A56B" w14:textId="77777777" w:rsidR="004135BF" w:rsidRPr="00E35015" w:rsidRDefault="004135BF" w:rsidP="00D77D87">
            <w:pPr>
              <w:spacing w:after="60"/>
              <w:jc w:val="center"/>
              <w:rPr>
                <w:rFonts w:cs="Arial"/>
                <w:b/>
                <w:color w:val="FFFFFF" w:themeColor="background1"/>
                <w:sz w:val="18"/>
                <w:szCs w:val="18"/>
              </w:rPr>
            </w:pPr>
            <w:r w:rsidRPr="00E35015">
              <w:rPr>
                <w:rFonts w:cs="Arial"/>
                <w:b/>
                <w:color w:val="FFFFFF" w:themeColor="background1"/>
                <w:sz w:val="18"/>
                <w:szCs w:val="18"/>
              </w:rPr>
              <w:t>PCI DSS Requirement</w:t>
            </w:r>
          </w:p>
        </w:tc>
        <w:tc>
          <w:tcPr>
            <w:tcW w:w="1249" w:type="pct"/>
            <w:vMerge w:val="restart"/>
            <w:tcBorders>
              <w:left w:val="single" w:sz="4" w:space="0" w:color="FFFFFF" w:themeColor="background1"/>
              <w:right w:val="single" w:sz="4" w:space="0" w:color="FFFFFF" w:themeColor="background1"/>
            </w:tcBorders>
            <w:shd w:val="clear" w:color="auto" w:fill="006A72"/>
            <w:vAlign w:val="center"/>
          </w:tcPr>
          <w:p w14:paraId="5654E1F2" w14:textId="77777777" w:rsidR="004135BF" w:rsidRPr="00E35015" w:rsidRDefault="004135BF" w:rsidP="00D77D87">
            <w:pPr>
              <w:spacing w:after="60"/>
              <w:jc w:val="center"/>
              <w:rPr>
                <w:rFonts w:cs="Arial"/>
                <w:b/>
                <w:color w:val="FFFFFF" w:themeColor="background1"/>
                <w:sz w:val="18"/>
                <w:szCs w:val="18"/>
              </w:rPr>
            </w:pPr>
            <w:r w:rsidRPr="00E35015">
              <w:rPr>
                <w:rFonts w:cs="Arial"/>
                <w:b/>
                <w:color w:val="FFFFFF" w:themeColor="background1"/>
                <w:sz w:val="18"/>
                <w:szCs w:val="18"/>
              </w:rPr>
              <w:t>Expected Testing</w:t>
            </w:r>
          </w:p>
        </w:tc>
        <w:tc>
          <w:tcPr>
            <w:tcW w:w="1598" w:type="pct"/>
            <w:gridSpan w:val="4"/>
            <w:tcBorders>
              <w:left w:val="single" w:sz="4" w:space="0" w:color="FFFFFF" w:themeColor="background1"/>
            </w:tcBorders>
            <w:shd w:val="clear" w:color="auto" w:fill="006A72"/>
            <w:vAlign w:val="center"/>
          </w:tcPr>
          <w:p w14:paraId="116CE638" w14:textId="0D70C714" w:rsidR="004135BF" w:rsidRPr="00E35015" w:rsidRDefault="004135BF" w:rsidP="00D77D87">
            <w:pPr>
              <w:spacing w:after="0"/>
              <w:jc w:val="center"/>
              <w:rPr>
                <w:rFonts w:cs="Arial"/>
                <w:b/>
                <w:color w:val="FFFFFF" w:themeColor="background1"/>
                <w:sz w:val="18"/>
                <w:szCs w:val="18"/>
              </w:rPr>
            </w:pPr>
            <w:r w:rsidRPr="00E35015">
              <w:rPr>
                <w:rFonts w:cs="Arial"/>
                <w:b/>
                <w:color w:val="FFFFFF" w:themeColor="background1"/>
                <w:sz w:val="18"/>
                <w:szCs w:val="18"/>
              </w:rPr>
              <w:t>Response</w:t>
            </w:r>
            <w:r w:rsidR="004D0BE2">
              <w:rPr>
                <w:rStyle w:val="FootnoteReference"/>
                <w:rFonts w:cs="Arial"/>
                <w:b/>
                <w:color w:val="FFFFFF" w:themeColor="background1"/>
                <w:sz w:val="18"/>
                <w:szCs w:val="18"/>
              </w:rPr>
              <w:footnoteReference w:customMarkFollows="1" w:id="8"/>
              <w:t>♦</w:t>
            </w:r>
          </w:p>
          <w:p w14:paraId="19C8BC00" w14:textId="6D20D288" w:rsidR="004135BF" w:rsidRPr="00E35015" w:rsidRDefault="004135BF" w:rsidP="00D77D87">
            <w:pPr>
              <w:spacing w:before="0" w:after="0"/>
              <w:jc w:val="center"/>
              <w:rPr>
                <w:rFonts w:cs="Arial"/>
                <w:b/>
                <w:color w:val="FFFFFF" w:themeColor="background1"/>
                <w:sz w:val="18"/>
                <w:szCs w:val="18"/>
              </w:rPr>
            </w:pPr>
            <w:r w:rsidRPr="00E35015">
              <w:rPr>
                <w:rFonts w:cs="Arial"/>
                <w:i/>
                <w:color w:val="FFFFFF" w:themeColor="background1"/>
                <w:sz w:val="18"/>
                <w:szCs w:val="18"/>
              </w:rPr>
              <w:t xml:space="preserve">(Check one response for each </w:t>
            </w:r>
            <w:r w:rsidR="000244BE">
              <w:rPr>
                <w:rFonts w:cs="Arial"/>
                <w:i/>
                <w:color w:val="FFFFFF" w:themeColor="background1"/>
                <w:sz w:val="18"/>
                <w:szCs w:val="18"/>
              </w:rPr>
              <w:t>requirement</w:t>
            </w:r>
            <w:r w:rsidRPr="00E35015">
              <w:rPr>
                <w:rFonts w:cs="Arial"/>
                <w:b/>
                <w:i/>
                <w:color w:val="FFFFFF" w:themeColor="background1"/>
                <w:sz w:val="18"/>
                <w:szCs w:val="18"/>
              </w:rPr>
              <w:t>)</w:t>
            </w:r>
          </w:p>
        </w:tc>
      </w:tr>
      <w:tr w:rsidR="000C64D3" w:rsidRPr="00E4205F" w14:paraId="13CAD0B2" w14:textId="77777777" w:rsidTr="0030290E">
        <w:trPr>
          <w:cantSplit/>
          <w:tblHeader/>
        </w:trPr>
        <w:tc>
          <w:tcPr>
            <w:tcW w:w="2153" w:type="pct"/>
            <w:gridSpan w:val="2"/>
            <w:vMerge/>
            <w:tcBorders>
              <w:top w:val="single" w:sz="4" w:space="0" w:color="FFFFFF" w:themeColor="background1"/>
              <w:bottom w:val="single" w:sz="4" w:space="0" w:color="808080"/>
              <w:right w:val="single" w:sz="4" w:space="0" w:color="FFFFFF" w:themeColor="background1"/>
            </w:tcBorders>
            <w:vAlign w:val="center"/>
          </w:tcPr>
          <w:p w14:paraId="09E33866" w14:textId="77777777" w:rsidR="00E7465E" w:rsidRPr="00E4205F" w:rsidRDefault="00E7465E" w:rsidP="00D77D87">
            <w:pPr>
              <w:spacing w:after="60"/>
              <w:jc w:val="center"/>
              <w:rPr>
                <w:rFonts w:cs="Arial"/>
                <w:b/>
                <w:sz w:val="16"/>
                <w:szCs w:val="16"/>
                <w:u w:val="single"/>
              </w:rPr>
            </w:pPr>
          </w:p>
        </w:tc>
        <w:tc>
          <w:tcPr>
            <w:tcW w:w="1249" w:type="pct"/>
            <w:vMerge/>
            <w:tcBorders>
              <w:top w:val="single" w:sz="4" w:space="0" w:color="FFFFFF" w:themeColor="background1"/>
              <w:left w:val="single" w:sz="4" w:space="0" w:color="FFFFFF" w:themeColor="background1"/>
              <w:bottom w:val="single" w:sz="4" w:space="0" w:color="808080"/>
              <w:right w:val="single" w:sz="4" w:space="0" w:color="FFFFFF" w:themeColor="background1"/>
            </w:tcBorders>
            <w:vAlign w:val="center"/>
          </w:tcPr>
          <w:p w14:paraId="6CF744B8" w14:textId="77777777" w:rsidR="00E7465E" w:rsidRPr="00E4205F" w:rsidRDefault="00E7465E" w:rsidP="00D77D87">
            <w:pPr>
              <w:spacing w:after="60"/>
              <w:jc w:val="center"/>
              <w:rPr>
                <w:rFonts w:cs="Arial"/>
                <w:b/>
                <w:sz w:val="16"/>
                <w:szCs w:val="16"/>
                <w:u w:val="single"/>
              </w:rPr>
            </w:pPr>
          </w:p>
        </w:tc>
        <w:tc>
          <w:tcPr>
            <w:tcW w:w="399" w:type="pct"/>
            <w:tcBorders>
              <w:left w:val="single" w:sz="4" w:space="0" w:color="FFFFFF" w:themeColor="background1"/>
              <w:bottom w:val="single" w:sz="4" w:space="0" w:color="808080"/>
            </w:tcBorders>
            <w:shd w:val="clear" w:color="auto" w:fill="CBD4D5"/>
            <w:tcMar>
              <w:left w:w="72" w:type="dxa"/>
              <w:right w:w="72" w:type="dxa"/>
            </w:tcMar>
            <w:vAlign w:val="center"/>
          </w:tcPr>
          <w:p w14:paraId="6514325D" w14:textId="77777777" w:rsidR="00E7465E" w:rsidRPr="001024BE" w:rsidRDefault="00E7465E" w:rsidP="000C64D3">
            <w:pPr>
              <w:spacing w:before="40" w:after="0"/>
              <w:ind w:left="-14" w:right="-14"/>
              <w:jc w:val="center"/>
              <w:rPr>
                <w:rFonts w:cs="Arial"/>
                <w:sz w:val="16"/>
                <w:szCs w:val="16"/>
              </w:rPr>
            </w:pPr>
            <w:r w:rsidRPr="001024BE">
              <w:rPr>
                <w:rFonts w:cs="Arial"/>
                <w:sz w:val="16"/>
                <w:szCs w:val="16"/>
              </w:rPr>
              <w:t>In Place</w:t>
            </w:r>
          </w:p>
        </w:tc>
        <w:tc>
          <w:tcPr>
            <w:tcW w:w="400" w:type="pct"/>
            <w:tcBorders>
              <w:left w:val="single" w:sz="4" w:space="0" w:color="FFFFFF" w:themeColor="background1"/>
              <w:bottom w:val="single" w:sz="4" w:space="0" w:color="808080"/>
            </w:tcBorders>
            <w:shd w:val="clear" w:color="auto" w:fill="CBD4D5"/>
            <w:vAlign w:val="center"/>
          </w:tcPr>
          <w:p w14:paraId="0540E759" w14:textId="1FABFCC3" w:rsidR="00E7465E" w:rsidRPr="001024BE" w:rsidRDefault="00E7465E" w:rsidP="000C64D3">
            <w:pPr>
              <w:spacing w:before="40" w:after="0"/>
              <w:ind w:left="-14" w:right="-14"/>
              <w:jc w:val="center"/>
              <w:rPr>
                <w:rFonts w:cs="Arial"/>
                <w:sz w:val="16"/>
                <w:szCs w:val="16"/>
              </w:rPr>
            </w:pPr>
            <w:r w:rsidRPr="001024BE">
              <w:rPr>
                <w:rFonts w:cs="Arial"/>
                <w:sz w:val="16"/>
                <w:szCs w:val="16"/>
              </w:rPr>
              <w:t>In Place</w:t>
            </w:r>
            <w:r>
              <w:rPr>
                <w:rFonts w:cs="Arial"/>
                <w:sz w:val="16"/>
                <w:szCs w:val="16"/>
              </w:rPr>
              <w:t xml:space="preserve"> </w:t>
            </w:r>
            <w:r w:rsidRPr="001024BE">
              <w:rPr>
                <w:rFonts w:cs="Arial"/>
                <w:sz w:val="16"/>
                <w:szCs w:val="16"/>
              </w:rPr>
              <w:t>with CCW</w:t>
            </w:r>
          </w:p>
        </w:tc>
        <w:tc>
          <w:tcPr>
            <w:tcW w:w="399" w:type="pct"/>
            <w:tcBorders>
              <w:bottom w:val="single" w:sz="4" w:space="0" w:color="808080"/>
            </w:tcBorders>
            <w:shd w:val="clear" w:color="auto" w:fill="CBD4D5"/>
            <w:tcMar>
              <w:left w:w="72" w:type="dxa"/>
              <w:right w:w="72" w:type="dxa"/>
            </w:tcMar>
            <w:vAlign w:val="center"/>
          </w:tcPr>
          <w:p w14:paraId="33DC41DB" w14:textId="77777777" w:rsidR="00E7465E" w:rsidRPr="001024BE" w:rsidRDefault="00E7465E" w:rsidP="000C64D3">
            <w:pPr>
              <w:spacing w:before="40" w:after="0"/>
              <w:ind w:left="-14" w:right="-14"/>
              <w:jc w:val="center"/>
              <w:rPr>
                <w:rFonts w:cs="Arial"/>
                <w:sz w:val="16"/>
                <w:szCs w:val="16"/>
              </w:rPr>
            </w:pPr>
            <w:r w:rsidRPr="001024BE">
              <w:rPr>
                <w:rFonts w:cs="Arial"/>
                <w:sz w:val="16"/>
                <w:szCs w:val="16"/>
              </w:rPr>
              <w:t>Not Applicable</w:t>
            </w:r>
          </w:p>
        </w:tc>
        <w:tc>
          <w:tcPr>
            <w:tcW w:w="400" w:type="pct"/>
            <w:tcBorders>
              <w:bottom w:val="single" w:sz="4" w:space="0" w:color="808080"/>
            </w:tcBorders>
            <w:shd w:val="clear" w:color="auto" w:fill="CBD4D5"/>
            <w:tcMar>
              <w:left w:w="72" w:type="dxa"/>
              <w:right w:w="72" w:type="dxa"/>
            </w:tcMar>
            <w:vAlign w:val="center"/>
          </w:tcPr>
          <w:p w14:paraId="23D7404F" w14:textId="77777777" w:rsidR="00E7465E" w:rsidRPr="001024BE" w:rsidRDefault="00E7465E" w:rsidP="000C64D3">
            <w:pPr>
              <w:spacing w:before="40" w:after="0"/>
              <w:ind w:left="-14" w:right="-14"/>
              <w:jc w:val="center"/>
              <w:rPr>
                <w:rFonts w:cs="Arial"/>
                <w:sz w:val="16"/>
                <w:szCs w:val="16"/>
              </w:rPr>
            </w:pPr>
            <w:r w:rsidRPr="001024BE">
              <w:rPr>
                <w:rFonts w:cs="Arial"/>
                <w:sz w:val="16"/>
                <w:szCs w:val="16"/>
              </w:rPr>
              <w:t>Not in Place</w:t>
            </w:r>
          </w:p>
        </w:tc>
      </w:tr>
      <w:tr w:rsidR="004135BF" w:rsidRPr="006B7D5B" w14:paraId="49D17FB1" w14:textId="77777777" w:rsidTr="000C64D3">
        <w:trPr>
          <w:cantSplit/>
        </w:trPr>
        <w:tc>
          <w:tcPr>
            <w:tcW w:w="5000" w:type="pct"/>
            <w:gridSpan w:val="7"/>
            <w:tcBorders>
              <w:top w:val="single" w:sz="2" w:space="0" w:color="808080" w:themeColor="background1" w:themeShade="80"/>
              <w:bottom w:val="single" w:sz="2" w:space="0" w:color="808080" w:themeColor="background1" w:themeShade="80"/>
            </w:tcBorders>
            <w:shd w:val="clear" w:color="auto" w:fill="BFBFBF" w:themeFill="background1" w:themeFillShade="BF"/>
          </w:tcPr>
          <w:p w14:paraId="66B506C4" w14:textId="77777777" w:rsidR="004135BF" w:rsidRPr="006B7D5B" w:rsidRDefault="004135BF" w:rsidP="00D77D87">
            <w:pPr>
              <w:keepNext/>
              <w:spacing w:after="60"/>
              <w:rPr>
                <w:sz w:val="18"/>
                <w:szCs w:val="18"/>
              </w:rPr>
            </w:pPr>
            <w:r w:rsidRPr="006B7D5B">
              <w:rPr>
                <w:b/>
                <w:bCs/>
                <w:color w:val="000000"/>
                <w:sz w:val="18"/>
                <w:szCs w:val="18"/>
              </w:rPr>
              <w:t>6.2</w:t>
            </w:r>
            <w:r w:rsidRPr="006B7D5B">
              <w:rPr>
                <w:color w:val="000000"/>
                <w:sz w:val="18"/>
                <w:szCs w:val="18"/>
              </w:rPr>
              <w:t xml:space="preserve"> </w:t>
            </w:r>
            <w:r w:rsidRPr="006B7D5B">
              <w:rPr>
                <w:rFonts w:cs="Arial"/>
                <w:sz w:val="18"/>
                <w:szCs w:val="18"/>
              </w:rPr>
              <w:t>Bespoke and custom software are developed securely.</w:t>
            </w:r>
          </w:p>
        </w:tc>
      </w:tr>
      <w:tr w:rsidR="004135BF" w:rsidRPr="00987F3E" w14:paraId="3504A98A" w14:textId="77777777" w:rsidTr="000C64D3">
        <w:trPr>
          <w:cantSplit/>
        </w:trPr>
        <w:tc>
          <w:tcPr>
            <w:tcW w:w="5000" w:type="pct"/>
            <w:gridSpan w:val="7"/>
            <w:tcBorders>
              <w:bottom w:val="single" w:sz="2" w:space="0" w:color="808080" w:themeColor="background1" w:themeShade="80"/>
            </w:tcBorders>
            <w:shd w:val="clear" w:color="auto" w:fill="DFE3E4"/>
          </w:tcPr>
          <w:p w14:paraId="051C9820" w14:textId="1A388D82" w:rsidR="004135BF" w:rsidRPr="00E66145" w:rsidRDefault="004135BF" w:rsidP="00D77D87">
            <w:pPr>
              <w:spacing w:after="60"/>
              <w:rPr>
                <w:rFonts w:cs="Arial"/>
                <w:i/>
                <w:iCs/>
                <w:sz w:val="18"/>
                <w:szCs w:val="18"/>
              </w:rPr>
            </w:pPr>
            <w:r w:rsidRPr="00A915FA">
              <w:rPr>
                <w:rFonts w:cs="Arial"/>
                <w:b/>
                <w:bCs/>
                <w:i/>
                <w:iCs/>
                <w:sz w:val="18"/>
                <w:szCs w:val="18"/>
              </w:rPr>
              <w:t>Note</w:t>
            </w:r>
            <w:r>
              <w:rPr>
                <w:rFonts w:cs="Arial"/>
                <w:i/>
                <w:iCs/>
                <w:sz w:val="18"/>
                <w:szCs w:val="18"/>
              </w:rPr>
              <w:t>: F</w:t>
            </w:r>
            <w:r w:rsidRPr="006B7D5B">
              <w:rPr>
                <w:rFonts w:cs="Arial"/>
                <w:i/>
                <w:iCs/>
                <w:sz w:val="18"/>
                <w:szCs w:val="18"/>
              </w:rPr>
              <w:t>or SAQ</w:t>
            </w:r>
            <w:r>
              <w:rPr>
                <w:rFonts w:cs="Arial"/>
                <w:i/>
                <w:iCs/>
                <w:sz w:val="18"/>
                <w:szCs w:val="18"/>
              </w:rPr>
              <w:t xml:space="preserve"> C</w:t>
            </w:r>
            <w:r w:rsidRPr="006B7D5B">
              <w:rPr>
                <w:rFonts w:cs="Arial"/>
                <w:i/>
                <w:iCs/>
                <w:sz w:val="18"/>
                <w:szCs w:val="18"/>
              </w:rPr>
              <w:t xml:space="preserve">, requirements at 6.2 apply to merchants with bespoke software (developed to the entity's specifications by a third party) or custom software (developed by the entity). If merchant does not have such software, mark these requirements as Not Applicable and complete </w:t>
            </w:r>
            <w:r w:rsidR="00D01AD1">
              <w:rPr>
                <w:rFonts w:cs="Arial"/>
                <w:i/>
                <w:iCs/>
                <w:sz w:val="18"/>
                <w:szCs w:val="18"/>
              </w:rPr>
              <w:t>Appendix C</w:t>
            </w:r>
            <w:r w:rsidRPr="006B7D5B">
              <w:rPr>
                <w:rFonts w:cs="Arial"/>
                <w:i/>
                <w:iCs/>
                <w:sz w:val="18"/>
                <w:szCs w:val="18"/>
              </w:rPr>
              <w:t xml:space="preserve">: Explanation of </w:t>
            </w:r>
            <w:r w:rsidR="005F122B">
              <w:rPr>
                <w:rFonts w:cs="Arial"/>
                <w:i/>
                <w:iCs/>
                <w:sz w:val="18"/>
                <w:szCs w:val="18"/>
              </w:rPr>
              <w:t xml:space="preserve">Requirements Noted as </w:t>
            </w:r>
            <w:r w:rsidRPr="006B7D5B">
              <w:rPr>
                <w:rFonts w:cs="Arial"/>
                <w:i/>
                <w:iCs/>
                <w:sz w:val="18"/>
                <w:szCs w:val="18"/>
              </w:rPr>
              <w:t>No</w:t>
            </w:r>
            <w:r w:rsidR="005F122B">
              <w:rPr>
                <w:rFonts w:cs="Arial"/>
                <w:i/>
                <w:iCs/>
                <w:sz w:val="18"/>
                <w:szCs w:val="18"/>
              </w:rPr>
              <w:t xml:space="preserve">t </w:t>
            </w:r>
            <w:r w:rsidRPr="006B7D5B">
              <w:rPr>
                <w:rFonts w:cs="Arial"/>
                <w:i/>
                <w:iCs/>
                <w:sz w:val="18"/>
                <w:szCs w:val="18"/>
              </w:rPr>
              <w:t>Applicab</w:t>
            </w:r>
            <w:r w:rsidR="005F122B">
              <w:rPr>
                <w:rFonts w:cs="Arial"/>
                <w:i/>
                <w:iCs/>
                <w:sz w:val="18"/>
                <w:szCs w:val="18"/>
              </w:rPr>
              <w:t>le.</w:t>
            </w:r>
          </w:p>
        </w:tc>
      </w:tr>
      <w:tr w:rsidR="000C64D3" w:rsidRPr="00E4205F" w14:paraId="20EEA7ED" w14:textId="77777777" w:rsidTr="0030290E">
        <w:trPr>
          <w:cantSplit/>
        </w:trPr>
        <w:tc>
          <w:tcPr>
            <w:tcW w:w="306" w:type="pct"/>
            <w:vMerge w:val="restart"/>
            <w:tcBorders>
              <w:top w:val="single" w:sz="2" w:space="0" w:color="808080" w:themeColor="background1" w:themeShade="80"/>
              <w:right w:val="single" w:sz="2" w:space="0" w:color="808080" w:themeColor="background1" w:themeShade="80"/>
            </w:tcBorders>
          </w:tcPr>
          <w:p w14:paraId="0EE8E987" w14:textId="77777777" w:rsidR="00E7465E" w:rsidRPr="00E21CA3" w:rsidRDefault="00E7465E" w:rsidP="00D77D87">
            <w:pPr>
              <w:pStyle w:val="TableText"/>
              <w:rPr>
                <w:b/>
                <w:bCs/>
                <w:szCs w:val="16"/>
              </w:rPr>
            </w:pPr>
            <w:r w:rsidRPr="00E21CA3">
              <w:rPr>
                <w:b/>
                <w:bCs/>
                <w:color w:val="000000"/>
                <w:szCs w:val="16"/>
              </w:rPr>
              <w:t>6.2.1</w:t>
            </w:r>
          </w:p>
        </w:tc>
        <w:tc>
          <w:tcPr>
            <w:tcW w:w="1847"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853A415" w14:textId="77777777" w:rsidR="00E7465E" w:rsidRPr="00E4205F" w:rsidRDefault="00E7465E" w:rsidP="00D77D87">
            <w:pPr>
              <w:pStyle w:val="TableTextBullet"/>
              <w:numPr>
                <w:ilvl w:val="0"/>
                <w:numId w:val="0"/>
              </w:numPr>
              <w:rPr>
                <w:rFonts w:cs="Arial"/>
                <w:szCs w:val="16"/>
              </w:rPr>
            </w:pPr>
            <w:r w:rsidRPr="00E4205F">
              <w:rPr>
                <w:rFonts w:cs="Arial"/>
                <w:color w:val="000000"/>
                <w:szCs w:val="16"/>
              </w:rPr>
              <w:t>Bespoke and custom software are developed securely, as follows:</w:t>
            </w:r>
          </w:p>
          <w:p w14:paraId="5BCA6A68" w14:textId="77777777" w:rsidR="00E7465E" w:rsidRPr="00E4205F" w:rsidRDefault="00E7465E">
            <w:pPr>
              <w:pStyle w:val="TableTextBullet"/>
              <w:numPr>
                <w:ilvl w:val="0"/>
                <w:numId w:val="43"/>
              </w:numPr>
              <w:ind w:left="277" w:hanging="270"/>
              <w:rPr>
                <w:rFonts w:cs="Arial"/>
                <w:color w:val="000000"/>
                <w:szCs w:val="16"/>
              </w:rPr>
            </w:pPr>
            <w:r w:rsidRPr="00E4205F">
              <w:rPr>
                <w:rFonts w:cs="Arial"/>
                <w:color w:val="000000"/>
                <w:szCs w:val="16"/>
              </w:rPr>
              <w:t xml:space="preserve">Based on industry standards and/or best practices for secure development. </w:t>
            </w:r>
          </w:p>
          <w:p w14:paraId="29D2C684" w14:textId="5476FC79" w:rsidR="00E7465E" w:rsidRPr="00E4205F" w:rsidRDefault="00E7465E">
            <w:pPr>
              <w:pStyle w:val="TableTextBullet"/>
              <w:numPr>
                <w:ilvl w:val="0"/>
                <w:numId w:val="43"/>
              </w:numPr>
              <w:ind w:left="277" w:hanging="270"/>
              <w:rPr>
                <w:rFonts w:cs="Arial"/>
                <w:color w:val="000000"/>
                <w:szCs w:val="16"/>
              </w:rPr>
            </w:pPr>
            <w:r w:rsidRPr="0099620F">
              <w:rPr>
                <w:i/>
                <w:iCs/>
                <w:color w:val="A6A6A6" w:themeColor="background1" w:themeShade="A6"/>
                <w:szCs w:val="16"/>
              </w:rPr>
              <w:t xml:space="preserve">Bullet intentionally left blank for this </w:t>
            </w:r>
            <w:r>
              <w:rPr>
                <w:i/>
                <w:iCs/>
                <w:color w:val="A6A6A6" w:themeColor="background1" w:themeShade="A6"/>
                <w:szCs w:val="16"/>
              </w:rPr>
              <w:t>SAQ.</w:t>
            </w:r>
            <w:r w:rsidRPr="00E4205F" w:rsidDel="00201C6C">
              <w:rPr>
                <w:rFonts w:cs="Arial"/>
                <w:color w:val="000000"/>
                <w:szCs w:val="16"/>
              </w:rPr>
              <w:t xml:space="preserve"> </w:t>
            </w:r>
          </w:p>
          <w:p w14:paraId="468F4202" w14:textId="507C8F69" w:rsidR="00E7465E" w:rsidRPr="00B761D1" w:rsidRDefault="00E7465E">
            <w:pPr>
              <w:pStyle w:val="TableTextBullet"/>
              <w:numPr>
                <w:ilvl w:val="0"/>
                <w:numId w:val="43"/>
              </w:numPr>
              <w:ind w:left="277" w:hanging="270"/>
              <w:rPr>
                <w:rFonts w:cs="Arial"/>
                <w:szCs w:val="16"/>
              </w:rPr>
            </w:pPr>
            <w:r w:rsidRPr="0099620F">
              <w:rPr>
                <w:i/>
                <w:iCs/>
                <w:color w:val="A6A6A6" w:themeColor="background1" w:themeShade="A6"/>
                <w:szCs w:val="16"/>
              </w:rPr>
              <w:t xml:space="preserve">Bullet intentionally left blank for this </w:t>
            </w:r>
            <w:r>
              <w:rPr>
                <w:i/>
                <w:iCs/>
                <w:color w:val="A6A6A6" w:themeColor="background1" w:themeShade="A6"/>
                <w:szCs w:val="16"/>
              </w:rPr>
              <w:t xml:space="preserve">SAQ. </w:t>
            </w:r>
          </w:p>
        </w:tc>
        <w:tc>
          <w:tcPr>
            <w:tcW w:w="124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00E42DE8" w14:textId="77777777" w:rsidR="00E7465E" w:rsidRPr="00E4205F" w:rsidRDefault="00E7465E">
            <w:pPr>
              <w:pStyle w:val="TableListBullet"/>
              <w:numPr>
                <w:ilvl w:val="0"/>
                <w:numId w:val="36"/>
              </w:numPr>
              <w:ind w:left="263" w:hanging="270"/>
              <w:rPr>
                <w:szCs w:val="16"/>
              </w:rPr>
            </w:pPr>
            <w:r w:rsidRPr="00E4205F">
              <w:rPr>
                <w:szCs w:val="16"/>
              </w:rPr>
              <w:t>Examine documented software development procedures.</w:t>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FFFFFF" w:themeFill="background1"/>
          </w:tcPr>
          <w:p w14:paraId="4CC1D554"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0"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FFFFFF" w:themeFill="background1"/>
          </w:tcPr>
          <w:p w14:paraId="4321CC43"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FFFFFF" w:themeFill="background1"/>
          </w:tcPr>
          <w:p w14:paraId="33DAC7F9"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0" w:type="pct"/>
            <w:vMerge w:val="restart"/>
            <w:tcBorders>
              <w:top w:val="single" w:sz="2" w:space="0" w:color="808080" w:themeColor="background1" w:themeShade="80"/>
              <w:left w:val="single" w:sz="2" w:space="0" w:color="808080" w:themeColor="background1" w:themeShade="80"/>
            </w:tcBorders>
            <w:shd w:val="clear" w:color="auto" w:fill="FFFFFF" w:themeFill="background1"/>
          </w:tcPr>
          <w:p w14:paraId="6B3665DC"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C64D3" w:rsidRPr="00E4205F" w14:paraId="0503F786" w14:textId="77777777" w:rsidTr="000C64D3">
        <w:trPr>
          <w:cantSplit/>
        </w:trPr>
        <w:tc>
          <w:tcPr>
            <w:tcW w:w="306" w:type="pct"/>
            <w:vMerge/>
            <w:tcBorders>
              <w:right w:val="single" w:sz="2" w:space="0" w:color="808080" w:themeColor="background1" w:themeShade="80"/>
            </w:tcBorders>
          </w:tcPr>
          <w:p w14:paraId="7EAD0470" w14:textId="77777777" w:rsidR="00E7465E" w:rsidRPr="00E21CA3" w:rsidRDefault="00E7465E" w:rsidP="00D77D87">
            <w:pPr>
              <w:pStyle w:val="TableText"/>
              <w:rPr>
                <w:b/>
                <w:bCs/>
                <w:color w:val="000000"/>
                <w:szCs w:val="16"/>
              </w:rPr>
            </w:pPr>
          </w:p>
        </w:tc>
        <w:tc>
          <w:tcPr>
            <w:tcW w:w="3096"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4E90389E" w14:textId="77777777" w:rsidR="00E7465E" w:rsidRPr="00E4205F" w:rsidRDefault="00E7465E" w:rsidP="00D77D87">
            <w:pPr>
              <w:pStyle w:val="AppNotes"/>
            </w:pPr>
            <w:r w:rsidRPr="00CF224A">
              <w:t>Applicability Notes</w:t>
            </w:r>
          </w:p>
        </w:tc>
        <w:tc>
          <w:tcPr>
            <w:tcW w:w="399" w:type="pct"/>
            <w:vMerge/>
            <w:tcBorders>
              <w:left w:val="single" w:sz="2" w:space="0" w:color="808080" w:themeColor="background1" w:themeShade="80"/>
              <w:right w:val="single" w:sz="2" w:space="0" w:color="808080" w:themeColor="background1" w:themeShade="80"/>
            </w:tcBorders>
            <w:shd w:val="clear" w:color="auto" w:fill="FFFFFF" w:themeFill="background1"/>
          </w:tcPr>
          <w:p w14:paraId="0DD8F006" w14:textId="77777777" w:rsidR="00E7465E" w:rsidRPr="00E4205F" w:rsidRDefault="00E7465E" w:rsidP="00D77D87">
            <w:pPr>
              <w:spacing w:after="60"/>
              <w:jc w:val="center"/>
              <w:rPr>
                <w:rFonts w:cs="Arial"/>
                <w:sz w:val="16"/>
                <w:szCs w:val="16"/>
              </w:rPr>
            </w:pPr>
          </w:p>
        </w:tc>
        <w:tc>
          <w:tcPr>
            <w:tcW w:w="400" w:type="pct"/>
            <w:vMerge/>
            <w:tcBorders>
              <w:left w:val="single" w:sz="2" w:space="0" w:color="808080" w:themeColor="background1" w:themeShade="80"/>
              <w:right w:val="single" w:sz="2" w:space="0" w:color="808080" w:themeColor="background1" w:themeShade="80"/>
            </w:tcBorders>
            <w:shd w:val="clear" w:color="auto" w:fill="FFFFFF" w:themeFill="background1"/>
          </w:tcPr>
          <w:p w14:paraId="567CDBDD" w14:textId="77777777" w:rsidR="00E7465E" w:rsidRPr="00E4205F" w:rsidRDefault="00E7465E" w:rsidP="00D77D87">
            <w:pPr>
              <w:spacing w:after="60"/>
              <w:jc w:val="center"/>
              <w:rPr>
                <w:rFonts w:cs="Arial"/>
                <w:sz w:val="16"/>
                <w:szCs w:val="16"/>
              </w:rPr>
            </w:pPr>
          </w:p>
        </w:tc>
        <w:tc>
          <w:tcPr>
            <w:tcW w:w="399" w:type="pct"/>
            <w:vMerge/>
            <w:tcBorders>
              <w:left w:val="single" w:sz="2" w:space="0" w:color="808080" w:themeColor="background1" w:themeShade="80"/>
              <w:right w:val="single" w:sz="2" w:space="0" w:color="808080" w:themeColor="background1" w:themeShade="80"/>
            </w:tcBorders>
            <w:shd w:val="clear" w:color="auto" w:fill="FFFFFF" w:themeFill="background1"/>
          </w:tcPr>
          <w:p w14:paraId="47DE6D36" w14:textId="77777777" w:rsidR="00E7465E" w:rsidRPr="00E4205F" w:rsidRDefault="00E7465E" w:rsidP="00D77D87">
            <w:pPr>
              <w:spacing w:after="60"/>
              <w:jc w:val="center"/>
              <w:rPr>
                <w:rFonts w:cs="Arial"/>
                <w:sz w:val="16"/>
                <w:szCs w:val="16"/>
              </w:rPr>
            </w:pPr>
          </w:p>
        </w:tc>
        <w:tc>
          <w:tcPr>
            <w:tcW w:w="400" w:type="pct"/>
            <w:vMerge/>
            <w:tcBorders>
              <w:left w:val="single" w:sz="2" w:space="0" w:color="808080" w:themeColor="background1" w:themeShade="80"/>
            </w:tcBorders>
            <w:shd w:val="clear" w:color="auto" w:fill="FFFFFF" w:themeFill="background1"/>
          </w:tcPr>
          <w:p w14:paraId="3B108D27" w14:textId="77777777" w:rsidR="00E7465E" w:rsidRPr="00E4205F" w:rsidRDefault="00E7465E" w:rsidP="00D77D87">
            <w:pPr>
              <w:spacing w:after="60"/>
              <w:jc w:val="center"/>
              <w:rPr>
                <w:rFonts w:cs="Arial"/>
                <w:sz w:val="16"/>
                <w:szCs w:val="16"/>
              </w:rPr>
            </w:pPr>
          </w:p>
        </w:tc>
      </w:tr>
      <w:tr w:rsidR="000C64D3" w:rsidRPr="00E4205F" w14:paraId="4404507E" w14:textId="77777777" w:rsidTr="000C64D3">
        <w:trPr>
          <w:cantSplit/>
        </w:trPr>
        <w:tc>
          <w:tcPr>
            <w:tcW w:w="306" w:type="pct"/>
            <w:vMerge/>
            <w:tcBorders>
              <w:bottom w:val="single" w:sz="2" w:space="0" w:color="808080" w:themeColor="background1" w:themeShade="80"/>
              <w:right w:val="single" w:sz="2" w:space="0" w:color="808080" w:themeColor="background1" w:themeShade="80"/>
            </w:tcBorders>
          </w:tcPr>
          <w:p w14:paraId="043B87CE" w14:textId="77777777" w:rsidR="00E7465E" w:rsidRPr="00E21CA3" w:rsidRDefault="00E7465E" w:rsidP="00D77D87">
            <w:pPr>
              <w:pStyle w:val="TableText"/>
              <w:rPr>
                <w:b/>
                <w:bCs/>
                <w:color w:val="000000"/>
                <w:szCs w:val="16"/>
              </w:rPr>
            </w:pPr>
          </w:p>
        </w:tc>
        <w:tc>
          <w:tcPr>
            <w:tcW w:w="3096"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7AD59F2E" w14:textId="77777777" w:rsidR="00E7465E" w:rsidRPr="00E4205F" w:rsidRDefault="00E7465E" w:rsidP="00D77D87">
            <w:pPr>
              <w:pStyle w:val="TableListBullet"/>
              <w:numPr>
                <w:ilvl w:val="0"/>
                <w:numId w:val="0"/>
              </w:numPr>
              <w:ind w:left="-7"/>
              <w:rPr>
                <w:szCs w:val="16"/>
              </w:rPr>
            </w:pPr>
            <w:r w:rsidRPr="00B761D1">
              <w:rPr>
                <w:color w:val="000000"/>
                <w:szCs w:val="16"/>
              </w:rPr>
              <w:t>This applies to all software developed for or by the entity for the entity’s own use. This includes both bespoke and custom software. This does not apply to third-party software.</w:t>
            </w: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7048B480" w14:textId="77777777" w:rsidR="00E7465E" w:rsidRPr="00E4205F" w:rsidRDefault="00E7465E" w:rsidP="00D77D87">
            <w:pPr>
              <w:spacing w:after="60"/>
              <w:jc w:val="center"/>
              <w:rPr>
                <w:rFonts w:cs="Arial"/>
                <w:sz w:val="16"/>
                <w:szCs w:val="16"/>
              </w:rPr>
            </w:pPr>
          </w:p>
        </w:tc>
        <w:tc>
          <w:tcPr>
            <w:tcW w:w="400"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30417807" w14:textId="77777777" w:rsidR="00E7465E" w:rsidRPr="00E4205F" w:rsidRDefault="00E7465E" w:rsidP="00D77D87">
            <w:pPr>
              <w:spacing w:after="60"/>
              <w:jc w:val="center"/>
              <w:rPr>
                <w:rFonts w:cs="Arial"/>
                <w:sz w:val="16"/>
                <w:szCs w:val="16"/>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41033EFF" w14:textId="77777777" w:rsidR="00E7465E" w:rsidRPr="00E4205F" w:rsidRDefault="00E7465E" w:rsidP="00D77D87">
            <w:pPr>
              <w:spacing w:after="60"/>
              <w:jc w:val="center"/>
              <w:rPr>
                <w:rFonts w:cs="Arial"/>
                <w:sz w:val="16"/>
                <w:szCs w:val="16"/>
              </w:rPr>
            </w:pPr>
          </w:p>
        </w:tc>
        <w:tc>
          <w:tcPr>
            <w:tcW w:w="400" w:type="pct"/>
            <w:vMerge/>
            <w:tcBorders>
              <w:left w:val="single" w:sz="2" w:space="0" w:color="808080" w:themeColor="background1" w:themeShade="80"/>
              <w:bottom w:val="single" w:sz="2" w:space="0" w:color="808080" w:themeColor="background1" w:themeShade="80"/>
            </w:tcBorders>
            <w:shd w:val="clear" w:color="auto" w:fill="FFFFFF" w:themeFill="background1"/>
          </w:tcPr>
          <w:p w14:paraId="34949AD3" w14:textId="77777777" w:rsidR="00E7465E" w:rsidRPr="00E4205F" w:rsidRDefault="00E7465E" w:rsidP="00D77D87">
            <w:pPr>
              <w:spacing w:after="60"/>
              <w:jc w:val="center"/>
              <w:rPr>
                <w:rFonts w:cs="Arial"/>
                <w:sz w:val="16"/>
                <w:szCs w:val="16"/>
              </w:rPr>
            </w:pPr>
          </w:p>
        </w:tc>
      </w:tr>
      <w:tr w:rsidR="000C64D3" w:rsidRPr="00E4205F" w14:paraId="5A07470F" w14:textId="77777777" w:rsidTr="0030290E">
        <w:trPr>
          <w:cantSplit/>
        </w:trPr>
        <w:tc>
          <w:tcPr>
            <w:tcW w:w="306" w:type="pct"/>
            <w:vMerge w:val="restart"/>
            <w:tcBorders>
              <w:top w:val="single" w:sz="2" w:space="0" w:color="808080" w:themeColor="background1" w:themeShade="80"/>
              <w:right w:val="single" w:sz="2" w:space="0" w:color="808080" w:themeColor="background1" w:themeShade="80"/>
            </w:tcBorders>
          </w:tcPr>
          <w:p w14:paraId="7490C252" w14:textId="77777777" w:rsidR="00E7465E" w:rsidRPr="00E21CA3" w:rsidRDefault="00E7465E" w:rsidP="00D77D87">
            <w:pPr>
              <w:pStyle w:val="TableText"/>
              <w:rPr>
                <w:b/>
                <w:bCs/>
                <w:szCs w:val="16"/>
              </w:rPr>
            </w:pPr>
            <w:r w:rsidRPr="00E21CA3">
              <w:rPr>
                <w:b/>
                <w:bCs/>
                <w:color w:val="000000"/>
                <w:szCs w:val="16"/>
              </w:rPr>
              <w:t>6.2.2</w:t>
            </w:r>
          </w:p>
        </w:tc>
        <w:tc>
          <w:tcPr>
            <w:tcW w:w="1847"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07BA7BE" w14:textId="77777777" w:rsidR="00E7465E" w:rsidRDefault="00E7465E" w:rsidP="00D77D87">
            <w:pPr>
              <w:pStyle w:val="TableTextBullet"/>
              <w:numPr>
                <w:ilvl w:val="0"/>
                <w:numId w:val="0"/>
              </w:numPr>
              <w:rPr>
                <w:rFonts w:cs="Arial"/>
                <w:color w:val="000000"/>
                <w:szCs w:val="16"/>
              </w:rPr>
            </w:pPr>
            <w:r w:rsidRPr="00E4205F">
              <w:rPr>
                <w:rFonts w:cs="Arial"/>
                <w:color w:val="000000"/>
                <w:szCs w:val="16"/>
              </w:rPr>
              <w:t xml:space="preserve">Software development personnel working on bespoke and custom software are trained at least once every 12 months as follows: </w:t>
            </w:r>
          </w:p>
          <w:p w14:paraId="52DF09DA" w14:textId="77777777" w:rsidR="00E7465E" w:rsidRDefault="00E7465E">
            <w:pPr>
              <w:pStyle w:val="TableListBullet"/>
              <w:numPr>
                <w:ilvl w:val="0"/>
                <w:numId w:val="36"/>
              </w:numPr>
              <w:ind w:left="263" w:hanging="270"/>
              <w:rPr>
                <w:szCs w:val="16"/>
              </w:rPr>
            </w:pPr>
            <w:r w:rsidRPr="0083382C">
              <w:rPr>
                <w:szCs w:val="16"/>
              </w:rPr>
              <w:t>On software security relevant to their job function and development languages.</w:t>
            </w:r>
          </w:p>
          <w:p w14:paraId="5189C457" w14:textId="77777777" w:rsidR="00E7465E" w:rsidRDefault="00E7465E">
            <w:pPr>
              <w:pStyle w:val="TableListBullet"/>
              <w:numPr>
                <w:ilvl w:val="0"/>
                <w:numId w:val="36"/>
              </w:numPr>
              <w:ind w:left="263" w:hanging="270"/>
              <w:rPr>
                <w:szCs w:val="16"/>
              </w:rPr>
            </w:pPr>
            <w:r w:rsidRPr="0083382C">
              <w:rPr>
                <w:szCs w:val="16"/>
              </w:rPr>
              <w:t>Including secure software design and secure coding techniques.</w:t>
            </w:r>
          </w:p>
          <w:p w14:paraId="2D3E16C6" w14:textId="77777777" w:rsidR="00E7465E" w:rsidRPr="00E4205F" w:rsidRDefault="00E7465E">
            <w:pPr>
              <w:pStyle w:val="TableListBullet"/>
              <w:numPr>
                <w:ilvl w:val="0"/>
                <w:numId w:val="36"/>
              </w:numPr>
              <w:ind w:left="263" w:hanging="270"/>
              <w:rPr>
                <w:szCs w:val="16"/>
              </w:rPr>
            </w:pPr>
            <w:r w:rsidRPr="0083382C">
              <w:rPr>
                <w:szCs w:val="16"/>
              </w:rPr>
              <w:t>Including, if security testing tools are used, how to use the tools for detecting vulnerabilities in software.</w:t>
            </w:r>
            <w:r w:rsidRPr="00E4205F">
              <w:rPr>
                <w:color w:val="000000"/>
                <w:szCs w:val="16"/>
              </w:rPr>
              <w:t xml:space="preserve"> </w:t>
            </w:r>
          </w:p>
        </w:tc>
        <w:tc>
          <w:tcPr>
            <w:tcW w:w="124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1FC6340" w14:textId="77777777" w:rsidR="00E7465E" w:rsidRPr="00E4205F" w:rsidRDefault="00E7465E">
            <w:pPr>
              <w:pStyle w:val="TableListBullet"/>
              <w:numPr>
                <w:ilvl w:val="0"/>
                <w:numId w:val="36"/>
              </w:numPr>
              <w:ind w:left="263" w:hanging="270"/>
              <w:rPr>
                <w:szCs w:val="16"/>
              </w:rPr>
            </w:pPr>
            <w:r w:rsidRPr="00E4205F">
              <w:rPr>
                <w:szCs w:val="16"/>
              </w:rPr>
              <w:t>Examine documented software development procedures.</w:t>
            </w:r>
          </w:p>
          <w:p w14:paraId="0A78665F" w14:textId="77777777" w:rsidR="00E7465E" w:rsidRPr="00E4205F" w:rsidRDefault="00E7465E">
            <w:pPr>
              <w:pStyle w:val="TableListBullet"/>
              <w:numPr>
                <w:ilvl w:val="0"/>
                <w:numId w:val="36"/>
              </w:numPr>
              <w:ind w:left="263" w:hanging="270"/>
              <w:rPr>
                <w:szCs w:val="16"/>
              </w:rPr>
            </w:pPr>
            <w:r w:rsidRPr="00E4205F">
              <w:rPr>
                <w:szCs w:val="16"/>
              </w:rPr>
              <w:t>Examine training records.</w:t>
            </w:r>
          </w:p>
          <w:p w14:paraId="47FBEF00" w14:textId="77777777" w:rsidR="00E7465E" w:rsidRPr="00E4205F" w:rsidRDefault="00E7465E">
            <w:pPr>
              <w:pStyle w:val="TableListBullet"/>
              <w:numPr>
                <w:ilvl w:val="0"/>
                <w:numId w:val="36"/>
              </w:numPr>
              <w:ind w:left="263" w:hanging="270"/>
              <w:rPr>
                <w:szCs w:val="16"/>
              </w:rPr>
            </w:pPr>
            <w:r w:rsidRPr="00E4205F">
              <w:rPr>
                <w:szCs w:val="16"/>
              </w:rPr>
              <w:t>Interview personnel.</w:t>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70CBE73"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0"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EF30763"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0B73374"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0" w:type="pct"/>
            <w:vMerge w:val="restart"/>
            <w:tcBorders>
              <w:top w:val="single" w:sz="2" w:space="0" w:color="808080" w:themeColor="background1" w:themeShade="80"/>
              <w:left w:val="single" w:sz="2" w:space="0" w:color="808080" w:themeColor="background1" w:themeShade="80"/>
            </w:tcBorders>
            <w:shd w:val="clear" w:color="auto" w:fill="auto"/>
          </w:tcPr>
          <w:p w14:paraId="5F3D9EF0"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C64D3" w:rsidRPr="00E4205F" w14:paraId="7B19608F" w14:textId="77777777" w:rsidTr="000C64D3">
        <w:trPr>
          <w:cantSplit/>
        </w:trPr>
        <w:tc>
          <w:tcPr>
            <w:tcW w:w="306" w:type="pct"/>
            <w:vMerge/>
            <w:tcBorders>
              <w:right w:val="single" w:sz="2" w:space="0" w:color="808080" w:themeColor="background1" w:themeShade="80"/>
            </w:tcBorders>
          </w:tcPr>
          <w:p w14:paraId="643DFD8A" w14:textId="77777777" w:rsidR="00E7465E" w:rsidRPr="00E21CA3" w:rsidRDefault="00E7465E" w:rsidP="00D77D87">
            <w:pPr>
              <w:pStyle w:val="TableText"/>
              <w:rPr>
                <w:b/>
                <w:bCs/>
                <w:color w:val="000000"/>
                <w:szCs w:val="16"/>
              </w:rPr>
            </w:pPr>
          </w:p>
        </w:tc>
        <w:tc>
          <w:tcPr>
            <w:tcW w:w="3096"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FE3E4"/>
          </w:tcPr>
          <w:p w14:paraId="393470F9" w14:textId="3966DC4B" w:rsidR="00E7465E" w:rsidRPr="00E4205F" w:rsidRDefault="00E7465E" w:rsidP="00D77D87">
            <w:pPr>
              <w:pStyle w:val="AppNotes"/>
            </w:pPr>
            <w:r w:rsidRPr="00CF224A">
              <w:t>Applicability Notes</w:t>
            </w:r>
            <w:r>
              <w:t xml:space="preserve"> </w:t>
            </w:r>
            <w:r w:rsidRPr="00F13CD3">
              <w:rPr>
                <w:b w:val="0"/>
                <w:bCs w:val="0"/>
                <w:i/>
                <w:iCs w:val="0"/>
              </w:rPr>
              <w:t>(</w:t>
            </w:r>
            <w:r w:rsidRPr="00922F45">
              <w:rPr>
                <w:b w:val="0"/>
                <w:bCs w:val="0"/>
                <w:i/>
                <w:iCs w:val="0"/>
              </w:rPr>
              <w:t>continued)</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2BDED221" w14:textId="77777777" w:rsidR="00E7465E" w:rsidRPr="00E4205F" w:rsidRDefault="00E7465E" w:rsidP="00D77D87">
            <w:pPr>
              <w:spacing w:after="60"/>
              <w:jc w:val="center"/>
              <w:rPr>
                <w:rFonts w:cs="Arial"/>
                <w:sz w:val="16"/>
                <w:szCs w:val="16"/>
              </w:rPr>
            </w:pPr>
          </w:p>
        </w:tc>
        <w:tc>
          <w:tcPr>
            <w:tcW w:w="400" w:type="pct"/>
            <w:vMerge/>
            <w:tcBorders>
              <w:left w:val="single" w:sz="2" w:space="0" w:color="808080" w:themeColor="background1" w:themeShade="80"/>
              <w:right w:val="single" w:sz="2" w:space="0" w:color="808080" w:themeColor="background1" w:themeShade="80"/>
            </w:tcBorders>
            <w:shd w:val="clear" w:color="auto" w:fill="auto"/>
          </w:tcPr>
          <w:p w14:paraId="1E301561" w14:textId="77777777" w:rsidR="00E7465E" w:rsidRPr="00E4205F" w:rsidRDefault="00E7465E" w:rsidP="00D77D87">
            <w:pPr>
              <w:spacing w:after="60"/>
              <w:jc w:val="center"/>
              <w:rPr>
                <w:rFonts w:cs="Arial"/>
                <w:sz w:val="16"/>
                <w:szCs w:val="16"/>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6138B8FB" w14:textId="77777777" w:rsidR="00E7465E" w:rsidRPr="00E4205F" w:rsidRDefault="00E7465E" w:rsidP="00D77D87">
            <w:pPr>
              <w:spacing w:after="60"/>
              <w:jc w:val="center"/>
              <w:rPr>
                <w:rFonts w:cs="Arial"/>
                <w:sz w:val="16"/>
                <w:szCs w:val="16"/>
              </w:rPr>
            </w:pPr>
          </w:p>
        </w:tc>
        <w:tc>
          <w:tcPr>
            <w:tcW w:w="400" w:type="pct"/>
            <w:vMerge/>
            <w:tcBorders>
              <w:left w:val="single" w:sz="2" w:space="0" w:color="808080" w:themeColor="background1" w:themeShade="80"/>
            </w:tcBorders>
            <w:shd w:val="clear" w:color="auto" w:fill="auto"/>
          </w:tcPr>
          <w:p w14:paraId="581D6786" w14:textId="77777777" w:rsidR="00E7465E" w:rsidRPr="00E4205F" w:rsidRDefault="00E7465E" w:rsidP="00D77D87">
            <w:pPr>
              <w:spacing w:after="60"/>
              <w:jc w:val="center"/>
              <w:rPr>
                <w:rFonts w:cs="Arial"/>
                <w:sz w:val="16"/>
                <w:szCs w:val="16"/>
              </w:rPr>
            </w:pPr>
          </w:p>
        </w:tc>
      </w:tr>
      <w:tr w:rsidR="0030290E" w:rsidRPr="00E4205F" w14:paraId="6561C3BE" w14:textId="77777777" w:rsidTr="000C64D3">
        <w:trPr>
          <w:cantSplit/>
        </w:trPr>
        <w:tc>
          <w:tcPr>
            <w:tcW w:w="306" w:type="pct"/>
            <w:tcBorders>
              <w:bottom w:val="single" w:sz="2" w:space="0" w:color="808080" w:themeColor="background1" w:themeShade="80"/>
              <w:right w:val="single" w:sz="2" w:space="0" w:color="808080" w:themeColor="background1" w:themeShade="80"/>
            </w:tcBorders>
          </w:tcPr>
          <w:p w14:paraId="179A48D6" w14:textId="21F9952B" w:rsidR="00E7465E" w:rsidRPr="00E21CA3" w:rsidRDefault="00E7465E" w:rsidP="00850544">
            <w:pPr>
              <w:pStyle w:val="TableText"/>
              <w:rPr>
                <w:b/>
                <w:bCs/>
                <w:color w:val="000000"/>
                <w:szCs w:val="16"/>
              </w:rPr>
            </w:pPr>
            <w:r>
              <w:rPr>
                <w:b/>
                <w:bCs/>
                <w:color w:val="000000"/>
                <w:szCs w:val="16"/>
              </w:rPr>
              <w:lastRenderedPageBreak/>
              <w:t xml:space="preserve">6.2.2 </w:t>
            </w:r>
            <w:r w:rsidRPr="00BA1DF0">
              <w:rPr>
                <w:i/>
                <w:iCs w:val="0"/>
                <w:color w:val="000000"/>
                <w:szCs w:val="16"/>
              </w:rPr>
              <w:t>(cont.)</w:t>
            </w:r>
          </w:p>
        </w:tc>
        <w:tc>
          <w:tcPr>
            <w:tcW w:w="3096"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D39FBF8" w14:textId="4F6324EA" w:rsidR="00E7465E" w:rsidRPr="00E4205F" w:rsidRDefault="00E7465E" w:rsidP="00850544">
            <w:pPr>
              <w:pStyle w:val="TableTextBullet"/>
              <w:numPr>
                <w:ilvl w:val="0"/>
                <w:numId w:val="0"/>
              </w:numPr>
              <w:rPr>
                <w:szCs w:val="16"/>
              </w:rPr>
            </w:pPr>
            <w:r w:rsidRPr="00626BA0">
              <w:rPr>
                <w:color w:val="000000" w:themeColor="text1"/>
              </w:rPr>
              <w:t xml:space="preserve">Software development personnel remain knowledgeable about secure development </w:t>
            </w:r>
            <w:proofErr w:type="gramStart"/>
            <w:r w:rsidRPr="00626BA0">
              <w:rPr>
                <w:color w:val="000000" w:themeColor="text1"/>
              </w:rPr>
              <w:t>practices;</w:t>
            </w:r>
            <w:proofErr w:type="gramEnd"/>
            <w:r w:rsidRPr="00626BA0">
              <w:rPr>
                <w:color w:val="000000" w:themeColor="text1"/>
              </w:rPr>
              <w:t xml:space="preserve"> software security; and attacks against the languages, frameworks, or </w:t>
            </w:r>
            <w:r w:rsidRPr="00626BA0">
              <w:rPr>
                <w:rStyle w:val="GlossaryCharacter"/>
                <w:color w:val="000000" w:themeColor="text1"/>
              </w:rPr>
              <w:t>applications</w:t>
            </w:r>
            <w:r w:rsidRPr="00626BA0">
              <w:rPr>
                <w:color w:val="000000" w:themeColor="text1"/>
              </w:rPr>
              <w:t xml:space="preserve"> they develop. Personnel </w:t>
            </w:r>
            <w:proofErr w:type="gramStart"/>
            <w:r w:rsidRPr="00626BA0">
              <w:rPr>
                <w:color w:val="000000" w:themeColor="text1"/>
              </w:rPr>
              <w:t>are able to</w:t>
            </w:r>
            <w:proofErr w:type="gramEnd"/>
            <w:r w:rsidRPr="00626BA0">
              <w:rPr>
                <w:color w:val="000000" w:themeColor="text1"/>
              </w:rPr>
              <w:t xml:space="preserve"> access assistance and guidance when required.</w:t>
            </w: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4841257" w14:textId="77777777" w:rsidR="00E7465E" w:rsidRPr="00E4205F" w:rsidRDefault="00E7465E" w:rsidP="00850544">
            <w:pPr>
              <w:spacing w:after="60"/>
              <w:jc w:val="center"/>
              <w:rPr>
                <w:rFonts w:cs="Arial"/>
                <w:sz w:val="16"/>
                <w:szCs w:val="16"/>
              </w:rPr>
            </w:pPr>
          </w:p>
        </w:tc>
        <w:tc>
          <w:tcPr>
            <w:tcW w:w="400"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9C064C0" w14:textId="77777777" w:rsidR="00E7465E" w:rsidRPr="00E4205F" w:rsidRDefault="00E7465E" w:rsidP="00850544">
            <w:pPr>
              <w:spacing w:after="60"/>
              <w:jc w:val="center"/>
              <w:rPr>
                <w:rFonts w:cs="Arial"/>
                <w:sz w:val="16"/>
                <w:szCs w:val="16"/>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8DDAA36" w14:textId="77777777" w:rsidR="00E7465E" w:rsidRPr="00E4205F" w:rsidRDefault="00E7465E" w:rsidP="00850544">
            <w:pPr>
              <w:spacing w:after="60"/>
              <w:jc w:val="center"/>
              <w:rPr>
                <w:rFonts w:cs="Arial"/>
                <w:sz w:val="16"/>
                <w:szCs w:val="16"/>
              </w:rPr>
            </w:pPr>
          </w:p>
        </w:tc>
        <w:tc>
          <w:tcPr>
            <w:tcW w:w="400" w:type="pct"/>
            <w:vMerge/>
            <w:tcBorders>
              <w:left w:val="single" w:sz="2" w:space="0" w:color="808080" w:themeColor="background1" w:themeShade="80"/>
              <w:bottom w:val="single" w:sz="2" w:space="0" w:color="808080" w:themeColor="background1" w:themeShade="80"/>
            </w:tcBorders>
            <w:shd w:val="clear" w:color="auto" w:fill="auto"/>
          </w:tcPr>
          <w:p w14:paraId="1AD7D70D" w14:textId="77777777" w:rsidR="00E7465E" w:rsidRPr="00E4205F" w:rsidRDefault="00E7465E" w:rsidP="00850544">
            <w:pPr>
              <w:spacing w:after="60"/>
              <w:jc w:val="center"/>
              <w:rPr>
                <w:rFonts w:cs="Arial"/>
                <w:sz w:val="16"/>
                <w:szCs w:val="16"/>
              </w:rPr>
            </w:pPr>
          </w:p>
        </w:tc>
      </w:tr>
      <w:tr w:rsidR="000C64D3" w:rsidRPr="00E4205F" w14:paraId="51556B03" w14:textId="77777777" w:rsidTr="0030290E">
        <w:trPr>
          <w:cantSplit/>
        </w:trPr>
        <w:tc>
          <w:tcPr>
            <w:tcW w:w="306" w:type="pct"/>
            <w:vMerge w:val="restart"/>
            <w:tcBorders>
              <w:top w:val="single" w:sz="2" w:space="0" w:color="808080" w:themeColor="background1" w:themeShade="80"/>
              <w:right w:val="single" w:sz="2" w:space="0" w:color="808080" w:themeColor="background1" w:themeShade="80"/>
            </w:tcBorders>
          </w:tcPr>
          <w:p w14:paraId="729F4ECD" w14:textId="77777777" w:rsidR="00E7465E" w:rsidRPr="00E21CA3" w:rsidRDefault="00E7465E" w:rsidP="00850544">
            <w:pPr>
              <w:pStyle w:val="TableText"/>
              <w:jc w:val="right"/>
              <w:rPr>
                <w:b/>
                <w:bCs/>
                <w:szCs w:val="16"/>
              </w:rPr>
            </w:pPr>
            <w:r w:rsidRPr="00E21CA3">
              <w:rPr>
                <w:b/>
                <w:bCs/>
                <w:color w:val="000000"/>
                <w:szCs w:val="16"/>
              </w:rPr>
              <w:t>6.2.3.1</w:t>
            </w:r>
          </w:p>
          <w:p w14:paraId="649EF533" w14:textId="77777777" w:rsidR="00E7465E" w:rsidRPr="00E21CA3" w:rsidRDefault="00E7465E" w:rsidP="00850544">
            <w:pPr>
              <w:pStyle w:val="TableText"/>
              <w:jc w:val="right"/>
              <w:rPr>
                <w:b/>
                <w:bCs/>
                <w:szCs w:val="16"/>
              </w:rPr>
            </w:pPr>
          </w:p>
        </w:tc>
        <w:tc>
          <w:tcPr>
            <w:tcW w:w="1847"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1318091" w14:textId="77777777" w:rsidR="00E7465E" w:rsidRDefault="00E7465E" w:rsidP="00850544">
            <w:pPr>
              <w:pStyle w:val="TableTextBullet"/>
              <w:numPr>
                <w:ilvl w:val="0"/>
                <w:numId w:val="0"/>
              </w:numPr>
              <w:rPr>
                <w:rFonts w:cs="Arial"/>
                <w:color w:val="000000"/>
                <w:szCs w:val="16"/>
              </w:rPr>
            </w:pPr>
            <w:r w:rsidRPr="00E4205F">
              <w:rPr>
                <w:rFonts w:cs="Arial"/>
                <w:color w:val="000000"/>
                <w:szCs w:val="16"/>
              </w:rPr>
              <w:t>If manual code reviews are performed for bespoke and custom software prior to release to production, code changes are:</w:t>
            </w:r>
          </w:p>
          <w:p w14:paraId="231E08C1" w14:textId="77777777" w:rsidR="00E7465E" w:rsidRPr="0083382C" w:rsidRDefault="00E7465E">
            <w:pPr>
              <w:pStyle w:val="TableListBullet"/>
              <w:numPr>
                <w:ilvl w:val="0"/>
                <w:numId w:val="36"/>
              </w:numPr>
              <w:ind w:left="263" w:hanging="270"/>
              <w:rPr>
                <w:szCs w:val="16"/>
              </w:rPr>
            </w:pPr>
            <w:r w:rsidRPr="0083382C">
              <w:rPr>
                <w:szCs w:val="16"/>
              </w:rPr>
              <w:t>Reviewed by individuals other than the originating code author, and who are knowledgeable about code-review techniques and secure coding practices.</w:t>
            </w:r>
          </w:p>
          <w:p w14:paraId="524291EE" w14:textId="77777777" w:rsidR="00E7465E" w:rsidRPr="003C6673" w:rsidRDefault="00E7465E">
            <w:pPr>
              <w:pStyle w:val="TableListBullet"/>
              <w:numPr>
                <w:ilvl w:val="0"/>
                <w:numId w:val="36"/>
              </w:numPr>
              <w:ind w:left="263" w:hanging="270"/>
              <w:rPr>
                <w:szCs w:val="16"/>
              </w:rPr>
            </w:pPr>
            <w:r w:rsidRPr="0083382C">
              <w:rPr>
                <w:szCs w:val="16"/>
              </w:rPr>
              <w:t>Reviewed and approved by management prior to release.</w:t>
            </w:r>
          </w:p>
        </w:tc>
        <w:tc>
          <w:tcPr>
            <w:tcW w:w="124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EE52BAE" w14:textId="77777777" w:rsidR="00E7465E" w:rsidRPr="00E4205F" w:rsidRDefault="00E7465E">
            <w:pPr>
              <w:pStyle w:val="TableListBullet"/>
              <w:numPr>
                <w:ilvl w:val="0"/>
                <w:numId w:val="36"/>
              </w:numPr>
              <w:ind w:left="263" w:hanging="270"/>
              <w:rPr>
                <w:szCs w:val="16"/>
              </w:rPr>
            </w:pPr>
            <w:r w:rsidRPr="00E4205F">
              <w:rPr>
                <w:szCs w:val="16"/>
              </w:rPr>
              <w:t>Examine documented software development procedures.</w:t>
            </w:r>
          </w:p>
          <w:p w14:paraId="18C99259" w14:textId="77777777" w:rsidR="00E7465E" w:rsidRPr="00E4205F" w:rsidRDefault="00E7465E">
            <w:pPr>
              <w:pStyle w:val="TableListBullet"/>
              <w:numPr>
                <w:ilvl w:val="0"/>
                <w:numId w:val="36"/>
              </w:numPr>
              <w:ind w:left="263" w:hanging="270"/>
              <w:rPr>
                <w:szCs w:val="16"/>
              </w:rPr>
            </w:pPr>
            <w:r w:rsidRPr="00E4205F">
              <w:rPr>
                <w:szCs w:val="16"/>
              </w:rPr>
              <w:t>Interview responsible personnel.</w:t>
            </w:r>
          </w:p>
          <w:p w14:paraId="08001589" w14:textId="77777777" w:rsidR="00E7465E" w:rsidRPr="00E4205F" w:rsidRDefault="00E7465E">
            <w:pPr>
              <w:pStyle w:val="TableListBullet"/>
              <w:numPr>
                <w:ilvl w:val="0"/>
                <w:numId w:val="36"/>
              </w:numPr>
              <w:ind w:left="263" w:hanging="270"/>
              <w:rPr>
                <w:szCs w:val="16"/>
              </w:rPr>
            </w:pPr>
            <w:r w:rsidRPr="00E4205F">
              <w:rPr>
                <w:szCs w:val="16"/>
              </w:rPr>
              <w:t>Examine evidence of changes to bespoke and custom software.</w:t>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646DAE7"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0"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74870E2"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2301D2F"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0" w:type="pct"/>
            <w:vMerge w:val="restart"/>
            <w:tcBorders>
              <w:top w:val="single" w:sz="2" w:space="0" w:color="808080" w:themeColor="background1" w:themeShade="80"/>
              <w:left w:val="single" w:sz="2" w:space="0" w:color="808080" w:themeColor="background1" w:themeShade="80"/>
            </w:tcBorders>
            <w:shd w:val="clear" w:color="auto" w:fill="auto"/>
          </w:tcPr>
          <w:p w14:paraId="5ADC527D"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C64D3" w:rsidRPr="00E4205F" w14:paraId="599903F9" w14:textId="77777777" w:rsidTr="000C64D3">
        <w:trPr>
          <w:cantSplit/>
        </w:trPr>
        <w:tc>
          <w:tcPr>
            <w:tcW w:w="306" w:type="pct"/>
            <w:vMerge/>
            <w:tcBorders>
              <w:right w:val="single" w:sz="2" w:space="0" w:color="808080" w:themeColor="background1" w:themeShade="80"/>
            </w:tcBorders>
          </w:tcPr>
          <w:p w14:paraId="54F7379E" w14:textId="77777777" w:rsidR="00E7465E" w:rsidRPr="00E21CA3" w:rsidRDefault="00E7465E" w:rsidP="00850544">
            <w:pPr>
              <w:pStyle w:val="TableText"/>
              <w:jc w:val="right"/>
              <w:rPr>
                <w:b/>
                <w:bCs/>
                <w:color w:val="000000"/>
                <w:szCs w:val="16"/>
              </w:rPr>
            </w:pPr>
          </w:p>
        </w:tc>
        <w:tc>
          <w:tcPr>
            <w:tcW w:w="3096"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2B1D86F6" w14:textId="77777777" w:rsidR="00E7465E" w:rsidRPr="00E4205F" w:rsidRDefault="00E7465E" w:rsidP="00850544">
            <w:pPr>
              <w:pStyle w:val="AppNotes"/>
            </w:pPr>
            <w:r w:rsidRPr="00CF224A">
              <w:t>Applicability Notes</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26CF47B0" w14:textId="77777777" w:rsidR="00E7465E" w:rsidRPr="00E4205F" w:rsidRDefault="00E7465E" w:rsidP="00850544">
            <w:pPr>
              <w:spacing w:after="60"/>
              <w:jc w:val="center"/>
              <w:rPr>
                <w:rFonts w:cs="Arial"/>
                <w:sz w:val="16"/>
                <w:szCs w:val="16"/>
              </w:rPr>
            </w:pPr>
          </w:p>
        </w:tc>
        <w:tc>
          <w:tcPr>
            <w:tcW w:w="400" w:type="pct"/>
            <w:vMerge/>
            <w:tcBorders>
              <w:left w:val="single" w:sz="2" w:space="0" w:color="808080" w:themeColor="background1" w:themeShade="80"/>
              <w:right w:val="single" w:sz="2" w:space="0" w:color="808080" w:themeColor="background1" w:themeShade="80"/>
            </w:tcBorders>
            <w:shd w:val="clear" w:color="auto" w:fill="auto"/>
          </w:tcPr>
          <w:p w14:paraId="78FDE6E1" w14:textId="77777777" w:rsidR="00E7465E" w:rsidRPr="00E4205F" w:rsidRDefault="00E7465E" w:rsidP="00850544">
            <w:pPr>
              <w:spacing w:after="60"/>
              <w:jc w:val="center"/>
              <w:rPr>
                <w:rFonts w:cs="Arial"/>
                <w:sz w:val="16"/>
                <w:szCs w:val="16"/>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72872DD1" w14:textId="77777777" w:rsidR="00E7465E" w:rsidRPr="00E4205F" w:rsidRDefault="00E7465E" w:rsidP="00850544">
            <w:pPr>
              <w:spacing w:after="60"/>
              <w:jc w:val="center"/>
              <w:rPr>
                <w:rFonts w:cs="Arial"/>
                <w:sz w:val="16"/>
                <w:szCs w:val="16"/>
              </w:rPr>
            </w:pPr>
          </w:p>
        </w:tc>
        <w:tc>
          <w:tcPr>
            <w:tcW w:w="400" w:type="pct"/>
            <w:vMerge/>
            <w:tcBorders>
              <w:left w:val="single" w:sz="2" w:space="0" w:color="808080" w:themeColor="background1" w:themeShade="80"/>
            </w:tcBorders>
            <w:shd w:val="clear" w:color="auto" w:fill="auto"/>
          </w:tcPr>
          <w:p w14:paraId="46F5AA74" w14:textId="77777777" w:rsidR="00E7465E" w:rsidRPr="00E4205F" w:rsidRDefault="00E7465E" w:rsidP="00850544">
            <w:pPr>
              <w:spacing w:after="60"/>
              <w:jc w:val="center"/>
              <w:rPr>
                <w:rFonts w:cs="Arial"/>
                <w:sz w:val="16"/>
                <w:szCs w:val="16"/>
              </w:rPr>
            </w:pPr>
          </w:p>
        </w:tc>
      </w:tr>
      <w:tr w:rsidR="0030290E" w:rsidRPr="00E4205F" w14:paraId="42584644" w14:textId="77777777" w:rsidTr="000C64D3">
        <w:trPr>
          <w:cantSplit/>
        </w:trPr>
        <w:tc>
          <w:tcPr>
            <w:tcW w:w="306" w:type="pct"/>
            <w:vMerge/>
            <w:tcBorders>
              <w:bottom w:val="single" w:sz="2" w:space="0" w:color="808080" w:themeColor="background1" w:themeShade="80"/>
              <w:right w:val="single" w:sz="2" w:space="0" w:color="808080" w:themeColor="background1" w:themeShade="80"/>
            </w:tcBorders>
          </w:tcPr>
          <w:p w14:paraId="5E3A4D82" w14:textId="77777777" w:rsidR="00E7465E" w:rsidRPr="00E21CA3" w:rsidRDefault="00E7465E" w:rsidP="00850544">
            <w:pPr>
              <w:pStyle w:val="TableText"/>
              <w:jc w:val="right"/>
              <w:rPr>
                <w:b/>
                <w:bCs/>
                <w:color w:val="000000"/>
                <w:szCs w:val="16"/>
              </w:rPr>
            </w:pPr>
          </w:p>
        </w:tc>
        <w:tc>
          <w:tcPr>
            <w:tcW w:w="3096"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7DBC5D33" w14:textId="77777777" w:rsidR="00E7465E" w:rsidRPr="001838A5" w:rsidRDefault="00E7465E" w:rsidP="00850544">
            <w:pPr>
              <w:pStyle w:val="TableTextBullet"/>
              <w:numPr>
                <w:ilvl w:val="0"/>
                <w:numId w:val="0"/>
              </w:numPr>
              <w:rPr>
                <w:rFonts w:cs="Arial"/>
                <w:iCs/>
                <w:color w:val="000000"/>
                <w:szCs w:val="16"/>
              </w:rPr>
            </w:pPr>
            <w:r w:rsidRPr="001838A5">
              <w:rPr>
                <w:rFonts w:cs="Arial"/>
                <w:iCs/>
                <w:color w:val="000000"/>
                <w:szCs w:val="16"/>
              </w:rPr>
              <w:t>Manual code reviews can be conducted by knowledgeable internal personnel or knowledgeable third-party personnel.</w:t>
            </w:r>
          </w:p>
          <w:p w14:paraId="3E5059B9" w14:textId="77777777" w:rsidR="00E7465E" w:rsidRPr="00E4205F" w:rsidRDefault="00E7465E" w:rsidP="00850544">
            <w:pPr>
              <w:pStyle w:val="TableListBullet"/>
              <w:numPr>
                <w:ilvl w:val="0"/>
                <w:numId w:val="0"/>
              </w:numPr>
              <w:ind w:left="-7"/>
              <w:rPr>
                <w:szCs w:val="16"/>
              </w:rPr>
            </w:pPr>
            <w:r w:rsidRPr="001838A5">
              <w:rPr>
                <w:iCs/>
                <w:color w:val="000000"/>
                <w:szCs w:val="16"/>
              </w:rPr>
              <w:t>An individual that has been formally granted accountability for release control and who is neither the original code author nor the code reviewer fulfills the criteria of being management</w:t>
            </w:r>
            <w:r w:rsidRPr="00E4205F">
              <w:rPr>
                <w:i/>
                <w:color w:val="000000"/>
                <w:szCs w:val="16"/>
              </w:rPr>
              <w:t>.</w:t>
            </w: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B8EF323" w14:textId="77777777" w:rsidR="00E7465E" w:rsidRPr="00E4205F" w:rsidRDefault="00E7465E" w:rsidP="00850544">
            <w:pPr>
              <w:spacing w:after="60"/>
              <w:jc w:val="center"/>
              <w:rPr>
                <w:rFonts w:cs="Arial"/>
                <w:sz w:val="16"/>
                <w:szCs w:val="16"/>
              </w:rPr>
            </w:pPr>
          </w:p>
        </w:tc>
        <w:tc>
          <w:tcPr>
            <w:tcW w:w="400"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61252E5" w14:textId="77777777" w:rsidR="00E7465E" w:rsidRPr="00E4205F" w:rsidRDefault="00E7465E" w:rsidP="00850544">
            <w:pPr>
              <w:spacing w:after="60"/>
              <w:jc w:val="center"/>
              <w:rPr>
                <w:rFonts w:cs="Arial"/>
                <w:sz w:val="16"/>
                <w:szCs w:val="16"/>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F4381D9" w14:textId="77777777" w:rsidR="00E7465E" w:rsidRPr="00E4205F" w:rsidRDefault="00E7465E" w:rsidP="00850544">
            <w:pPr>
              <w:spacing w:after="60"/>
              <w:jc w:val="center"/>
              <w:rPr>
                <w:rFonts w:cs="Arial"/>
                <w:sz w:val="16"/>
                <w:szCs w:val="16"/>
              </w:rPr>
            </w:pPr>
          </w:p>
        </w:tc>
        <w:tc>
          <w:tcPr>
            <w:tcW w:w="400" w:type="pct"/>
            <w:vMerge/>
            <w:tcBorders>
              <w:left w:val="single" w:sz="2" w:space="0" w:color="808080" w:themeColor="background1" w:themeShade="80"/>
              <w:bottom w:val="single" w:sz="2" w:space="0" w:color="808080" w:themeColor="background1" w:themeShade="80"/>
            </w:tcBorders>
            <w:shd w:val="clear" w:color="auto" w:fill="auto"/>
          </w:tcPr>
          <w:p w14:paraId="2BD9171C" w14:textId="77777777" w:rsidR="00E7465E" w:rsidRPr="00E4205F" w:rsidRDefault="00E7465E" w:rsidP="00850544">
            <w:pPr>
              <w:spacing w:after="60"/>
              <w:jc w:val="center"/>
              <w:rPr>
                <w:rFonts w:cs="Arial"/>
                <w:sz w:val="16"/>
                <w:szCs w:val="16"/>
              </w:rPr>
            </w:pPr>
          </w:p>
        </w:tc>
      </w:tr>
      <w:tr w:rsidR="00F42E53" w:rsidRPr="00E4205F" w14:paraId="349F5D8A" w14:textId="77777777" w:rsidTr="0030290E">
        <w:trPr>
          <w:cantSplit/>
        </w:trPr>
        <w:tc>
          <w:tcPr>
            <w:tcW w:w="306" w:type="pct"/>
            <w:tcBorders>
              <w:top w:val="single" w:sz="2" w:space="0" w:color="808080" w:themeColor="background1" w:themeShade="80"/>
              <w:bottom w:val="nil"/>
              <w:right w:val="single" w:sz="2" w:space="0" w:color="808080" w:themeColor="background1" w:themeShade="80"/>
            </w:tcBorders>
          </w:tcPr>
          <w:p w14:paraId="4F8C8847" w14:textId="77777777" w:rsidR="00F42E53" w:rsidRPr="00E21CA3" w:rsidRDefault="00F42E53" w:rsidP="00850544">
            <w:pPr>
              <w:pStyle w:val="TableText"/>
              <w:pageBreakBefore/>
              <w:rPr>
                <w:b/>
                <w:bCs/>
                <w:szCs w:val="16"/>
              </w:rPr>
            </w:pPr>
            <w:r w:rsidRPr="00E21CA3">
              <w:rPr>
                <w:b/>
                <w:bCs/>
                <w:color w:val="000000"/>
                <w:szCs w:val="16"/>
              </w:rPr>
              <w:lastRenderedPageBreak/>
              <w:t>6.2.4</w:t>
            </w:r>
          </w:p>
        </w:tc>
        <w:tc>
          <w:tcPr>
            <w:tcW w:w="1847"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D54E302" w14:textId="77777777" w:rsidR="00F42E53" w:rsidRPr="00E4205F" w:rsidRDefault="00F42E53" w:rsidP="00850544">
            <w:pPr>
              <w:pStyle w:val="TableTextBullet"/>
              <w:numPr>
                <w:ilvl w:val="0"/>
                <w:numId w:val="0"/>
              </w:numPr>
              <w:rPr>
                <w:rFonts w:cs="Arial"/>
                <w:szCs w:val="16"/>
              </w:rPr>
            </w:pPr>
            <w:r w:rsidRPr="00E4205F">
              <w:rPr>
                <w:rFonts w:cs="Arial"/>
                <w:color w:val="000000"/>
                <w:szCs w:val="16"/>
              </w:rPr>
              <w:t xml:space="preserve">Software engineering techniques or other methods are defined and in use by software development personnel to prevent or mitigate common software attacks and related vulnerabilities </w:t>
            </w:r>
            <w:r>
              <w:rPr>
                <w:rFonts w:cs="Arial"/>
                <w:color w:val="000000"/>
                <w:szCs w:val="16"/>
              </w:rPr>
              <w:t>in</w:t>
            </w:r>
            <w:r w:rsidRPr="00E4205F">
              <w:rPr>
                <w:rFonts w:cs="Arial"/>
                <w:color w:val="000000"/>
                <w:szCs w:val="16"/>
              </w:rPr>
              <w:t xml:space="preserve"> bespoke and custom software, including but not limited to the following:</w:t>
            </w:r>
          </w:p>
        </w:tc>
        <w:tc>
          <w:tcPr>
            <w:tcW w:w="2847" w:type="pct"/>
            <w:gridSpan w:val="5"/>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D9D9D9" w:themeFill="background1" w:themeFillShade="D9"/>
          </w:tcPr>
          <w:p w14:paraId="5504CFA9" w14:textId="77777777" w:rsidR="00F42E53" w:rsidRPr="00E4205F" w:rsidRDefault="00F42E53" w:rsidP="00850544">
            <w:pPr>
              <w:spacing w:after="60"/>
              <w:jc w:val="center"/>
              <w:rPr>
                <w:rFonts w:cs="Arial"/>
                <w:sz w:val="16"/>
                <w:szCs w:val="16"/>
              </w:rPr>
            </w:pPr>
          </w:p>
        </w:tc>
      </w:tr>
      <w:tr w:rsidR="000C64D3" w:rsidRPr="00E4205F" w14:paraId="3EC2333A" w14:textId="77777777" w:rsidTr="0030290E">
        <w:trPr>
          <w:cantSplit/>
        </w:trPr>
        <w:tc>
          <w:tcPr>
            <w:tcW w:w="306" w:type="pct"/>
            <w:tcBorders>
              <w:top w:val="nil"/>
              <w:bottom w:val="nil"/>
              <w:right w:val="single" w:sz="2" w:space="0" w:color="808080" w:themeColor="background1" w:themeShade="80"/>
            </w:tcBorders>
          </w:tcPr>
          <w:p w14:paraId="60D4341F" w14:textId="77777777" w:rsidR="00E7465E" w:rsidRPr="00E21CA3" w:rsidRDefault="00E7465E" w:rsidP="00850544">
            <w:pPr>
              <w:pStyle w:val="TableText"/>
              <w:jc w:val="right"/>
              <w:rPr>
                <w:b/>
                <w:bCs/>
                <w:color w:val="000000"/>
                <w:szCs w:val="16"/>
              </w:rPr>
            </w:pPr>
          </w:p>
        </w:tc>
        <w:tc>
          <w:tcPr>
            <w:tcW w:w="1847"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7E083EB" w14:textId="77777777" w:rsidR="00E7465E" w:rsidRPr="00E4205F" w:rsidRDefault="00E7465E">
            <w:pPr>
              <w:pStyle w:val="TableListBullet"/>
              <w:numPr>
                <w:ilvl w:val="0"/>
                <w:numId w:val="36"/>
              </w:numPr>
              <w:ind w:left="263" w:hanging="270"/>
              <w:rPr>
                <w:szCs w:val="16"/>
              </w:rPr>
            </w:pPr>
            <w:r w:rsidRPr="00E4205F">
              <w:rPr>
                <w:szCs w:val="16"/>
              </w:rPr>
              <w:t>Injection attacks, including SQL, LDAP, XPath, or other command, parameter, object, fault, or injection-type flaws.</w:t>
            </w:r>
          </w:p>
        </w:tc>
        <w:tc>
          <w:tcPr>
            <w:tcW w:w="1249" w:type="pct"/>
            <w:vMerge w:val="restar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B31B57A" w14:textId="77777777" w:rsidR="00E7465E" w:rsidRPr="00E4205F" w:rsidRDefault="00E7465E">
            <w:pPr>
              <w:pStyle w:val="TableListBullet"/>
              <w:numPr>
                <w:ilvl w:val="0"/>
                <w:numId w:val="36"/>
              </w:numPr>
              <w:ind w:left="263" w:hanging="270"/>
              <w:rPr>
                <w:szCs w:val="16"/>
              </w:rPr>
            </w:pPr>
            <w:r w:rsidRPr="00E4205F">
              <w:rPr>
                <w:szCs w:val="16"/>
              </w:rPr>
              <w:t xml:space="preserve">Examine documented procedures. </w:t>
            </w:r>
          </w:p>
          <w:p w14:paraId="0D0BBA67" w14:textId="77777777" w:rsidR="00E7465E" w:rsidRPr="00E4205F" w:rsidRDefault="00E7465E">
            <w:pPr>
              <w:pStyle w:val="TableListBullet"/>
              <w:numPr>
                <w:ilvl w:val="0"/>
                <w:numId w:val="36"/>
              </w:numPr>
              <w:ind w:left="263" w:hanging="270"/>
              <w:rPr>
                <w:szCs w:val="16"/>
              </w:rPr>
            </w:pPr>
            <w:r w:rsidRPr="00E4205F">
              <w:rPr>
                <w:szCs w:val="16"/>
              </w:rPr>
              <w:t>Interview responsible software development personnel.</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5FAB3EC"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DD5288B"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B449970"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21BF30DC"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C64D3" w:rsidRPr="00E4205F" w14:paraId="7C5D8E6B" w14:textId="77777777" w:rsidTr="0030290E">
        <w:trPr>
          <w:cantSplit/>
        </w:trPr>
        <w:tc>
          <w:tcPr>
            <w:tcW w:w="306" w:type="pct"/>
            <w:tcBorders>
              <w:top w:val="nil"/>
              <w:bottom w:val="nil"/>
              <w:right w:val="single" w:sz="2" w:space="0" w:color="808080" w:themeColor="background1" w:themeShade="80"/>
            </w:tcBorders>
          </w:tcPr>
          <w:p w14:paraId="3B34009A" w14:textId="77777777" w:rsidR="00E7465E" w:rsidRPr="00E21CA3" w:rsidRDefault="00E7465E" w:rsidP="00850544">
            <w:pPr>
              <w:pStyle w:val="TableText"/>
              <w:jc w:val="right"/>
              <w:rPr>
                <w:b/>
                <w:bCs/>
                <w:color w:val="000000"/>
                <w:szCs w:val="16"/>
              </w:rPr>
            </w:pPr>
          </w:p>
        </w:tc>
        <w:tc>
          <w:tcPr>
            <w:tcW w:w="1847"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507E731" w14:textId="77777777" w:rsidR="00E7465E" w:rsidRPr="00E4205F" w:rsidRDefault="00E7465E">
            <w:pPr>
              <w:pStyle w:val="TableListBullet"/>
              <w:numPr>
                <w:ilvl w:val="0"/>
                <w:numId w:val="36"/>
              </w:numPr>
              <w:ind w:left="263" w:hanging="270"/>
              <w:rPr>
                <w:szCs w:val="16"/>
              </w:rPr>
            </w:pPr>
            <w:r w:rsidRPr="00E4205F">
              <w:rPr>
                <w:szCs w:val="16"/>
              </w:rPr>
              <w:t>Attacks on data and data structures, including attempts to manipulate buffers, pointers, input data, or shared data.</w:t>
            </w:r>
          </w:p>
        </w:tc>
        <w:tc>
          <w:tcPr>
            <w:tcW w:w="1249" w:type="pct"/>
            <w:vMerge/>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B3D1513" w14:textId="77777777" w:rsidR="00E7465E" w:rsidRPr="00E4205F" w:rsidRDefault="00E7465E" w:rsidP="00850544">
            <w:pPr>
              <w:pStyle w:val="TableTextBullet"/>
              <w:ind w:left="200" w:hanging="200"/>
              <w:rPr>
                <w:rFonts w:cs="Arial"/>
                <w:szCs w:val="16"/>
              </w:rPr>
            </w:pP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15E3E4F"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78956AE"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CC9B465"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511A633A"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C64D3" w:rsidRPr="00E4205F" w14:paraId="07BF0322" w14:textId="77777777" w:rsidTr="0030290E">
        <w:trPr>
          <w:cantSplit/>
        </w:trPr>
        <w:tc>
          <w:tcPr>
            <w:tcW w:w="306" w:type="pct"/>
            <w:tcBorders>
              <w:top w:val="nil"/>
              <w:bottom w:val="nil"/>
              <w:right w:val="single" w:sz="2" w:space="0" w:color="808080" w:themeColor="background1" w:themeShade="80"/>
            </w:tcBorders>
          </w:tcPr>
          <w:p w14:paraId="2C2DA3B8" w14:textId="77777777" w:rsidR="00E7465E" w:rsidRPr="00E21CA3" w:rsidRDefault="00E7465E" w:rsidP="00850544">
            <w:pPr>
              <w:pStyle w:val="TableText"/>
              <w:jc w:val="right"/>
              <w:rPr>
                <w:b/>
                <w:bCs/>
                <w:color w:val="000000"/>
                <w:szCs w:val="16"/>
              </w:rPr>
            </w:pPr>
          </w:p>
        </w:tc>
        <w:tc>
          <w:tcPr>
            <w:tcW w:w="1847" w:type="pct"/>
            <w:tcBorders>
              <w:top w:val="single" w:sz="2" w:space="0" w:color="808080" w:themeColor="background1" w:themeShade="80"/>
              <w:left w:val="single" w:sz="2" w:space="0" w:color="808080" w:themeColor="background1" w:themeShade="80"/>
              <w:bottom w:val="single" w:sz="4" w:space="0" w:color="808080" w:themeColor="background1" w:themeShade="80"/>
              <w:right w:val="single" w:sz="2" w:space="0" w:color="808080" w:themeColor="background1" w:themeShade="80"/>
            </w:tcBorders>
          </w:tcPr>
          <w:p w14:paraId="6DEEA5A1" w14:textId="77777777" w:rsidR="00E7465E" w:rsidRPr="00E4205F" w:rsidRDefault="00E7465E">
            <w:pPr>
              <w:pStyle w:val="TableListBullet"/>
              <w:numPr>
                <w:ilvl w:val="0"/>
                <w:numId w:val="36"/>
              </w:numPr>
              <w:ind w:left="263" w:hanging="270"/>
              <w:rPr>
                <w:szCs w:val="16"/>
              </w:rPr>
            </w:pPr>
            <w:r w:rsidRPr="00E4205F">
              <w:rPr>
                <w:szCs w:val="16"/>
              </w:rPr>
              <w:t>Attacks on cryptography usage, including attempts to exploit weak, insecure, or inappropriate cryptographic implementations, algorithms, cipher suites, or modes of operation.</w:t>
            </w:r>
          </w:p>
        </w:tc>
        <w:tc>
          <w:tcPr>
            <w:tcW w:w="1249" w:type="pct"/>
            <w:vMerge/>
            <w:tcBorders>
              <w:top w:val="single" w:sz="2" w:space="0" w:color="808080" w:themeColor="background1" w:themeShade="80"/>
              <w:left w:val="single" w:sz="2" w:space="0" w:color="808080" w:themeColor="background1" w:themeShade="80"/>
              <w:bottom w:val="single" w:sz="4" w:space="0" w:color="808080" w:themeColor="background1" w:themeShade="80"/>
              <w:right w:val="single" w:sz="2" w:space="0" w:color="808080" w:themeColor="background1" w:themeShade="80"/>
            </w:tcBorders>
          </w:tcPr>
          <w:p w14:paraId="7754FEE1" w14:textId="77777777" w:rsidR="00E7465E" w:rsidRPr="00E4205F" w:rsidRDefault="00E7465E" w:rsidP="00850544">
            <w:pPr>
              <w:pStyle w:val="TableTextBullet"/>
              <w:ind w:left="200" w:hanging="200"/>
              <w:rPr>
                <w:rFonts w:cs="Arial"/>
                <w:szCs w:val="16"/>
              </w:rPr>
            </w:pPr>
          </w:p>
        </w:tc>
        <w:tc>
          <w:tcPr>
            <w:tcW w:w="399" w:type="pct"/>
            <w:tcBorders>
              <w:top w:val="single" w:sz="2" w:space="0" w:color="808080" w:themeColor="background1" w:themeShade="80"/>
              <w:left w:val="single" w:sz="2" w:space="0" w:color="808080" w:themeColor="background1" w:themeShade="80"/>
              <w:bottom w:val="single" w:sz="4" w:space="0" w:color="808080" w:themeColor="background1" w:themeShade="80"/>
              <w:right w:val="single" w:sz="2" w:space="0" w:color="808080" w:themeColor="background1" w:themeShade="80"/>
            </w:tcBorders>
            <w:shd w:val="clear" w:color="auto" w:fill="auto"/>
          </w:tcPr>
          <w:p w14:paraId="12C30570"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0" w:type="pct"/>
            <w:tcBorders>
              <w:top w:val="single" w:sz="2" w:space="0" w:color="808080" w:themeColor="background1" w:themeShade="80"/>
              <w:left w:val="single" w:sz="2" w:space="0" w:color="808080" w:themeColor="background1" w:themeShade="80"/>
              <w:bottom w:val="single" w:sz="4" w:space="0" w:color="808080" w:themeColor="background1" w:themeShade="80"/>
              <w:right w:val="single" w:sz="2" w:space="0" w:color="808080" w:themeColor="background1" w:themeShade="80"/>
            </w:tcBorders>
            <w:shd w:val="clear" w:color="auto" w:fill="auto"/>
          </w:tcPr>
          <w:p w14:paraId="5EB44B5D"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99" w:type="pct"/>
            <w:tcBorders>
              <w:top w:val="single" w:sz="2" w:space="0" w:color="808080" w:themeColor="background1" w:themeShade="80"/>
              <w:left w:val="single" w:sz="2" w:space="0" w:color="808080" w:themeColor="background1" w:themeShade="80"/>
              <w:bottom w:val="single" w:sz="4" w:space="0" w:color="808080" w:themeColor="background1" w:themeShade="80"/>
              <w:right w:val="single" w:sz="2" w:space="0" w:color="808080" w:themeColor="background1" w:themeShade="80"/>
            </w:tcBorders>
            <w:shd w:val="clear" w:color="auto" w:fill="auto"/>
          </w:tcPr>
          <w:p w14:paraId="5C193779"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0" w:type="pct"/>
            <w:tcBorders>
              <w:top w:val="single" w:sz="2" w:space="0" w:color="808080" w:themeColor="background1" w:themeShade="80"/>
              <w:left w:val="single" w:sz="2" w:space="0" w:color="808080" w:themeColor="background1" w:themeShade="80"/>
              <w:bottom w:val="single" w:sz="4" w:space="0" w:color="808080" w:themeColor="background1" w:themeShade="80"/>
            </w:tcBorders>
            <w:shd w:val="clear" w:color="auto" w:fill="auto"/>
          </w:tcPr>
          <w:p w14:paraId="4E72088E"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C64D3" w:rsidRPr="00E4205F" w14:paraId="5E4E8F0A" w14:textId="77777777" w:rsidTr="0030290E">
        <w:trPr>
          <w:cantSplit/>
        </w:trPr>
        <w:tc>
          <w:tcPr>
            <w:tcW w:w="306" w:type="pct"/>
            <w:tcBorders>
              <w:top w:val="nil"/>
              <w:bottom w:val="nil"/>
              <w:right w:val="single" w:sz="2" w:space="0" w:color="808080" w:themeColor="background1" w:themeShade="80"/>
            </w:tcBorders>
          </w:tcPr>
          <w:p w14:paraId="45E7F722" w14:textId="77777777" w:rsidR="00E7465E" w:rsidRPr="00E21CA3" w:rsidRDefault="00E7465E" w:rsidP="00850544">
            <w:pPr>
              <w:pStyle w:val="TableText"/>
              <w:jc w:val="right"/>
              <w:rPr>
                <w:b/>
                <w:bCs/>
                <w:color w:val="000000"/>
                <w:szCs w:val="16"/>
              </w:rPr>
            </w:pPr>
          </w:p>
        </w:tc>
        <w:tc>
          <w:tcPr>
            <w:tcW w:w="1847" w:type="pct"/>
            <w:tcBorders>
              <w:top w:val="single" w:sz="4"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F00ADA3" w14:textId="77777777" w:rsidR="00E7465E" w:rsidRPr="00E4205F" w:rsidRDefault="00E7465E">
            <w:pPr>
              <w:pStyle w:val="TableListBullet"/>
              <w:numPr>
                <w:ilvl w:val="0"/>
                <w:numId w:val="36"/>
              </w:numPr>
              <w:ind w:left="263" w:hanging="270"/>
              <w:rPr>
                <w:szCs w:val="16"/>
              </w:rPr>
            </w:pPr>
            <w:r w:rsidRPr="00E4205F">
              <w:rPr>
                <w:szCs w:val="16"/>
              </w:rPr>
              <w:t>Attacks on business logic, including attempts to abuse or bypass application features and functionalities through the manipulation of APIs, communication protocols and channels, client-side functionality, or other system/application functions and resources. This includes cross-site scripting (XSS) and cross-site request forgery (CSRF).</w:t>
            </w:r>
          </w:p>
        </w:tc>
        <w:tc>
          <w:tcPr>
            <w:tcW w:w="1249" w:type="pct"/>
            <w:vMerge/>
            <w:tcBorders>
              <w:top w:val="single" w:sz="4"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81241B3" w14:textId="77777777" w:rsidR="00E7465E" w:rsidRPr="00E4205F" w:rsidRDefault="00E7465E" w:rsidP="00850544">
            <w:pPr>
              <w:pStyle w:val="TableTextBullet"/>
              <w:ind w:left="200" w:hanging="200"/>
              <w:rPr>
                <w:rFonts w:cs="Arial"/>
                <w:szCs w:val="16"/>
              </w:rPr>
            </w:pPr>
          </w:p>
        </w:tc>
        <w:tc>
          <w:tcPr>
            <w:tcW w:w="399" w:type="pct"/>
            <w:tcBorders>
              <w:top w:val="single" w:sz="4"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F6F30B1"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0" w:type="pct"/>
            <w:tcBorders>
              <w:top w:val="single" w:sz="4"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7ABC6C7"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99" w:type="pct"/>
            <w:tcBorders>
              <w:top w:val="single" w:sz="4"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ADFD8CE"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0" w:type="pct"/>
            <w:tcBorders>
              <w:top w:val="single" w:sz="4"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788D42F4"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C64D3" w:rsidRPr="00E4205F" w14:paraId="5B2ED458" w14:textId="77777777" w:rsidTr="0030290E">
        <w:trPr>
          <w:cantSplit/>
        </w:trPr>
        <w:tc>
          <w:tcPr>
            <w:tcW w:w="306" w:type="pct"/>
            <w:tcBorders>
              <w:top w:val="nil"/>
              <w:bottom w:val="nil"/>
              <w:right w:val="single" w:sz="2" w:space="0" w:color="808080" w:themeColor="background1" w:themeShade="80"/>
            </w:tcBorders>
          </w:tcPr>
          <w:p w14:paraId="06D24AFA" w14:textId="77777777" w:rsidR="00E7465E" w:rsidRPr="00E21CA3" w:rsidRDefault="00E7465E" w:rsidP="00850544">
            <w:pPr>
              <w:pStyle w:val="TableText"/>
              <w:jc w:val="right"/>
              <w:rPr>
                <w:b/>
                <w:bCs/>
                <w:color w:val="000000"/>
                <w:szCs w:val="16"/>
              </w:rPr>
            </w:pPr>
          </w:p>
        </w:tc>
        <w:tc>
          <w:tcPr>
            <w:tcW w:w="1847"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C931237" w14:textId="77777777" w:rsidR="00E7465E" w:rsidRPr="00E4205F" w:rsidRDefault="00E7465E">
            <w:pPr>
              <w:pStyle w:val="TableListBullet"/>
              <w:numPr>
                <w:ilvl w:val="0"/>
                <w:numId w:val="36"/>
              </w:numPr>
              <w:ind w:left="263" w:hanging="270"/>
              <w:rPr>
                <w:szCs w:val="16"/>
              </w:rPr>
            </w:pPr>
            <w:r w:rsidRPr="00E4205F">
              <w:rPr>
                <w:szCs w:val="16"/>
              </w:rPr>
              <w:t>Attacks on access control mechanisms, including attempts to bypass or abuse identification, authentication, or authorization mechanisms, or attempts to exploit weaknesses in the implementation of such mechanisms.</w:t>
            </w:r>
          </w:p>
        </w:tc>
        <w:tc>
          <w:tcPr>
            <w:tcW w:w="1249" w:type="pct"/>
            <w:vMerge/>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12EA711" w14:textId="77777777" w:rsidR="00E7465E" w:rsidRPr="00E4205F" w:rsidRDefault="00E7465E" w:rsidP="00850544">
            <w:pPr>
              <w:pStyle w:val="TableTextBullet"/>
              <w:ind w:left="200" w:hanging="200"/>
              <w:rPr>
                <w:rFonts w:cs="Arial"/>
                <w:szCs w:val="16"/>
              </w:rPr>
            </w:pP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5CBFDE9"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DD8991A"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DBCCD20"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0F16079D"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C64D3" w:rsidRPr="00E4205F" w14:paraId="64CC7DC8" w14:textId="77777777" w:rsidTr="0030290E">
        <w:trPr>
          <w:cantSplit/>
        </w:trPr>
        <w:tc>
          <w:tcPr>
            <w:tcW w:w="306" w:type="pct"/>
            <w:tcBorders>
              <w:top w:val="nil"/>
              <w:bottom w:val="nil"/>
              <w:right w:val="single" w:sz="2" w:space="0" w:color="808080" w:themeColor="background1" w:themeShade="80"/>
            </w:tcBorders>
          </w:tcPr>
          <w:p w14:paraId="2E952AA8" w14:textId="77777777" w:rsidR="00E7465E" w:rsidRPr="00E21CA3" w:rsidRDefault="00E7465E" w:rsidP="00850544">
            <w:pPr>
              <w:pStyle w:val="TableText"/>
              <w:jc w:val="right"/>
              <w:rPr>
                <w:b/>
                <w:bCs/>
                <w:color w:val="000000"/>
                <w:szCs w:val="16"/>
              </w:rPr>
            </w:pPr>
          </w:p>
        </w:tc>
        <w:tc>
          <w:tcPr>
            <w:tcW w:w="1847"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B923E15" w14:textId="77777777" w:rsidR="00E7465E" w:rsidRPr="00E4205F" w:rsidRDefault="00E7465E">
            <w:pPr>
              <w:pStyle w:val="TableListBullet"/>
              <w:numPr>
                <w:ilvl w:val="0"/>
                <w:numId w:val="36"/>
              </w:numPr>
              <w:ind w:left="263" w:hanging="270"/>
              <w:rPr>
                <w:szCs w:val="16"/>
              </w:rPr>
            </w:pPr>
            <w:r w:rsidRPr="00E4205F">
              <w:rPr>
                <w:szCs w:val="16"/>
              </w:rPr>
              <w:t xml:space="preserve">Attacks via any “high-risk” vulnerabilities identified in the vulnerability identification process, as defined in Requirement 6.3.1. </w:t>
            </w:r>
          </w:p>
        </w:tc>
        <w:tc>
          <w:tcPr>
            <w:tcW w:w="1249" w:type="pct"/>
            <w:vMerge/>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464774F" w14:textId="77777777" w:rsidR="00E7465E" w:rsidRPr="00E4205F" w:rsidRDefault="00E7465E" w:rsidP="00850544">
            <w:pPr>
              <w:pStyle w:val="TableTextBullet"/>
              <w:ind w:left="200" w:hanging="200"/>
              <w:rPr>
                <w:rFonts w:cs="Arial"/>
                <w:szCs w:val="16"/>
              </w:rPr>
            </w:pP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D41D6B5"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p w14:paraId="21D6C2C2" w14:textId="77777777" w:rsidR="00E7465E" w:rsidRPr="00E4205F" w:rsidRDefault="00E7465E" w:rsidP="00850544">
            <w:pPr>
              <w:spacing w:after="60"/>
              <w:rPr>
                <w:rFonts w:cs="Arial"/>
                <w:sz w:val="16"/>
                <w:szCs w:val="16"/>
              </w:rPr>
            </w:pPr>
          </w:p>
        </w:tc>
        <w:tc>
          <w:tcPr>
            <w:tcW w:w="400"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6FA609F"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C803FC9"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0" w:type="pct"/>
            <w:vMerge w:val="restart"/>
            <w:tcBorders>
              <w:top w:val="single" w:sz="2" w:space="0" w:color="808080" w:themeColor="background1" w:themeShade="80"/>
              <w:left w:val="single" w:sz="2" w:space="0" w:color="808080" w:themeColor="background1" w:themeShade="80"/>
            </w:tcBorders>
            <w:shd w:val="clear" w:color="auto" w:fill="auto"/>
          </w:tcPr>
          <w:p w14:paraId="7F1BB3C5"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C64D3" w:rsidRPr="00E4205F" w14:paraId="7927E5EF" w14:textId="77777777" w:rsidTr="000C64D3">
        <w:trPr>
          <w:cantSplit/>
        </w:trPr>
        <w:tc>
          <w:tcPr>
            <w:tcW w:w="306" w:type="pct"/>
            <w:vMerge w:val="restart"/>
            <w:tcBorders>
              <w:top w:val="nil"/>
              <w:right w:val="single" w:sz="2" w:space="0" w:color="808080" w:themeColor="background1" w:themeShade="80"/>
            </w:tcBorders>
          </w:tcPr>
          <w:p w14:paraId="14024D2E" w14:textId="77777777" w:rsidR="00E7465E" w:rsidRPr="00E4205F" w:rsidRDefault="00E7465E" w:rsidP="00850544">
            <w:pPr>
              <w:pStyle w:val="TableText"/>
              <w:jc w:val="right"/>
              <w:rPr>
                <w:color w:val="000000"/>
                <w:szCs w:val="16"/>
              </w:rPr>
            </w:pPr>
          </w:p>
        </w:tc>
        <w:tc>
          <w:tcPr>
            <w:tcW w:w="3096" w:type="pct"/>
            <w:gridSpan w:val="2"/>
            <w:tcBorders>
              <w:top w:val="single" w:sz="2" w:space="0" w:color="808080" w:themeColor="background1" w:themeShade="80"/>
              <w:left w:val="single" w:sz="2" w:space="0" w:color="808080" w:themeColor="background1" w:themeShade="80"/>
              <w:bottom w:val="nil"/>
            </w:tcBorders>
            <w:shd w:val="clear" w:color="auto" w:fill="DFE3E4"/>
          </w:tcPr>
          <w:p w14:paraId="3757AA4A" w14:textId="77777777" w:rsidR="00E7465E" w:rsidRDefault="00E7465E" w:rsidP="00850544">
            <w:pPr>
              <w:pStyle w:val="AppNotes"/>
            </w:pPr>
            <w:r w:rsidRPr="00EC13C6">
              <w:rPr>
                <w:shd w:val="clear" w:color="auto" w:fill="DFE3E4"/>
              </w:rPr>
              <w:t>Applicability Notes</w:t>
            </w:r>
            <w:r w:rsidRPr="008022E3">
              <w:t xml:space="preserve"> </w:t>
            </w:r>
          </w:p>
        </w:tc>
        <w:tc>
          <w:tcPr>
            <w:tcW w:w="399" w:type="pct"/>
            <w:vMerge/>
            <w:tcBorders>
              <w:left w:val="single" w:sz="2" w:space="0" w:color="808080" w:themeColor="background1" w:themeShade="80"/>
              <w:right w:val="single" w:sz="2" w:space="0" w:color="808080" w:themeColor="background1" w:themeShade="80"/>
            </w:tcBorders>
            <w:shd w:val="clear" w:color="auto" w:fill="F2F2F2" w:themeFill="background1" w:themeFillShade="F2"/>
          </w:tcPr>
          <w:p w14:paraId="392CA4C9" w14:textId="77777777" w:rsidR="00E7465E" w:rsidRPr="008022E3" w:rsidRDefault="00E7465E" w:rsidP="00850544">
            <w:pPr>
              <w:spacing w:after="60"/>
              <w:rPr>
                <w:rFonts w:cs="Arial"/>
                <w:sz w:val="16"/>
                <w:szCs w:val="16"/>
              </w:rPr>
            </w:pPr>
          </w:p>
        </w:tc>
        <w:tc>
          <w:tcPr>
            <w:tcW w:w="400" w:type="pct"/>
            <w:vMerge/>
            <w:tcBorders>
              <w:left w:val="single" w:sz="2" w:space="0" w:color="808080" w:themeColor="background1" w:themeShade="80"/>
              <w:right w:val="single" w:sz="2" w:space="0" w:color="808080" w:themeColor="background1" w:themeShade="80"/>
            </w:tcBorders>
            <w:shd w:val="clear" w:color="auto" w:fill="F2F2F2" w:themeFill="background1" w:themeFillShade="F2"/>
          </w:tcPr>
          <w:p w14:paraId="00BA8CF0" w14:textId="77777777" w:rsidR="00E7465E" w:rsidRPr="008022E3" w:rsidRDefault="00E7465E" w:rsidP="00850544">
            <w:pPr>
              <w:spacing w:after="60"/>
              <w:rPr>
                <w:rFonts w:cs="Arial"/>
                <w:sz w:val="16"/>
                <w:szCs w:val="16"/>
              </w:rPr>
            </w:pPr>
          </w:p>
        </w:tc>
        <w:tc>
          <w:tcPr>
            <w:tcW w:w="399" w:type="pct"/>
            <w:vMerge/>
            <w:tcBorders>
              <w:left w:val="single" w:sz="2" w:space="0" w:color="808080" w:themeColor="background1" w:themeShade="80"/>
              <w:right w:val="single" w:sz="2" w:space="0" w:color="808080" w:themeColor="background1" w:themeShade="80"/>
            </w:tcBorders>
            <w:shd w:val="clear" w:color="auto" w:fill="F2F2F2" w:themeFill="background1" w:themeFillShade="F2"/>
          </w:tcPr>
          <w:p w14:paraId="74B5FB7F" w14:textId="77777777" w:rsidR="00E7465E" w:rsidRPr="008022E3" w:rsidRDefault="00E7465E" w:rsidP="00850544">
            <w:pPr>
              <w:spacing w:after="60"/>
              <w:rPr>
                <w:rFonts w:cs="Arial"/>
                <w:sz w:val="16"/>
                <w:szCs w:val="16"/>
              </w:rPr>
            </w:pPr>
          </w:p>
        </w:tc>
        <w:tc>
          <w:tcPr>
            <w:tcW w:w="400" w:type="pct"/>
            <w:vMerge/>
            <w:tcBorders>
              <w:left w:val="single" w:sz="2" w:space="0" w:color="808080" w:themeColor="background1" w:themeShade="80"/>
            </w:tcBorders>
            <w:shd w:val="clear" w:color="auto" w:fill="F2F2F2" w:themeFill="background1" w:themeFillShade="F2"/>
          </w:tcPr>
          <w:p w14:paraId="047E379B" w14:textId="77777777" w:rsidR="00E7465E" w:rsidRPr="008022E3" w:rsidRDefault="00E7465E" w:rsidP="00850544">
            <w:pPr>
              <w:spacing w:after="60"/>
              <w:rPr>
                <w:rFonts w:cs="Arial"/>
                <w:sz w:val="16"/>
                <w:szCs w:val="16"/>
              </w:rPr>
            </w:pPr>
          </w:p>
        </w:tc>
      </w:tr>
      <w:tr w:rsidR="000C64D3" w:rsidRPr="00E4205F" w14:paraId="73A4A684" w14:textId="77777777" w:rsidTr="000C64D3">
        <w:trPr>
          <w:cantSplit/>
        </w:trPr>
        <w:tc>
          <w:tcPr>
            <w:tcW w:w="306" w:type="pct"/>
            <w:vMerge/>
            <w:tcBorders>
              <w:top w:val="single" w:sz="4" w:space="0" w:color="808080"/>
              <w:bottom w:val="single" w:sz="4" w:space="0" w:color="808080"/>
              <w:right w:val="single" w:sz="2" w:space="0" w:color="808080" w:themeColor="background1" w:themeShade="80"/>
            </w:tcBorders>
          </w:tcPr>
          <w:p w14:paraId="0AACFD9C" w14:textId="77777777" w:rsidR="00E7465E" w:rsidRPr="00E4205F" w:rsidRDefault="00E7465E" w:rsidP="00850544">
            <w:pPr>
              <w:pStyle w:val="TableText"/>
              <w:jc w:val="right"/>
              <w:rPr>
                <w:color w:val="000000"/>
                <w:szCs w:val="16"/>
              </w:rPr>
            </w:pPr>
          </w:p>
        </w:tc>
        <w:tc>
          <w:tcPr>
            <w:tcW w:w="3096" w:type="pct"/>
            <w:gridSpan w:val="2"/>
            <w:tcBorders>
              <w:top w:val="nil"/>
              <w:left w:val="single" w:sz="2" w:space="0" w:color="808080" w:themeColor="background1" w:themeShade="80"/>
              <w:bottom w:val="single" w:sz="2" w:space="0" w:color="808080" w:themeColor="background1" w:themeShade="80"/>
            </w:tcBorders>
            <w:shd w:val="clear" w:color="auto" w:fill="auto"/>
          </w:tcPr>
          <w:p w14:paraId="2989FFD9" w14:textId="77777777" w:rsidR="00E7465E" w:rsidRPr="000E2866" w:rsidRDefault="00E7465E" w:rsidP="00850544">
            <w:pPr>
              <w:spacing w:after="60"/>
              <w:rPr>
                <w:rFonts w:cs="Arial"/>
                <w:b/>
                <w:bCs/>
                <w:color w:val="000000"/>
                <w:sz w:val="18"/>
                <w:szCs w:val="18"/>
              </w:rPr>
            </w:pPr>
            <w:r w:rsidRPr="000E2866">
              <w:rPr>
                <w:rFonts w:cs="Arial"/>
                <w:color w:val="000000"/>
                <w:sz w:val="18"/>
                <w:szCs w:val="18"/>
              </w:rPr>
              <w:t>This applies to all software developed for or by the entity for the entity’s own use. This includes both bespoke and custom software. This does not apply to third-party software.</w:t>
            </w: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tcPr>
          <w:p w14:paraId="2E28E7D2" w14:textId="77777777" w:rsidR="00E7465E" w:rsidRPr="008022E3" w:rsidRDefault="00E7465E" w:rsidP="00850544">
            <w:pPr>
              <w:spacing w:after="60"/>
              <w:rPr>
                <w:rFonts w:cs="Arial"/>
                <w:color w:val="000000"/>
                <w:sz w:val="16"/>
                <w:szCs w:val="16"/>
              </w:rPr>
            </w:pPr>
          </w:p>
        </w:tc>
        <w:tc>
          <w:tcPr>
            <w:tcW w:w="400"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tcPr>
          <w:p w14:paraId="725241C5" w14:textId="77777777" w:rsidR="00E7465E" w:rsidRPr="008022E3" w:rsidRDefault="00E7465E" w:rsidP="00850544">
            <w:pPr>
              <w:spacing w:after="60"/>
              <w:rPr>
                <w:rFonts w:cs="Arial"/>
                <w:color w:val="000000"/>
                <w:sz w:val="16"/>
                <w:szCs w:val="16"/>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tcPr>
          <w:p w14:paraId="45348E01" w14:textId="77777777" w:rsidR="00E7465E" w:rsidRPr="008022E3" w:rsidRDefault="00E7465E" w:rsidP="00850544">
            <w:pPr>
              <w:spacing w:after="60"/>
              <w:rPr>
                <w:rFonts w:cs="Arial"/>
                <w:color w:val="000000"/>
                <w:sz w:val="16"/>
                <w:szCs w:val="16"/>
              </w:rPr>
            </w:pPr>
          </w:p>
        </w:tc>
        <w:tc>
          <w:tcPr>
            <w:tcW w:w="400" w:type="pct"/>
            <w:vMerge/>
            <w:tcBorders>
              <w:left w:val="single" w:sz="2" w:space="0" w:color="808080" w:themeColor="background1" w:themeShade="80"/>
              <w:bottom w:val="single" w:sz="2" w:space="0" w:color="808080" w:themeColor="background1" w:themeShade="80"/>
            </w:tcBorders>
            <w:shd w:val="clear" w:color="auto" w:fill="F2F2F2" w:themeFill="background1" w:themeFillShade="F2"/>
          </w:tcPr>
          <w:p w14:paraId="0C38A1D2" w14:textId="77777777" w:rsidR="00E7465E" w:rsidRPr="008022E3" w:rsidRDefault="00E7465E" w:rsidP="00850544">
            <w:pPr>
              <w:spacing w:after="60"/>
              <w:rPr>
                <w:rFonts w:cs="Arial"/>
                <w:color w:val="000000"/>
                <w:sz w:val="16"/>
                <w:szCs w:val="16"/>
              </w:rPr>
            </w:pPr>
          </w:p>
        </w:tc>
      </w:tr>
      <w:tr w:rsidR="00850544" w:rsidRPr="00E4205F" w14:paraId="04B15A0C" w14:textId="77777777" w:rsidTr="000C64D3">
        <w:trPr>
          <w:cantSplit/>
        </w:trPr>
        <w:tc>
          <w:tcPr>
            <w:tcW w:w="5000" w:type="pct"/>
            <w:gridSpan w:val="7"/>
            <w:tcBorders>
              <w:top w:val="single" w:sz="2" w:space="0" w:color="808080" w:themeColor="background1" w:themeShade="80"/>
              <w:bottom w:val="single" w:sz="2" w:space="0" w:color="808080" w:themeColor="background1" w:themeShade="80"/>
            </w:tcBorders>
            <w:shd w:val="clear" w:color="auto" w:fill="BFBFBF" w:themeFill="background1" w:themeFillShade="BF"/>
          </w:tcPr>
          <w:p w14:paraId="0E94FCC2" w14:textId="77777777" w:rsidR="00850544" w:rsidRPr="00E4205F" w:rsidRDefault="00850544" w:rsidP="00850544">
            <w:pPr>
              <w:pStyle w:val="TableText"/>
              <w:keepNext/>
              <w:rPr>
                <w:szCs w:val="16"/>
              </w:rPr>
            </w:pPr>
            <w:r w:rsidRPr="00E21CA3">
              <w:rPr>
                <w:b/>
                <w:bCs/>
                <w:color w:val="000000"/>
                <w:szCs w:val="16"/>
              </w:rPr>
              <w:lastRenderedPageBreak/>
              <w:t>6.3</w:t>
            </w:r>
            <w:r>
              <w:rPr>
                <w:color w:val="000000"/>
                <w:szCs w:val="16"/>
              </w:rPr>
              <w:t xml:space="preserve"> </w:t>
            </w:r>
            <w:r w:rsidRPr="00E4205F">
              <w:rPr>
                <w:szCs w:val="16"/>
              </w:rPr>
              <w:t>Security vulnerabilities are identified and addressed.</w:t>
            </w:r>
          </w:p>
        </w:tc>
      </w:tr>
      <w:tr w:rsidR="000C64D3" w:rsidRPr="00E4205F" w14:paraId="41ED60A7" w14:textId="77777777" w:rsidTr="0030290E">
        <w:trPr>
          <w:cantSplit/>
        </w:trPr>
        <w:tc>
          <w:tcPr>
            <w:tcW w:w="306" w:type="pct"/>
            <w:vMerge w:val="restart"/>
            <w:tcBorders>
              <w:top w:val="single" w:sz="2" w:space="0" w:color="808080" w:themeColor="background1" w:themeShade="80"/>
              <w:right w:val="single" w:sz="2" w:space="0" w:color="808080" w:themeColor="background1" w:themeShade="80"/>
            </w:tcBorders>
          </w:tcPr>
          <w:p w14:paraId="22D84159" w14:textId="77777777" w:rsidR="00E7465E" w:rsidRPr="00E21CA3" w:rsidRDefault="00E7465E" w:rsidP="00850544">
            <w:pPr>
              <w:pStyle w:val="TableText"/>
              <w:rPr>
                <w:b/>
                <w:bCs/>
                <w:szCs w:val="16"/>
              </w:rPr>
            </w:pPr>
            <w:r w:rsidRPr="00E21CA3">
              <w:rPr>
                <w:b/>
                <w:bCs/>
                <w:color w:val="000000"/>
                <w:szCs w:val="16"/>
              </w:rPr>
              <w:t>6.3.1</w:t>
            </w:r>
          </w:p>
        </w:tc>
        <w:tc>
          <w:tcPr>
            <w:tcW w:w="1847" w:type="pct"/>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tcPr>
          <w:p w14:paraId="5D4FB5A4" w14:textId="77777777" w:rsidR="00E7465E" w:rsidRDefault="00E7465E" w:rsidP="00850544">
            <w:pPr>
              <w:pStyle w:val="TableTextBullet"/>
              <w:numPr>
                <w:ilvl w:val="0"/>
                <w:numId w:val="0"/>
              </w:numPr>
              <w:rPr>
                <w:rFonts w:cs="Arial"/>
                <w:color w:val="000000"/>
                <w:szCs w:val="16"/>
              </w:rPr>
            </w:pPr>
            <w:r w:rsidRPr="00E4205F">
              <w:rPr>
                <w:rFonts w:cs="Arial"/>
                <w:color w:val="000000"/>
                <w:szCs w:val="16"/>
              </w:rPr>
              <w:t xml:space="preserve">Security vulnerabilities are identified and managed as follows: </w:t>
            </w:r>
          </w:p>
          <w:p w14:paraId="55F84B43" w14:textId="77777777" w:rsidR="00E7465E" w:rsidRPr="0083382C" w:rsidRDefault="00E7465E">
            <w:pPr>
              <w:pStyle w:val="TableListBullet"/>
              <w:numPr>
                <w:ilvl w:val="0"/>
                <w:numId w:val="36"/>
              </w:numPr>
              <w:ind w:left="263" w:hanging="270"/>
              <w:rPr>
                <w:szCs w:val="16"/>
              </w:rPr>
            </w:pPr>
            <w:r w:rsidRPr="0083382C">
              <w:rPr>
                <w:szCs w:val="16"/>
              </w:rPr>
              <w:t>New security vulnerabilities are identified using industry-recognized sources for security vulnerability information, including alerts from international and national computer emergency response teams (CERTs).</w:t>
            </w:r>
          </w:p>
          <w:p w14:paraId="316C3EC1" w14:textId="77777777" w:rsidR="00E7465E" w:rsidRPr="0083382C" w:rsidRDefault="00E7465E">
            <w:pPr>
              <w:pStyle w:val="TableListBullet"/>
              <w:numPr>
                <w:ilvl w:val="0"/>
                <w:numId w:val="36"/>
              </w:numPr>
              <w:ind w:left="263" w:hanging="270"/>
              <w:rPr>
                <w:szCs w:val="16"/>
              </w:rPr>
            </w:pPr>
            <w:r w:rsidRPr="0083382C">
              <w:rPr>
                <w:szCs w:val="16"/>
              </w:rPr>
              <w:t xml:space="preserve">Vulnerabilities are assigned a risk ranking based on industry best practices and consideration of potential impact. </w:t>
            </w:r>
          </w:p>
          <w:p w14:paraId="20B03DCB" w14:textId="77777777" w:rsidR="00E7465E" w:rsidRPr="0083382C" w:rsidRDefault="00E7465E">
            <w:pPr>
              <w:pStyle w:val="TableListBullet"/>
              <w:numPr>
                <w:ilvl w:val="0"/>
                <w:numId w:val="36"/>
              </w:numPr>
              <w:ind w:left="263" w:hanging="270"/>
              <w:rPr>
                <w:szCs w:val="16"/>
              </w:rPr>
            </w:pPr>
            <w:r w:rsidRPr="0083382C">
              <w:rPr>
                <w:szCs w:val="16"/>
              </w:rPr>
              <w:t xml:space="preserve">Risk rankings identify, at a minimum, all vulnerabilities considered to be </w:t>
            </w:r>
            <w:proofErr w:type="gramStart"/>
            <w:r w:rsidRPr="0083382C">
              <w:rPr>
                <w:szCs w:val="16"/>
              </w:rPr>
              <w:t>a high</w:t>
            </w:r>
            <w:proofErr w:type="gramEnd"/>
            <w:r w:rsidRPr="0083382C">
              <w:rPr>
                <w:szCs w:val="16"/>
              </w:rPr>
              <w:t>-risk or critical to the environment.</w:t>
            </w:r>
          </w:p>
          <w:p w14:paraId="243F59C2" w14:textId="77777777" w:rsidR="00E7465E" w:rsidRPr="000C409F" w:rsidRDefault="00E7465E">
            <w:pPr>
              <w:pStyle w:val="TableListBullet"/>
              <w:numPr>
                <w:ilvl w:val="0"/>
                <w:numId w:val="36"/>
              </w:numPr>
              <w:ind w:left="263" w:hanging="270"/>
              <w:rPr>
                <w:iCs/>
                <w:color w:val="000000"/>
                <w:szCs w:val="16"/>
              </w:rPr>
            </w:pPr>
            <w:r w:rsidRPr="0083382C">
              <w:rPr>
                <w:szCs w:val="16"/>
              </w:rPr>
              <w:t>Vulnerabilities for bespoke and custom, and third-party software (for example operating systems and databases) are covered.</w:t>
            </w:r>
          </w:p>
        </w:tc>
        <w:tc>
          <w:tcPr>
            <w:tcW w:w="1249" w:type="pct"/>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tcPr>
          <w:p w14:paraId="2D63261E" w14:textId="77777777" w:rsidR="00E7465E" w:rsidRPr="00E4205F" w:rsidRDefault="00E7465E">
            <w:pPr>
              <w:pStyle w:val="TableListBullet"/>
              <w:numPr>
                <w:ilvl w:val="0"/>
                <w:numId w:val="36"/>
              </w:numPr>
              <w:ind w:left="263" w:hanging="270"/>
              <w:rPr>
                <w:szCs w:val="16"/>
              </w:rPr>
            </w:pPr>
            <w:r w:rsidRPr="00E4205F">
              <w:rPr>
                <w:szCs w:val="16"/>
              </w:rPr>
              <w:t>Examine policies and procedures.</w:t>
            </w:r>
          </w:p>
          <w:p w14:paraId="4FBA210B" w14:textId="77777777" w:rsidR="00E7465E" w:rsidRPr="00E4205F" w:rsidRDefault="00E7465E">
            <w:pPr>
              <w:pStyle w:val="TableListBullet"/>
              <w:numPr>
                <w:ilvl w:val="0"/>
                <w:numId w:val="36"/>
              </w:numPr>
              <w:ind w:left="263" w:hanging="270"/>
              <w:rPr>
                <w:szCs w:val="16"/>
              </w:rPr>
            </w:pPr>
            <w:r w:rsidRPr="00E4205F">
              <w:rPr>
                <w:szCs w:val="16"/>
              </w:rPr>
              <w:t>Interview responsible personnel.</w:t>
            </w:r>
          </w:p>
          <w:p w14:paraId="32927C29" w14:textId="77777777" w:rsidR="00E7465E" w:rsidRPr="00E4205F" w:rsidRDefault="00E7465E">
            <w:pPr>
              <w:pStyle w:val="TableListBullet"/>
              <w:numPr>
                <w:ilvl w:val="0"/>
                <w:numId w:val="36"/>
              </w:numPr>
              <w:ind w:left="263" w:hanging="270"/>
              <w:rPr>
                <w:szCs w:val="16"/>
              </w:rPr>
            </w:pPr>
            <w:r w:rsidRPr="00E4205F">
              <w:rPr>
                <w:szCs w:val="16"/>
              </w:rPr>
              <w:t>Examine documentation.</w:t>
            </w:r>
          </w:p>
          <w:p w14:paraId="38B21094" w14:textId="77777777" w:rsidR="00E7465E" w:rsidRPr="00E4205F" w:rsidRDefault="00E7465E">
            <w:pPr>
              <w:pStyle w:val="TableListBullet"/>
              <w:numPr>
                <w:ilvl w:val="0"/>
                <w:numId w:val="36"/>
              </w:numPr>
              <w:ind w:left="263" w:hanging="270"/>
              <w:rPr>
                <w:szCs w:val="16"/>
              </w:rPr>
            </w:pPr>
            <w:r w:rsidRPr="00E4205F">
              <w:rPr>
                <w:szCs w:val="16"/>
              </w:rPr>
              <w:t>Observe processes.</w:t>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232D5E2"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0"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34409F5"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68254F6"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0" w:type="pct"/>
            <w:vMerge w:val="restart"/>
            <w:tcBorders>
              <w:top w:val="single" w:sz="2" w:space="0" w:color="808080" w:themeColor="background1" w:themeShade="80"/>
              <w:left w:val="single" w:sz="2" w:space="0" w:color="808080" w:themeColor="background1" w:themeShade="80"/>
            </w:tcBorders>
            <w:shd w:val="clear" w:color="auto" w:fill="auto"/>
          </w:tcPr>
          <w:p w14:paraId="310257C1"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C64D3" w:rsidRPr="00E4205F" w14:paraId="0D85E68F" w14:textId="77777777" w:rsidTr="000C64D3">
        <w:trPr>
          <w:cantSplit/>
        </w:trPr>
        <w:tc>
          <w:tcPr>
            <w:tcW w:w="306" w:type="pct"/>
            <w:vMerge/>
            <w:tcBorders>
              <w:right w:val="single" w:sz="2" w:space="0" w:color="808080" w:themeColor="background1" w:themeShade="80"/>
            </w:tcBorders>
          </w:tcPr>
          <w:p w14:paraId="4AA1C2D4" w14:textId="77777777" w:rsidR="00E7465E" w:rsidRPr="00E21CA3" w:rsidRDefault="00E7465E" w:rsidP="00850544">
            <w:pPr>
              <w:pStyle w:val="TableText"/>
              <w:rPr>
                <w:b/>
                <w:bCs/>
                <w:color w:val="000000"/>
                <w:szCs w:val="16"/>
              </w:rPr>
            </w:pPr>
          </w:p>
        </w:tc>
        <w:tc>
          <w:tcPr>
            <w:tcW w:w="3096" w:type="pct"/>
            <w:gridSpan w:val="2"/>
            <w:tcBorders>
              <w:left w:val="single" w:sz="2" w:space="0" w:color="808080" w:themeColor="background1" w:themeShade="80"/>
              <w:bottom w:val="nil"/>
              <w:right w:val="single" w:sz="2" w:space="0" w:color="808080" w:themeColor="background1" w:themeShade="80"/>
            </w:tcBorders>
            <w:shd w:val="clear" w:color="auto" w:fill="DFE3E4"/>
          </w:tcPr>
          <w:p w14:paraId="3ABC28E4" w14:textId="77777777" w:rsidR="00E7465E" w:rsidRPr="00E4205F" w:rsidRDefault="00E7465E" w:rsidP="00850544">
            <w:pPr>
              <w:pStyle w:val="AppNotes"/>
            </w:pPr>
            <w:r w:rsidRPr="3556D47B">
              <w:t>Applicability Notes</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5F797F8E" w14:textId="77777777" w:rsidR="00E7465E" w:rsidRPr="00E4205F" w:rsidRDefault="00E7465E" w:rsidP="00850544">
            <w:pPr>
              <w:spacing w:after="60"/>
              <w:jc w:val="center"/>
              <w:rPr>
                <w:rFonts w:cs="Arial"/>
                <w:sz w:val="16"/>
                <w:szCs w:val="16"/>
              </w:rPr>
            </w:pPr>
          </w:p>
        </w:tc>
        <w:tc>
          <w:tcPr>
            <w:tcW w:w="400" w:type="pct"/>
            <w:vMerge/>
            <w:tcBorders>
              <w:left w:val="single" w:sz="2" w:space="0" w:color="808080" w:themeColor="background1" w:themeShade="80"/>
              <w:right w:val="single" w:sz="2" w:space="0" w:color="808080" w:themeColor="background1" w:themeShade="80"/>
            </w:tcBorders>
            <w:shd w:val="clear" w:color="auto" w:fill="auto"/>
          </w:tcPr>
          <w:p w14:paraId="531F446D" w14:textId="77777777" w:rsidR="00E7465E" w:rsidRPr="00E4205F" w:rsidRDefault="00E7465E" w:rsidP="00850544">
            <w:pPr>
              <w:spacing w:after="60"/>
              <w:jc w:val="center"/>
              <w:rPr>
                <w:rFonts w:cs="Arial"/>
                <w:sz w:val="16"/>
                <w:szCs w:val="16"/>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5D38BF74" w14:textId="77777777" w:rsidR="00E7465E" w:rsidRPr="00E4205F" w:rsidRDefault="00E7465E" w:rsidP="00850544">
            <w:pPr>
              <w:spacing w:after="60"/>
              <w:jc w:val="center"/>
              <w:rPr>
                <w:rFonts w:cs="Arial"/>
                <w:sz w:val="16"/>
                <w:szCs w:val="16"/>
              </w:rPr>
            </w:pPr>
          </w:p>
        </w:tc>
        <w:tc>
          <w:tcPr>
            <w:tcW w:w="400" w:type="pct"/>
            <w:vMerge/>
            <w:tcBorders>
              <w:left w:val="single" w:sz="2" w:space="0" w:color="808080" w:themeColor="background1" w:themeShade="80"/>
            </w:tcBorders>
            <w:shd w:val="clear" w:color="auto" w:fill="auto"/>
          </w:tcPr>
          <w:p w14:paraId="6515B9CD" w14:textId="77777777" w:rsidR="00E7465E" w:rsidRPr="00E4205F" w:rsidRDefault="00E7465E" w:rsidP="00850544">
            <w:pPr>
              <w:spacing w:after="60"/>
              <w:jc w:val="center"/>
              <w:rPr>
                <w:rFonts w:cs="Arial"/>
                <w:sz w:val="16"/>
                <w:szCs w:val="16"/>
              </w:rPr>
            </w:pPr>
          </w:p>
        </w:tc>
      </w:tr>
      <w:tr w:rsidR="0030290E" w:rsidRPr="00E4205F" w14:paraId="797AEF81" w14:textId="77777777" w:rsidTr="000C64D3">
        <w:trPr>
          <w:cantSplit/>
        </w:trPr>
        <w:tc>
          <w:tcPr>
            <w:tcW w:w="306" w:type="pct"/>
            <w:vMerge/>
            <w:tcBorders>
              <w:bottom w:val="single" w:sz="2" w:space="0" w:color="808080" w:themeColor="background1" w:themeShade="80"/>
              <w:right w:val="single" w:sz="2" w:space="0" w:color="808080" w:themeColor="background1" w:themeShade="80"/>
            </w:tcBorders>
          </w:tcPr>
          <w:p w14:paraId="64EAC3CE" w14:textId="77777777" w:rsidR="00E7465E" w:rsidRPr="00E21CA3" w:rsidRDefault="00E7465E" w:rsidP="00850544">
            <w:pPr>
              <w:pStyle w:val="TableText"/>
              <w:rPr>
                <w:b/>
                <w:bCs/>
                <w:color w:val="000000"/>
                <w:szCs w:val="16"/>
              </w:rPr>
            </w:pPr>
          </w:p>
        </w:tc>
        <w:tc>
          <w:tcPr>
            <w:tcW w:w="3096"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1D669718" w14:textId="31877C72" w:rsidR="00E7465E" w:rsidRPr="00E4205F" w:rsidRDefault="00E7465E" w:rsidP="00720AD4">
            <w:pPr>
              <w:pStyle w:val="TableText"/>
            </w:pPr>
            <w:r w:rsidRPr="000C409F">
              <w:t>This requirement is not achieved by</w:t>
            </w:r>
            <w:r w:rsidR="00720AD4" w:rsidRPr="00F444CD">
              <w:t xml:space="preserve">, and is in addition to, performing vulnerability scans according to </w:t>
            </w:r>
            <w:r w:rsidRPr="000C409F">
              <w:t>Requirements 11.3.1 and 11.3.2. This requirement is for a process to actively monitor industry sources for vulnerability information and for the entity to determine the risk ranking to be associated with each vulnerability.</w:t>
            </w: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3BF44B8" w14:textId="77777777" w:rsidR="00E7465E" w:rsidRPr="00E4205F" w:rsidRDefault="00E7465E" w:rsidP="00850544">
            <w:pPr>
              <w:spacing w:after="60"/>
              <w:jc w:val="center"/>
              <w:rPr>
                <w:rFonts w:cs="Arial"/>
                <w:sz w:val="16"/>
                <w:szCs w:val="16"/>
              </w:rPr>
            </w:pPr>
          </w:p>
        </w:tc>
        <w:tc>
          <w:tcPr>
            <w:tcW w:w="400"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BBC07E1" w14:textId="77777777" w:rsidR="00E7465E" w:rsidRPr="00E4205F" w:rsidRDefault="00E7465E" w:rsidP="00850544">
            <w:pPr>
              <w:spacing w:after="60"/>
              <w:jc w:val="center"/>
              <w:rPr>
                <w:rFonts w:cs="Arial"/>
                <w:sz w:val="16"/>
                <w:szCs w:val="16"/>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9317F77" w14:textId="77777777" w:rsidR="00E7465E" w:rsidRPr="00E4205F" w:rsidRDefault="00E7465E" w:rsidP="00850544">
            <w:pPr>
              <w:spacing w:after="60"/>
              <w:jc w:val="center"/>
              <w:rPr>
                <w:rFonts w:cs="Arial"/>
                <w:sz w:val="16"/>
                <w:szCs w:val="16"/>
              </w:rPr>
            </w:pPr>
          </w:p>
        </w:tc>
        <w:tc>
          <w:tcPr>
            <w:tcW w:w="400" w:type="pct"/>
            <w:vMerge/>
            <w:tcBorders>
              <w:left w:val="single" w:sz="2" w:space="0" w:color="808080" w:themeColor="background1" w:themeShade="80"/>
              <w:bottom w:val="single" w:sz="2" w:space="0" w:color="808080" w:themeColor="background1" w:themeShade="80"/>
            </w:tcBorders>
            <w:shd w:val="clear" w:color="auto" w:fill="auto"/>
          </w:tcPr>
          <w:p w14:paraId="7AF3E3E6" w14:textId="77777777" w:rsidR="00E7465E" w:rsidRPr="00E4205F" w:rsidRDefault="00E7465E" w:rsidP="00850544">
            <w:pPr>
              <w:spacing w:after="60"/>
              <w:jc w:val="center"/>
              <w:rPr>
                <w:rFonts w:cs="Arial"/>
                <w:sz w:val="16"/>
                <w:szCs w:val="16"/>
              </w:rPr>
            </w:pPr>
          </w:p>
        </w:tc>
      </w:tr>
      <w:tr w:rsidR="000C64D3" w:rsidRPr="00E4205F" w14:paraId="77475B65" w14:textId="77777777" w:rsidTr="0030290E">
        <w:trPr>
          <w:cantSplit/>
        </w:trPr>
        <w:tc>
          <w:tcPr>
            <w:tcW w:w="30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7C4318ED" w14:textId="77777777" w:rsidR="00E7465E" w:rsidRPr="00E21CA3" w:rsidRDefault="00E7465E" w:rsidP="00850544">
            <w:pPr>
              <w:pStyle w:val="TableText"/>
              <w:rPr>
                <w:b/>
                <w:bCs/>
                <w:szCs w:val="16"/>
              </w:rPr>
            </w:pPr>
            <w:r w:rsidRPr="00E21CA3">
              <w:rPr>
                <w:b/>
                <w:bCs/>
                <w:color w:val="000000"/>
                <w:szCs w:val="16"/>
              </w:rPr>
              <w:t>6.3.3</w:t>
            </w:r>
          </w:p>
        </w:tc>
        <w:tc>
          <w:tcPr>
            <w:tcW w:w="1847"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520400C" w14:textId="77777777" w:rsidR="00E7465E" w:rsidRPr="00E4205F" w:rsidRDefault="00E7465E" w:rsidP="00850544">
            <w:pPr>
              <w:pStyle w:val="TableTextBullet"/>
              <w:numPr>
                <w:ilvl w:val="0"/>
                <w:numId w:val="0"/>
              </w:numPr>
              <w:rPr>
                <w:rFonts w:cs="Arial"/>
                <w:szCs w:val="16"/>
              </w:rPr>
            </w:pPr>
            <w:r w:rsidRPr="00E4205F">
              <w:rPr>
                <w:rFonts w:cs="Arial"/>
                <w:color w:val="000000"/>
                <w:szCs w:val="16"/>
              </w:rPr>
              <w:t xml:space="preserve">All system components are protected from known vulnerabilities by installing applicable security patches/updates as follows: </w:t>
            </w:r>
          </w:p>
          <w:p w14:paraId="3145E141" w14:textId="6D94A545" w:rsidR="00E7465E" w:rsidRPr="0058798E" w:rsidRDefault="00720AD4">
            <w:pPr>
              <w:pStyle w:val="TableListBullet"/>
              <w:numPr>
                <w:ilvl w:val="0"/>
                <w:numId w:val="36"/>
              </w:numPr>
              <w:ind w:left="263" w:hanging="270"/>
              <w:rPr>
                <w:szCs w:val="16"/>
              </w:rPr>
            </w:pPr>
            <w:r>
              <w:rPr>
                <w:szCs w:val="16"/>
              </w:rPr>
              <w:t>Patches</w:t>
            </w:r>
            <w:r w:rsidR="00E7465E" w:rsidRPr="0058798E">
              <w:rPr>
                <w:szCs w:val="16"/>
              </w:rPr>
              <w:t xml:space="preserve">/updates </w:t>
            </w:r>
            <w:r>
              <w:rPr>
                <w:szCs w:val="16"/>
              </w:rPr>
              <w:t xml:space="preserve">for critical vulnerabilities </w:t>
            </w:r>
            <w:r w:rsidR="00E7465E" w:rsidRPr="0058798E">
              <w:rPr>
                <w:szCs w:val="16"/>
              </w:rPr>
              <w:t>(identified according to the risk ranking process at Requirement 6.3.1) are installed within one month of release.</w:t>
            </w:r>
          </w:p>
          <w:p w14:paraId="60DF4CBC" w14:textId="40350F67" w:rsidR="00E7465E" w:rsidRPr="00DE0A16" w:rsidRDefault="00E7465E">
            <w:pPr>
              <w:pStyle w:val="TableListBullet"/>
              <w:numPr>
                <w:ilvl w:val="0"/>
                <w:numId w:val="36"/>
              </w:numPr>
              <w:ind w:left="263" w:hanging="270"/>
              <w:rPr>
                <w:i/>
                <w:iCs/>
                <w:szCs w:val="16"/>
              </w:rPr>
            </w:pPr>
            <w:r w:rsidRPr="00933C10">
              <w:rPr>
                <w:i/>
                <w:iCs/>
                <w:color w:val="A6A6A6" w:themeColor="background1" w:themeShade="A6"/>
                <w:szCs w:val="16"/>
              </w:rPr>
              <w:t xml:space="preserve">Bullet intentionally left blank for this </w:t>
            </w:r>
            <w:r>
              <w:rPr>
                <w:i/>
                <w:iCs/>
                <w:color w:val="A6A6A6" w:themeColor="background1" w:themeShade="A6"/>
                <w:szCs w:val="16"/>
              </w:rPr>
              <w:t>SAQ</w:t>
            </w:r>
            <w:r w:rsidRPr="00933C10">
              <w:rPr>
                <w:i/>
                <w:iCs/>
                <w:color w:val="A6A6A6" w:themeColor="background1" w:themeShade="A6"/>
                <w:szCs w:val="16"/>
              </w:rPr>
              <w:t>.</w:t>
            </w:r>
          </w:p>
        </w:tc>
        <w:tc>
          <w:tcPr>
            <w:tcW w:w="124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718FA521" w14:textId="77777777" w:rsidR="00E7465E" w:rsidRPr="00E4205F" w:rsidRDefault="00E7465E">
            <w:pPr>
              <w:pStyle w:val="TableListBullet"/>
              <w:numPr>
                <w:ilvl w:val="0"/>
                <w:numId w:val="36"/>
              </w:numPr>
              <w:ind w:left="263" w:hanging="270"/>
              <w:rPr>
                <w:szCs w:val="16"/>
              </w:rPr>
            </w:pPr>
            <w:r w:rsidRPr="00E4205F">
              <w:rPr>
                <w:szCs w:val="16"/>
              </w:rPr>
              <w:t>Examine policies and procedures.</w:t>
            </w:r>
          </w:p>
          <w:p w14:paraId="2EBEE537" w14:textId="77777777" w:rsidR="00E7465E" w:rsidRPr="00E4205F" w:rsidRDefault="00E7465E">
            <w:pPr>
              <w:pStyle w:val="TableListBullet"/>
              <w:numPr>
                <w:ilvl w:val="0"/>
                <w:numId w:val="36"/>
              </w:numPr>
              <w:ind w:left="263" w:hanging="270"/>
              <w:rPr>
                <w:szCs w:val="16"/>
              </w:rPr>
            </w:pPr>
            <w:r w:rsidRPr="00E4205F">
              <w:rPr>
                <w:szCs w:val="16"/>
              </w:rPr>
              <w:t>Examine system components and related software.</w:t>
            </w:r>
          </w:p>
          <w:p w14:paraId="6C6C3D21" w14:textId="77777777" w:rsidR="00E7465E" w:rsidRPr="00E4205F" w:rsidRDefault="00E7465E">
            <w:pPr>
              <w:pStyle w:val="TableListBullet"/>
              <w:numPr>
                <w:ilvl w:val="0"/>
                <w:numId w:val="36"/>
              </w:numPr>
              <w:ind w:left="263" w:hanging="270"/>
              <w:rPr>
                <w:szCs w:val="16"/>
              </w:rPr>
            </w:pPr>
            <w:r w:rsidRPr="00E4205F">
              <w:rPr>
                <w:szCs w:val="16"/>
              </w:rPr>
              <w:t>Compare list of security patches installed to recent vendor patch lists.</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0F720624"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24623CF7"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3BD1D65D"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FFFFF" w:themeFill="background1"/>
          </w:tcPr>
          <w:p w14:paraId="7C19726B"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C64D3" w:rsidRPr="00E4205F" w14:paraId="4865B6B8" w14:textId="77777777" w:rsidTr="0030290E">
        <w:trPr>
          <w:cantSplit/>
        </w:trPr>
        <w:tc>
          <w:tcPr>
            <w:tcW w:w="30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15389CA9" w14:textId="77777777" w:rsidR="00E7465E" w:rsidRPr="00E21CA3" w:rsidRDefault="00E7465E" w:rsidP="00850544">
            <w:pPr>
              <w:pStyle w:val="TableText"/>
              <w:rPr>
                <w:b/>
                <w:bCs/>
                <w:szCs w:val="16"/>
              </w:rPr>
            </w:pPr>
            <w:r w:rsidRPr="00E21CA3">
              <w:rPr>
                <w:b/>
                <w:bCs/>
                <w:color w:val="000000"/>
                <w:szCs w:val="16"/>
              </w:rPr>
              <w:lastRenderedPageBreak/>
              <w:t>6.5.1</w:t>
            </w:r>
          </w:p>
        </w:tc>
        <w:tc>
          <w:tcPr>
            <w:tcW w:w="1847"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7DEC7B3" w14:textId="77777777" w:rsidR="00E7465E" w:rsidRDefault="00E7465E" w:rsidP="00850544">
            <w:pPr>
              <w:pStyle w:val="TableTextBullet"/>
              <w:numPr>
                <w:ilvl w:val="0"/>
                <w:numId w:val="0"/>
              </w:numPr>
              <w:rPr>
                <w:rFonts w:cs="Arial"/>
                <w:color w:val="000000"/>
                <w:szCs w:val="16"/>
              </w:rPr>
            </w:pPr>
            <w:r w:rsidRPr="00E4205F">
              <w:rPr>
                <w:rFonts w:cs="Arial"/>
                <w:color w:val="000000"/>
                <w:szCs w:val="16"/>
              </w:rPr>
              <w:t xml:space="preserve">Changes to all system components in the production environment are made according to established procedures that include: </w:t>
            </w:r>
          </w:p>
          <w:p w14:paraId="78A002BA" w14:textId="77777777" w:rsidR="00E7465E" w:rsidRPr="00AF1BFC" w:rsidRDefault="00E7465E">
            <w:pPr>
              <w:pStyle w:val="TableListBullet"/>
              <w:numPr>
                <w:ilvl w:val="0"/>
                <w:numId w:val="36"/>
              </w:numPr>
              <w:ind w:left="263" w:hanging="270"/>
              <w:rPr>
                <w:szCs w:val="16"/>
              </w:rPr>
            </w:pPr>
            <w:r w:rsidRPr="00AF1BFC">
              <w:rPr>
                <w:szCs w:val="16"/>
              </w:rPr>
              <w:t xml:space="preserve">Reason for, and description of, the change. </w:t>
            </w:r>
          </w:p>
          <w:p w14:paraId="2D959E92" w14:textId="77777777" w:rsidR="00E7465E" w:rsidRPr="00AF1BFC" w:rsidRDefault="00E7465E">
            <w:pPr>
              <w:pStyle w:val="TableListBullet"/>
              <w:numPr>
                <w:ilvl w:val="0"/>
                <w:numId w:val="36"/>
              </w:numPr>
              <w:ind w:left="263" w:hanging="270"/>
              <w:rPr>
                <w:szCs w:val="16"/>
              </w:rPr>
            </w:pPr>
            <w:r w:rsidRPr="00AF1BFC">
              <w:rPr>
                <w:szCs w:val="16"/>
              </w:rPr>
              <w:t xml:space="preserve">Documentation of security impact. </w:t>
            </w:r>
          </w:p>
          <w:p w14:paraId="5FF10A66" w14:textId="77777777" w:rsidR="00E7465E" w:rsidRPr="00AF1BFC" w:rsidRDefault="00E7465E">
            <w:pPr>
              <w:pStyle w:val="TableListBullet"/>
              <w:numPr>
                <w:ilvl w:val="0"/>
                <w:numId w:val="36"/>
              </w:numPr>
              <w:ind w:left="263" w:hanging="270"/>
              <w:rPr>
                <w:szCs w:val="16"/>
              </w:rPr>
            </w:pPr>
            <w:r w:rsidRPr="00AF1BFC">
              <w:rPr>
                <w:szCs w:val="16"/>
              </w:rPr>
              <w:t>Documented change approval by authorized parties.</w:t>
            </w:r>
          </w:p>
          <w:p w14:paraId="3D28D035" w14:textId="77777777" w:rsidR="00E7465E" w:rsidRPr="00AF1BFC" w:rsidRDefault="00E7465E">
            <w:pPr>
              <w:pStyle w:val="TableListBullet"/>
              <w:numPr>
                <w:ilvl w:val="0"/>
                <w:numId w:val="36"/>
              </w:numPr>
              <w:ind w:left="263" w:hanging="270"/>
              <w:rPr>
                <w:szCs w:val="16"/>
              </w:rPr>
            </w:pPr>
            <w:r w:rsidRPr="00AF1BFC">
              <w:rPr>
                <w:szCs w:val="16"/>
              </w:rPr>
              <w:t>Testing to verify that the change does not adversely impact system security.</w:t>
            </w:r>
          </w:p>
          <w:p w14:paraId="61C86355" w14:textId="77777777" w:rsidR="00E7465E" w:rsidRPr="00AF1BFC" w:rsidRDefault="00E7465E">
            <w:pPr>
              <w:pStyle w:val="TableListBullet"/>
              <w:numPr>
                <w:ilvl w:val="0"/>
                <w:numId w:val="36"/>
              </w:numPr>
              <w:ind w:left="263" w:hanging="270"/>
              <w:rPr>
                <w:szCs w:val="16"/>
              </w:rPr>
            </w:pPr>
            <w:r w:rsidRPr="00AF1BFC">
              <w:rPr>
                <w:szCs w:val="16"/>
              </w:rPr>
              <w:t>For bespoke and custom software changes, all updates are tested for compliance with Requirement 6.2.4 before being deployed into production.</w:t>
            </w:r>
          </w:p>
          <w:p w14:paraId="5F97AB2A" w14:textId="77777777" w:rsidR="00E7465E" w:rsidRPr="00E4205F" w:rsidRDefault="00E7465E">
            <w:pPr>
              <w:pStyle w:val="TableListBullet"/>
              <w:numPr>
                <w:ilvl w:val="0"/>
                <w:numId w:val="36"/>
              </w:numPr>
              <w:ind w:left="263" w:hanging="270"/>
              <w:rPr>
                <w:szCs w:val="16"/>
              </w:rPr>
            </w:pPr>
            <w:r w:rsidRPr="00AF1BFC">
              <w:rPr>
                <w:szCs w:val="16"/>
              </w:rPr>
              <w:t>Procedures to address failures and return to a secure state.</w:t>
            </w:r>
            <w:r w:rsidRPr="00E4205F">
              <w:rPr>
                <w:color w:val="000000"/>
                <w:szCs w:val="16"/>
              </w:rPr>
              <w:t xml:space="preserve"> </w:t>
            </w:r>
          </w:p>
        </w:tc>
        <w:tc>
          <w:tcPr>
            <w:tcW w:w="124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88E4AB0" w14:textId="77777777" w:rsidR="00E7465E" w:rsidRPr="00E4205F" w:rsidRDefault="00E7465E">
            <w:pPr>
              <w:pStyle w:val="TableListBullet"/>
              <w:numPr>
                <w:ilvl w:val="0"/>
                <w:numId w:val="36"/>
              </w:numPr>
              <w:ind w:left="263" w:hanging="270"/>
              <w:rPr>
                <w:szCs w:val="16"/>
              </w:rPr>
            </w:pPr>
            <w:r w:rsidRPr="00E4205F">
              <w:rPr>
                <w:szCs w:val="16"/>
              </w:rPr>
              <w:t>Examine documented change control procedures.</w:t>
            </w:r>
          </w:p>
          <w:p w14:paraId="65D4395F" w14:textId="77777777" w:rsidR="00E7465E" w:rsidRPr="00E4205F" w:rsidRDefault="00E7465E">
            <w:pPr>
              <w:pStyle w:val="TableListBullet"/>
              <w:numPr>
                <w:ilvl w:val="0"/>
                <w:numId w:val="36"/>
              </w:numPr>
              <w:ind w:left="263" w:hanging="270"/>
              <w:rPr>
                <w:szCs w:val="16"/>
              </w:rPr>
            </w:pPr>
            <w:r w:rsidRPr="00E4205F">
              <w:rPr>
                <w:szCs w:val="16"/>
              </w:rPr>
              <w:t>Examine recent changes to system components and trace changes to change control documentation.</w:t>
            </w:r>
          </w:p>
          <w:p w14:paraId="19A9DFE2" w14:textId="77777777" w:rsidR="00E7465E" w:rsidRPr="00E4205F" w:rsidRDefault="00E7465E">
            <w:pPr>
              <w:pStyle w:val="TableListBullet"/>
              <w:numPr>
                <w:ilvl w:val="0"/>
                <w:numId w:val="36"/>
              </w:numPr>
              <w:ind w:left="263" w:hanging="270"/>
              <w:rPr>
                <w:szCs w:val="16"/>
              </w:rPr>
            </w:pPr>
            <w:r w:rsidRPr="00E4205F">
              <w:rPr>
                <w:szCs w:val="16"/>
              </w:rPr>
              <w:t>Examine change control documentation.</w:t>
            </w:r>
          </w:p>
          <w:p w14:paraId="24FEA9EF" w14:textId="77777777" w:rsidR="00E7465E" w:rsidRPr="00E4205F" w:rsidRDefault="00E7465E" w:rsidP="00850544">
            <w:pPr>
              <w:pStyle w:val="TableListBullet"/>
              <w:numPr>
                <w:ilvl w:val="0"/>
                <w:numId w:val="0"/>
              </w:numPr>
              <w:rPr>
                <w:szCs w:val="16"/>
              </w:rPr>
            </w:pP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8C9FE94"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8385BEA"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F82EBB0"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3C98AE5B"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C64D3" w:rsidRPr="00E4205F" w14:paraId="22B153AA" w14:textId="77777777" w:rsidTr="0030290E">
        <w:trPr>
          <w:cantSplit/>
        </w:trPr>
        <w:tc>
          <w:tcPr>
            <w:tcW w:w="306" w:type="pct"/>
            <w:vMerge w:val="restart"/>
            <w:tcBorders>
              <w:top w:val="single" w:sz="2" w:space="0" w:color="808080" w:themeColor="background1" w:themeShade="80"/>
              <w:right w:val="single" w:sz="2" w:space="0" w:color="808080" w:themeColor="background1" w:themeShade="80"/>
            </w:tcBorders>
          </w:tcPr>
          <w:p w14:paraId="011F8CA3" w14:textId="77777777" w:rsidR="00E7465E" w:rsidRPr="00E21CA3" w:rsidRDefault="00E7465E" w:rsidP="00850544">
            <w:pPr>
              <w:pStyle w:val="TableText"/>
              <w:rPr>
                <w:b/>
                <w:bCs/>
                <w:szCs w:val="16"/>
              </w:rPr>
            </w:pPr>
            <w:r w:rsidRPr="00E21CA3">
              <w:rPr>
                <w:b/>
                <w:bCs/>
                <w:color w:val="000000"/>
                <w:szCs w:val="16"/>
              </w:rPr>
              <w:t>6.5.2</w:t>
            </w:r>
          </w:p>
        </w:tc>
        <w:tc>
          <w:tcPr>
            <w:tcW w:w="1847"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262E9E2" w14:textId="77777777" w:rsidR="00E7465E" w:rsidRPr="008022E3" w:rsidRDefault="00E7465E" w:rsidP="00850544">
            <w:pPr>
              <w:pStyle w:val="TableTextBullet"/>
              <w:numPr>
                <w:ilvl w:val="0"/>
                <w:numId w:val="0"/>
              </w:numPr>
              <w:rPr>
                <w:rFonts w:cs="Arial"/>
                <w:iCs/>
                <w:color w:val="000000"/>
                <w:szCs w:val="16"/>
              </w:rPr>
            </w:pPr>
            <w:r w:rsidRPr="00E4205F">
              <w:rPr>
                <w:rFonts w:cs="Arial"/>
                <w:color w:val="000000"/>
                <w:szCs w:val="16"/>
              </w:rPr>
              <w:t>Upon completion of a significant change, all applicable PCI DSS requirements are confirmed to be in place on all new or changed systems and networks, and documentation is updated as applicable.</w:t>
            </w:r>
          </w:p>
        </w:tc>
        <w:tc>
          <w:tcPr>
            <w:tcW w:w="124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7B36470" w14:textId="77777777" w:rsidR="00E7465E" w:rsidRPr="00E4205F" w:rsidRDefault="00E7465E">
            <w:pPr>
              <w:pStyle w:val="TableListBullet"/>
              <w:numPr>
                <w:ilvl w:val="0"/>
                <w:numId w:val="36"/>
              </w:numPr>
              <w:ind w:left="263" w:hanging="270"/>
              <w:rPr>
                <w:szCs w:val="16"/>
              </w:rPr>
            </w:pPr>
            <w:r w:rsidRPr="00E4205F">
              <w:rPr>
                <w:szCs w:val="16"/>
              </w:rPr>
              <w:t xml:space="preserve">Examine documentation for significant changes. </w:t>
            </w:r>
          </w:p>
          <w:p w14:paraId="5820D9CA" w14:textId="77777777" w:rsidR="00E7465E" w:rsidRPr="00E4205F" w:rsidRDefault="00E7465E">
            <w:pPr>
              <w:pStyle w:val="TableListBullet"/>
              <w:numPr>
                <w:ilvl w:val="0"/>
                <w:numId w:val="36"/>
              </w:numPr>
              <w:ind w:left="263" w:hanging="270"/>
              <w:rPr>
                <w:szCs w:val="16"/>
              </w:rPr>
            </w:pPr>
            <w:r w:rsidRPr="00E4205F">
              <w:rPr>
                <w:szCs w:val="16"/>
              </w:rPr>
              <w:t>Interview personnel.</w:t>
            </w:r>
          </w:p>
          <w:p w14:paraId="7F500C4F" w14:textId="77777777" w:rsidR="00E7465E" w:rsidRPr="00E4205F" w:rsidRDefault="00E7465E">
            <w:pPr>
              <w:pStyle w:val="TableListBullet"/>
              <w:numPr>
                <w:ilvl w:val="0"/>
                <w:numId w:val="36"/>
              </w:numPr>
              <w:ind w:left="263" w:hanging="270"/>
              <w:rPr>
                <w:szCs w:val="16"/>
              </w:rPr>
            </w:pPr>
            <w:r w:rsidRPr="00E4205F">
              <w:rPr>
                <w:szCs w:val="16"/>
              </w:rPr>
              <w:t>Observe the affected systems/networks.</w:t>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CF526D7"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0"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3DFCE90"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8AF1540"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0" w:type="pct"/>
            <w:vMerge w:val="restart"/>
            <w:tcBorders>
              <w:top w:val="single" w:sz="2" w:space="0" w:color="808080" w:themeColor="background1" w:themeShade="80"/>
              <w:left w:val="single" w:sz="2" w:space="0" w:color="808080" w:themeColor="background1" w:themeShade="80"/>
            </w:tcBorders>
            <w:shd w:val="clear" w:color="auto" w:fill="auto"/>
          </w:tcPr>
          <w:p w14:paraId="5FCEFC49" w14:textId="77777777" w:rsidR="00E7465E" w:rsidRPr="00E4205F" w:rsidRDefault="00E7465E" w:rsidP="0085054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C64D3" w:rsidRPr="00E4205F" w14:paraId="79E83757" w14:textId="77777777" w:rsidTr="000C64D3">
        <w:trPr>
          <w:cantSplit/>
        </w:trPr>
        <w:tc>
          <w:tcPr>
            <w:tcW w:w="306" w:type="pct"/>
            <w:vMerge/>
            <w:tcBorders>
              <w:right w:val="single" w:sz="2" w:space="0" w:color="808080" w:themeColor="background1" w:themeShade="80"/>
            </w:tcBorders>
          </w:tcPr>
          <w:p w14:paraId="07E35DC1" w14:textId="77777777" w:rsidR="00E7465E" w:rsidRPr="00E21CA3" w:rsidRDefault="00E7465E" w:rsidP="00850544">
            <w:pPr>
              <w:pStyle w:val="TableText"/>
              <w:rPr>
                <w:b/>
                <w:bCs/>
                <w:color w:val="000000"/>
                <w:szCs w:val="16"/>
              </w:rPr>
            </w:pPr>
          </w:p>
        </w:tc>
        <w:tc>
          <w:tcPr>
            <w:tcW w:w="3096"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3890630C" w14:textId="77777777" w:rsidR="00E7465E" w:rsidRPr="00E4205F" w:rsidRDefault="00E7465E" w:rsidP="00850544">
            <w:pPr>
              <w:pStyle w:val="AppNotes"/>
            </w:pPr>
            <w:r w:rsidRPr="008022E3">
              <w:t>Applicability Notes</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1634841A" w14:textId="77777777" w:rsidR="00E7465E" w:rsidRPr="00E4205F" w:rsidRDefault="00E7465E" w:rsidP="00850544">
            <w:pPr>
              <w:spacing w:after="60"/>
              <w:jc w:val="center"/>
              <w:rPr>
                <w:rFonts w:cs="Arial"/>
                <w:sz w:val="16"/>
                <w:szCs w:val="16"/>
              </w:rPr>
            </w:pPr>
          </w:p>
        </w:tc>
        <w:tc>
          <w:tcPr>
            <w:tcW w:w="400" w:type="pct"/>
            <w:vMerge/>
            <w:tcBorders>
              <w:left w:val="single" w:sz="2" w:space="0" w:color="808080" w:themeColor="background1" w:themeShade="80"/>
              <w:right w:val="single" w:sz="2" w:space="0" w:color="808080" w:themeColor="background1" w:themeShade="80"/>
            </w:tcBorders>
            <w:shd w:val="clear" w:color="auto" w:fill="auto"/>
          </w:tcPr>
          <w:p w14:paraId="77BC8A85" w14:textId="77777777" w:rsidR="00E7465E" w:rsidRPr="00E4205F" w:rsidRDefault="00E7465E" w:rsidP="00850544">
            <w:pPr>
              <w:spacing w:after="60"/>
              <w:jc w:val="center"/>
              <w:rPr>
                <w:rFonts w:cs="Arial"/>
                <w:sz w:val="16"/>
                <w:szCs w:val="16"/>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043031D3" w14:textId="77777777" w:rsidR="00E7465E" w:rsidRPr="00E4205F" w:rsidRDefault="00E7465E" w:rsidP="00850544">
            <w:pPr>
              <w:spacing w:after="60"/>
              <w:jc w:val="center"/>
              <w:rPr>
                <w:rFonts w:cs="Arial"/>
                <w:sz w:val="16"/>
                <w:szCs w:val="16"/>
              </w:rPr>
            </w:pPr>
          </w:p>
        </w:tc>
        <w:tc>
          <w:tcPr>
            <w:tcW w:w="400" w:type="pct"/>
            <w:vMerge/>
            <w:tcBorders>
              <w:left w:val="single" w:sz="2" w:space="0" w:color="808080" w:themeColor="background1" w:themeShade="80"/>
            </w:tcBorders>
            <w:shd w:val="clear" w:color="auto" w:fill="auto"/>
          </w:tcPr>
          <w:p w14:paraId="47F41576" w14:textId="77777777" w:rsidR="00E7465E" w:rsidRPr="00E4205F" w:rsidRDefault="00E7465E" w:rsidP="00850544">
            <w:pPr>
              <w:spacing w:after="60"/>
              <w:jc w:val="center"/>
              <w:rPr>
                <w:rFonts w:cs="Arial"/>
                <w:sz w:val="16"/>
                <w:szCs w:val="16"/>
              </w:rPr>
            </w:pPr>
          </w:p>
        </w:tc>
      </w:tr>
      <w:tr w:rsidR="0030290E" w:rsidRPr="00E4205F" w14:paraId="31D2057C" w14:textId="77777777" w:rsidTr="000C64D3">
        <w:trPr>
          <w:cantSplit/>
        </w:trPr>
        <w:tc>
          <w:tcPr>
            <w:tcW w:w="306" w:type="pct"/>
            <w:vMerge/>
            <w:tcBorders>
              <w:bottom w:val="single" w:sz="2" w:space="0" w:color="808080" w:themeColor="background1" w:themeShade="80"/>
              <w:right w:val="single" w:sz="2" w:space="0" w:color="808080" w:themeColor="background1" w:themeShade="80"/>
            </w:tcBorders>
          </w:tcPr>
          <w:p w14:paraId="5C9FFEE3" w14:textId="77777777" w:rsidR="00E7465E" w:rsidRPr="00E21CA3" w:rsidRDefault="00E7465E" w:rsidP="00850544">
            <w:pPr>
              <w:pStyle w:val="TableText"/>
              <w:rPr>
                <w:b/>
                <w:bCs/>
                <w:color w:val="000000"/>
                <w:szCs w:val="16"/>
              </w:rPr>
            </w:pPr>
          </w:p>
        </w:tc>
        <w:tc>
          <w:tcPr>
            <w:tcW w:w="3096"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01023518" w14:textId="7861A384" w:rsidR="00E7465E" w:rsidRPr="00E4205F" w:rsidRDefault="00353BA3" w:rsidP="00850544">
            <w:pPr>
              <w:pStyle w:val="TableListBullet"/>
              <w:numPr>
                <w:ilvl w:val="0"/>
                <w:numId w:val="0"/>
              </w:numPr>
              <w:ind w:left="-7"/>
              <w:rPr>
                <w:szCs w:val="16"/>
              </w:rPr>
            </w:pPr>
            <w:r>
              <w:rPr>
                <w:i/>
                <w:iCs/>
                <w:color w:val="808080" w:themeColor="background1" w:themeShade="80"/>
                <w:szCs w:val="18"/>
              </w:rPr>
              <w:t xml:space="preserve"> This</w:t>
            </w:r>
            <w:r w:rsidRPr="0050783D">
              <w:rPr>
                <w:i/>
                <w:iCs/>
                <w:color w:val="808080" w:themeColor="background1" w:themeShade="80"/>
                <w:szCs w:val="18"/>
              </w:rPr>
              <w:t xml:space="preserve"> Applicability Note </w:t>
            </w:r>
            <w:r>
              <w:rPr>
                <w:i/>
                <w:iCs/>
                <w:color w:val="808080" w:themeColor="background1" w:themeShade="80"/>
                <w:szCs w:val="18"/>
              </w:rPr>
              <w:t>was</w:t>
            </w:r>
            <w:r w:rsidRPr="0050783D">
              <w:rPr>
                <w:i/>
                <w:iCs/>
                <w:color w:val="808080" w:themeColor="background1" w:themeShade="80"/>
                <w:szCs w:val="18"/>
              </w:rPr>
              <w:t xml:space="preserve"> intentionally </w:t>
            </w:r>
            <w:r>
              <w:rPr>
                <w:i/>
                <w:iCs/>
                <w:color w:val="808080" w:themeColor="background1" w:themeShade="80"/>
                <w:szCs w:val="18"/>
              </w:rPr>
              <w:t>removed</w:t>
            </w:r>
            <w:r w:rsidRPr="0050783D">
              <w:rPr>
                <w:i/>
                <w:iCs/>
                <w:color w:val="808080" w:themeColor="background1" w:themeShade="80"/>
                <w:szCs w:val="18"/>
              </w:rPr>
              <w:t xml:space="preserve"> </w:t>
            </w:r>
            <w:r>
              <w:rPr>
                <w:i/>
                <w:iCs/>
                <w:color w:val="808080" w:themeColor="background1" w:themeShade="80"/>
                <w:szCs w:val="18"/>
              </w:rPr>
              <w:t>as it does not apply to</w:t>
            </w:r>
            <w:r w:rsidRPr="0050783D">
              <w:rPr>
                <w:i/>
                <w:iCs/>
                <w:color w:val="808080" w:themeColor="background1" w:themeShade="80"/>
                <w:szCs w:val="18"/>
              </w:rPr>
              <w:t xml:space="preserve"> this SAQ.</w:t>
            </w: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CBB790A" w14:textId="77777777" w:rsidR="00E7465E" w:rsidRPr="00E4205F" w:rsidRDefault="00E7465E" w:rsidP="00850544">
            <w:pPr>
              <w:spacing w:after="60"/>
              <w:jc w:val="center"/>
              <w:rPr>
                <w:rFonts w:cs="Arial"/>
                <w:sz w:val="16"/>
                <w:szCs w:val="16"/>
              </w:rPr>
            </w:pPr>
          </w:p>
        </w:tc>
        <w:tc>
          <w:tcPr>
            <w:tcW w:w="400"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F1F4BA0" w14:textId="77777777" w:rsidR="00E7465E" w:rsidRPr="00E4205F" w:rsidRDefault="00E7465E" w:rsidP="00850544">
            <w:pPr>
              <w:spacing w:after="60"/>
              <w:jc w:val="center"/>
              <w:rPr>
                <w:rFonts w:cs="Arial"/>
                <w:sz w:val="16"/>
                <w:szCs w:val="16"/>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EE3933F" w14:textId="77777777" w:rsidR="00E7465E" w:rsidRPr="00E4205F" w:rsidRDefault="00E7465E" w:rsidP="00850544">
            <w:pPr>
              <w:spacing w:after="60"/>
              <w:jc w:val="center"/>
              <w:rPr>
                <w:rFonts w:cs="Arial"/>
                <w:sz w:val="16"/>
                <w:szCs w:val="16"/>
              </w:rPr>
            </w:pPr>
          </w:p>
        </w:tc>
        <w:tc>
          <w:tcPr>
            <w:tcW w:w="400" w:type="pct"/>
            <w:vMerge/>
            <w:tcBorders>
              <w:left w:val="single" w:sz="2" w:space="0" w:color="808080" w:themeColor="background1" w:themeShade="80"/>
              <w:bottom w:val="single" w:sz="2" w:space="0" w:color="808080" w:themeColor="background1" w:themeShade="80"/>
            </w:tcBorders>
            <w:shd w:val="clear" w:color="auto" w:fill="auto"/>
          </w:tcPr>
          <w:p w14:paraId="1B94AD88" w14:textId="77777777" w:rsidR="00E7465E" w:rsidRPr="00E4205F" w:rsidRDefault="00E7465E" w:rsidP="00850544">
            <w:pPr>
              <w:spacing w:after="60"/>
              <w:jc w:val="center"/>
              <w:rPr>
                <w:rFonts w:cs="Arial"/>
                <w:sz w:val="16"/>
                <w:szCs w:val="16"/>
              </w:rPr>
            </w:pPr>
          </w:p>
        </w:tc>
      </w:tr>
    </w:tbl>
    <w:p w14:paraId="61294009" w14:textId="77777777" w:rsidR="004135BF" w:rsidRDefault="004135BF" w:rsidP="004135BF">
      <w:pPr>
        <w:pStyle w:val="Heading2NoNum"/>
      </w:pPr>
      <w:bookmarkStart w:id="95" w:name="_Toc96773052"/>
    </w:p>
    <w:p w14:paraId="068A78E2" w14:textId="77777777" w:rsidR="004135BF" w:rsidRDefault="004135BF" w:rsidP="004135BF">
      <w:pPr>
        <w:spacing w:before="0" w:after="0" w:line="240" w:lineRule="auto"/>
        <w:rPr>
          <w:rFonts w:eastAsiaTheme="majorEastAsia" w:cstheme="majorBidi"/>
          <w:b/>
          <w:bCs/>
          <w:color w:val="000000" w:themeColor="text1"/>
          <w:kern w:val="32"/>
          <w:sz w:val="28"/>
          <w:szCs w:val="28"/>
        </w:rPr>
      </w:pPr>
      <w:r>
        <w:br w:type="page"/>
      </w:r>
    </w:p>
    <w:p w14:paraId="094C20E4" w14:textId="77777777" w:rsidR="004135BF" w:rsidRPr="00E4205F" w:rsidRDefault="004135BF" w:rsidP="004135BF">
      <w:pPr>
        <w:pStyle w:val="Heading2NoNum"/>
      </w:pPr>
      <w:bookmarkStart w:id="96" w:name="_Toc97280427"/>
      <w:bookmarkStart w:id="97" w:name="_Toc179381927"/>
      <w:r w:rsidRPr="00E4205F">
        <w:lastRenderedPageBreak/>
        <w:t>Implement Strong Access Control Measures</w:t>
      </w:r>
      <w:bookmarkEnd w:id="95"/>
      <w:bookmarkEnd w:id="96"/>
      <w:bookmarkEnd w:id="97"/>
      <w:r w:rsidRPr="00E4205F">
        <w:t xml:space="preserve"> </w:t>
      </w:r>
    </w:p>
    <w:p w14:paraId="48967370" w14:textId="77777777" w:rsidR="004135BF" w:rsidRPr="004E1103" w:rsidRDefault="004135BF" w:rsidP="004135BF">
      <w:pPr>
        <w:pStyle w:val="Heading3NoNum"/>
      </w:pPr>
      <w:bookmarkStart w:id="98" w:name="_Toc96773053"/>
      <w:bookmarkStart w:id="99" w:name="_Toc97280428"/>
      <w:bookmarkStart w:id="100" w:name="_Toc179381928"/>
      <w:r w:rsidRPr="00E4205F">
        <w:t>Requirement 7: Restrict Access to System Components and Cardholder Data by Business Need to Know</w:t>
      </w:r>
      <w:bookmarkEnd w:id="98"/>
      <w:bookmarkEnd w:id="99"/>
      <w:bookmarkEnd w:id="100"/>
    </w:p>
    <w:tbl>
      <w:tblPr>
        <w:tblW w:w="5000" w:type="pct"/>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793"/>
        <w:gridCol w:w="4637"/>
        <w:gridCol w:w="3388"/>
        <w:gridCol w:w="1034"/>
        <w:gridCol w:w="1037"/>
        <w:gridCol w:w="1034"/>
        <w:gridCol w:w="1037"/>
      </w:tblGrid>
      <w:tr w:rsidR="004135BF" w:rsidRPr="00E35015" w14:paraId="3A8845C8" w14:textId="77777777" w:rsidTr="000C64D3">
        <w:trPr>
          <w:cantSplit/>
          <w:tblHeader/>
        </w:trPr>
        <w:tc>
          <w:tcPr>
            <w:tcW w:w="2095" w:type="pct"/>
            <w:gridSpan w:val="2"/>
            <w:vMerge w:val="restart"/>
            <w:tcBorders>
              <w:right w:val="single" w:sz="4" w:space="0" w:color="FFFFFF" w:themeColor="background1"/>
            </w:tcBorders>
            <w:shd w:val="clear" w:color="auto" w:fill="006A72"/>
            <w:vAlign w:val="center"/>
          </w:tcPr>
          <w:p w14:paraId="4ED77AC2" w14:textId="77777777" w:rsidR="004135BF" w:rsidRPr="00E35015" w:rsidRDefault="004135BF" w:rsidP="00D77D87">
            <w:pPr>
              <w:spacing w:after="60"/>
              <w:jc w:val="center"/>
              <w:rPr>
                <w:rFonts w:cs="Arial"/>
                <w:b/>
                <w:color w:val="FFFFFF" w:themeColor="background1"/>
                <w:sz w:val="18"/>
                <w:szCs w:val="18"/>
              </w:rPr>
            </w:pPr>
            <w:r w:rsidRPr="00E35015">
              <w:rPr>
                <w:rFonts w:cs="Arial"/>
                <w:b/>
                <w:color w:val="FFFFFF" w:themeColor="background1"/>
                <w:sz w:val="18"/>
                <w:szCs w:val="18"/>
              </w:rPr>
              <w:t>PCI DSS Requirement</w:t>
            </w:r>
          </w:p>
        </w:tc>
        <w:tc>
          <w:tcPr>
            <w:tcW w:w="1307" w:type="pct"/>
            <w:vMerge w:val="restart"/>
            <w:tcBorders>
              <w:left w:val="single" w:sz="4" w:space="0" w:color="FFFFFF" w:themeColor="background1"/>
              <w:right w:val="single" w:sz="4" w:space="0" w:color="FFFFFF" w:themeColor="background1"/>
            </w:tcBorders>
            <w:shd w:val="clear" w:color="auto" w:fill="006A72"/>
            <w:vAlign w:val="center"/>
          </w:tcPr>
          <w:p w14:paraId="3B8D53F8" w14:textId="77777777" w:rsidR="004135BF" w:rsidRPr="00E35015" w:rsidRDefault="004135BF" w:rsidP="00D77D87">
            <w:pPr>
              <w:spacing w:after="60"/>
              <w:jc w:val="center"/>
              <w:rPr>
                <w:rFonts w:cs="Arial"/>
                <w:b/>
                <w:color w:val="FFFFFF" w:themeColor="background1"/>
                <w:sz w:val="18"/>
                <w:szCs w:val="18"/>
              </w:rPr>
            </w:pPr>
            <w:r w:rsidRPr="00E35015">
              <w:rPr>
                <w:rFonts w:cs="Arial"/>
                <w:b/>
                <w:color w:val="FFFFFF" w:themeColor="background1"/>
                <w:sz w:val="18"/>
                <w:szCs w:val="18"/>
              </w:rPr>
              <w:t>Expected Testing</w:t>
            </w:r>
          </w:p>
        </w:tc>
        <w:tc>
          <w:tcPr>
            <w:tcW w:w="1598" w:type="pct"/>
            <w:gridSpan w:val="4"/>
            <w:tcBorders>
              <w:left w:val="single" w:sz="4" w:space="0" w:color="FFFFFF" w:themeColor="background1"/>
            </w:tcBorders>
            <w:shd w:val="clear" w:color="auto" w:fill="006A72"/>
            <w:vAlign w:val="center"/>
          </w:tcPr>
          <w:p w14:paraId="37DB35B9" w14:textId="2B292949" w:rsidR="004135BF" w:rsidRPr="00E35015" w:rsidRDefault="004135BF" w:rsidP="00D77D87">
            <w:pPr>
              <w:spacing w:after="0"/>
              <w:jc w:val="center"/>
              <w:rPr>
                <w:rFonts w:cs="Arial"/>
                <w:b/>
                <w:color w:val="FFFFFF" w:themeColor="background1"/>
                <w:sz w:val="18"/>
                <w:szCs w:val="18"/>
              </w:rPr>
            </w:pPr>
            <w:r w:rsidRPr="00E35015">
              <w:rPr>
                <w:rFonts w:cs="Arial"/>
                <w:b/>
                <w:color w:val="FFFFFF" w:themeColor="background1"/>
                <w:sz w:val="18"/>
                <w:szCs w:val="18"/>
              </w:rPr>
              <w:t>Response</w:t>
            </w:r>
            <w:r w:rsidR="004D0BE2">
              <w:rPr>
                <w:rStyle w:val="FootnoteReference"/>
                <w:rFonts w:cs="Arial"/>
                <w:b/>
                <w:color w:val="FFFFFF" w:themeColor="background1"/>
                <w:sz w:val="18"/>
                <w:szCs w:val="18"/>
              </w:rPr>
              <w:footnoteReference w:customMarkFollows="1" w:id="9"/>
              <w:t>♦</w:t>
            </w:r>
          </w:p>
          <w:p w14:paraId="6FA8D1DF" w14:textId="298BFB07" w:rsidR="004135BF" w:rsidRPr="00E35015" w:rsidRDefault="004135BF" w:rsidP="00D77D87">
            <w:pPr>
              <w:spacing w:before="0" w:after="0"/>
              <w:jc w:val="center"/>
              <w:rPr>
                <w:rFonts w:cs="Arial"/>
                <w:b/>
                <w:color w:val="FFFFFF" w:themeColor="background1"/>
                <w:sz w:val="18"/>
                <w:szCs w:val="18"/>
              </w:rPr>
            </w:pPr>
            <w:r w:rsidRPr="00E35015">
              <w:rPr>
                <w:rFonts w:cs="Arial"/>
                <w:i/>
                <w:color w:val="FFFFFF" w:themeColor="background1"/>
                <w:sz w:val="18"/>
                <w:szCs w:val="18"/>
              </w:rPr>
              <w:t xml:space="preserve">(Check one response for each </w:t>
            </w:r>
            <w:r w:rsidR="000244BE">
              <w:rPr>
                <w:rFonts w:cs="Arial"/>
                <w:i/>
                <w:color w:val="FFFFFF" w:themeColor="background1"/>
                <w:sz w:val="18"/>
                <w:szCs w:val="18"/>
              </w:rPr>
              <w:t>requirement</w:t>
            </w:r>
            <w:r w:rsidRPr="00E35015">
              <w:rPr>
                <w:rFonts w:cs="Arial"/>
                <w:b/>
                <w:i/>
                <w:color w:val="FFFFFF" w:themeColor="background1"/>
                <w:sz w:val="18"/>
                <w:szCs w:val="18"/>
              </w:rPr>
              <w:t>)</w:t>
            </w:r>
          </w:p>
        </w:tc>
      </w:tr>
      <w:tr w:rsidR="00E7465E" w:rsidRPr="00E4205F" w14:paraId="0CD57888" w14:textId="77777777" w:rsidTr="000C64D3">
        <w:trPr>
          <w:cantSplit/>
          <w:tblHeader/>
        </w:trPr>
        <w:tc>
          <w:tcPr>
            <w:tcW w:w="2095" w:type="pct"/>
            <w:gridSpan w:val="2"/>
            <w:vMerge/>
            <w:tcBorders>
              <w:top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18E9E78B" w14:textId="77777777" w:rsidR="00E7465E" w:rsidRPr="00E4205F" w:rsidRDefault="00E7465E" w:rsidP="00D77D87">
            <w:pPr>
              <w:spacing w:after="60"/>
              <w:jc w:val="center"/>
              <w:rPr>
                <w:rFonts w:cs="Arial"/>
                <w:b/>
                <w:sz w:val="16"/>
                <w:szCs w:val="16"/>
                <w:u w:val="single"/>
              </w:rPr>
            </w:pPr>
          </w:p>
        </w:tc>
        <w:tc>
          <w:tcPr>
            <w:tcW w:w="1307" w:type="pct"/>
            <w:vMerge/>
            <w:tcBorders>
              <w:top w:val="single" w:sz="4" w:space="0" w:color="FFFFFF" w:themeColor="background1"/>
              <w:left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606489D3" w14:textId="77777777" w:rsidR="00E7465E" w:rsidRPr="00E4205F" w:rsidRDefault="00E7465E" w:rsidP="00D77D87">
            <w:pPr>
              <w:spacing w:after="60"/>
              <w:jc w:val="center"/>
              <w:rPr>
                <w:rFonts w:cs="Arial"/>
                <w:b/>
                <w:sz w:val="16"/>
                <w:szCs w:val="16"/>
                <w:u w:val="single"/>
              </w:rPr>
            </w:pPr>
          </w:p>
        </w:tc>
        <w:tc>
          <w:tcPr>
            <w:tcW w:w="399" w:type="pct"/>
            <w:tcBorders>
              <w:left w:val="single" w:sz="4" w:space="0" w:color="FFFFFF" w:themeColor="background1"/>
              <w:bottom w:val="single" w:sz="2" w:space="0" w:color="808080" w:themeColor="background1" w:themeShade="80"/>
            </w:tcBorders>
            <w:shd w:val="clear" w:color="auto" w:fill="CBD4D5"/>
            <w:tcMar>
              <w:left w:w="72" w:type="dxa"/>
              <w:right w:w="72" w:type="dxa"/>
            </w:tcMar>
            <w:vAlign w:val="center"/>
          </w:tcPr>
          <w:p w14:paraId="0C0844B0" w14:textId="77777777" w:rsidR="00E7465E" w:rsidRPr="00E4205F" w:rsidRDefault="00E7465E" w:rsidP="00D77D87">
            <w:pPr>
              <w:spacing w:before="40" w:after="0"/>
              <w:ind w:left="-14" w:right="-14"/>
              <w:jc w:val="center"/>
              <w:rPr>
                <w:rFonts w:cs="Arial"/>
                <w:sz w:val="16"/>
                <w:szCs w:val="16"/>
              </w:rPr>
            </w:pPr>
            <w:r w:rsidRPr="00E4205F">
              <w:rPr>
                <w:rFonts w:cs="Arial"/>
                <w:sz w:val="16"/>
                <w:szCs w:val="16"/>
              </w:rPr>
              <w:t>In Place</w:t>
            </w:r>
          </w:p>
        </w:tc>
        <w:tc>
          <w:tcPr>
            <w:tcW w:w="400" w:type="pct"/>
            <w:tcBorders>
              <w:left w:val="single" w:sz="4" w:space="0" w:color="FFFFFF" w:themeColor="background1"/>
              <w:bottom w:val="single" w:sz="2" w:space="0" w:color="808080" w:themeColor="background1" w:themeShade="80"/>
            </w:tcBorders>
            <w:shd w:val="clear" w:color="auto" w:fill="CBD4D5"/>
            <w:vAlign w:val="center"/>
          </w:tcPr>
          <w:p w14:paraId="0F1C904F" w14:textId="63429D04" w:rsidR="00E7465E" w:rsidRPr="00E4205F" w:rsidRDefault="00E7465E" w:rsidP="004D0BE2">
            <w:pPr>
              <w:spacing w:before="40" w:after="0"/>
              <w:ind w:left="-14" w:right="-14"/>
              <w:jc w:val="center"/>
              <w:rPr>
                <w:rFonts w:cs="Arial"/>
                <w:sz w:val="16"/>
                <w:szCs w:val="16"/>
              </w:rPr>
            </w:pPr>
            <w:r w:rsidRPr="00E4205F">
              <w:rPr>
                <w:rFonts w:cs="Arial"/>
                <w:sz w:val="16"/>
                <w:szCs w:val="16"/>
              </w:rPr>
              <w:t>In Place</w:t>
            </w:r>
            <w:r>
              <w:rPr>
                <w:rFonts w:cs="Arial"/>
                <w:sz w:val="16"/>
                <w:szCs w:val="16"/>
              </w:rPr>
              <w:t xml:space="preserve"> </w:t>
            </w:r>
            <w:r w:rsidRPr="00E4205F">
              <w:rPr>
                <w:rFonts w:cs="Arial"/>
                <w:sz w:val="16"/>
                <w:szCs w:val="16"/>
              </w:rPr>
              <w:t>with CCW</w:t>
            </w:r>
          </w:p>
        </w:tc>
        <w:tc>
          <w:tcPr>
            <w:tcW w:w="399" w:type="pct"/>
            <w:tcBorders>
              <w:bottom w:val="single" w:sz="2" w:space="0" w:color="808080" w:themeColor="background1" w:themeShade="80"/>
            </w:tcBorders>
            <w:shd w:val="clear" w:color="auto" w:fill="CBD4D5"/>
            <w:tcMar>
              <w:left w:w="72" w:type="dxa"/>
              <w:right w:w="72" w:type="dxa"/>
            </w:tcMar>
            <w:vAlign w:val="center"/>
          </w:tcPr>
          <w:p w14:paraId="7EDCF7FC" w14:textId="77777777" w:rsidR="00E7465E" w:rsidRPr="00E4205F" w:rsidRDefault="00E7465E" w:rsidP="00D77D87">
            <w:pPr>
              <w:spacing w:before="40" w:after="0"/>
              <w:ind w:left="-14" w:right="-14"/>
              <w:jc w:val="center"/>
              <w:rPr>
                <w:rFonts w:cs="Arial"/>
                <w:sz w:val="16"/>
                <w:szCs w:val="16"/>
              </w:rPr>
            </w:pPr>
            <w:r w:rsidRPr="00E4205F">
              <w:rPr>
                <w:rFonts w:cs="Arial"/>
                <w:sz w:val="16"/>
                <w:szCs w:val="16"/>
              </w:rPr>
              <w:t>Not Applicable</w:t>
            </w:r>
          </w:p>
        </w:tc>
        <w:tc>
          <w:tcPr>
            <w:tcW w:w="400" w:type="pct"/>
            <w:tcBorders>
              <w:bottom w:val="single" w:sz="2" w:space="0" w:color="808080" w:themeColor="background1" w:themeShade="80"/>
            </w:tcBorders>
            <w:shd w:val="clear" w:color="auto" w:fill="CBD4D5"/>
            <w:tcMar>
              <w:left w:w="72" w:type="dxa"/>
              <w:right w:w="72" w:type="dxa"/>
            </w:tcMar>
            <w:vAlign w:val="center"/>
          </w:tcPr>
          <w:p w14:paraId="7E2281AB" w14:textId="77777777" w:rsidR="00E7465E" w:rsidRPr="00E4205F" w:rsidRDefault="00E7465E" w:rsidP="00D77D87">
            <w:pPr>
              <w:spacing w:before="40" w:after="0"/>
              <w:ind w:left="-14" w:right="-14"/>
              <w:jc w:val="center"/>
              <w:rPr>
                <w:rFonts w:cs="Arial"/>
                <w:sz w:val="16"/>
                <w:szCs w:val="16"/>
              </w:rPr>
            </w:pPr>
            <w:r w:rsidRPr="00E61066">
              <w:rPr>
                <w:rFonts w:cs="Arial"/>
                <w:sz w:val="16"/>
                <w:szCs w:val="16"/>
              </w:rPr>
              <w:t>Not in Place</w:t>
            </w:r>
          </w:p>
        </w:tc>
      </w:tr>
      <w:tr w:rsidR="004135BF" w:rsidRPr="00E4205F" w14:paraId="154FA0EA" w14:textId="77777777" w:rsidTr="000C64D3">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747DB32C" w14:textId="77777777" w:rsidR="004135BF" w:rsidRPr="00E4205F" w:rsidRDefault="004135BF" w:rsidP="00D77D87">
            <w:pPr>
              <w:pStyle w:val="TableText"/>
            </w:pPr>
            <w:r w:rsidRPr="00E4205F">
              <w:rPr>
                <w:rStyle w:val="BoldCharacter"/>
                <w:szCs w:val="16"/>
              </w:rPr>
              <w:t>7.2</w:t>
            </w:r>
            <w:r w:rsidRPr="00E4205F">
              <w:t xml:space="preserve"> Access to system components and data is appropriately defined and assigned.</w:t>
            </w:r>
          </w:p>
        </w:tc>
      </w:tr>
      <w:tr w:rsidR="00E7465E" w:rsidRPr="00E4205F" w14:paraId="563A9AAC" w14:textId="77777777" w:rsidTr="000C64D3">
        <w:trPr>
          <w:cantSplit/>
        </w:trPr>
        <w:tc>
          <w:tcPr>
            <w:tcW w:w="30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2ADCE349" w14:textId="77777777" w:rsidR="00E7465E" w:rsidRPr="00E21CA3" w:rsidRDefault="00E7465E" w:rsidP="00D77D87">
            <w:pPr>
              <w:pStyle w:val="TableText"/>
              <w:rPr>
                <w:b/>
                <w:bCs/>
                <w:szCs w:val="16"/>
              </w:rPr>
            </w:pPr>
            <w:r w:rsidRPr="00E21CA3">
              <w:rPr>
                <w:b/>
                <w:bCs/>
                <w:szCs w:val="16"/>
              </w:rPr>
              <w:t>7.2.2</w:t>
            </w:r>
          </w:p>
        </w:tc>
        <w:tc>
          <w:tcPr>
            <w:tcW w:w="178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7083CC9" w14:textId="77777777" w:rsidR="00E7465E" w:rsidRPr="00857028" w:rsidRDefault="00E7465E" w:rsidP="00D77D87">
            <w:pPr>
              <w:pStyle w:val="TableBody"/>
              <w:rPr>
                <w:rFonts w:cs="Arial"/>
                <w:sz w:val="18"/>
                <w:szCs w:val="18"/>
              </w:rPr>
            </w:pPr>
            <w:r w:rsidRPr="00857028">
              <w:rPr>
                <w:rFonts w:cs="Arial"/>
                <w:sz w:val="18"/>
                <w:szCs w:val="18"/>
              </w:rPr>
              <w:t xml:space="preserve">Access is assigned to users, including privileged users, based on: </w:t>
            </w:r>
          </w:p>
          <w:p w14:paraId="1210DFFC" w14:textId="77777777" w:rsidR="00E7465E" w:rsidRPr="00E4205F" w:rsidRDefault="00E7465E">
            <w:pPr>
              <w:pStyle w:val="TableListBullet"/>
              <w:numPr>
                <w:ilvl w:val="0"/>
                <w:numId w:val="36"/>
              </w:numPr>
              <w:ind w:left="263" w:hanging="270"/>
              <w:rPr>
                <w:szCs w:val="16"/>
              </w:rPr>
            </w:pPr>
            <w:r w:rsidRPr="00E4205F">
              <w:rPr>
                <w:szCs w:val="16"/>
              </w:rPr>
              <w:t>Job classification and function.</w:t>
            </w:r>
          </w:p>
          <w:p w14:paraId="2C6D8EDB" w14:textId="77777777" w:rsidR="00E7465E" w:rsidRPr="00E4205F" w:rsidRDefault="00E7465E">
            <w:pPr>
              <w:pStyle w:val="TableListBullet"/>
              <w:numPr>
                <w:ilvl w:val="0"/>
                <w:numId w:val="36"/>
              </w:numPr>
              <w:ind w:left="263" w:hanging="270"/>
              <w:rPr>
                <w:szCs w:val="16"/>
              </w:rPr>
            </w:pPr>
            <w:r w:rsidRPr="00E4205F">
              <w:rPr>
                <w:szCs w:val="16"/>
              </w:rPr>
              <w:t>Least privileges necessary to perform job responsibilities.</w:t>
            </w:r>
          </w:p>
        </w:tc>
        <w:tc>
          <w:tcPr>
            <w:tcW w:w="1307"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20E25E7" w14:textId="77777777" w:rsidR="00E7465E" w:rsidRPr="00E4205F" w:rsidRDefault="00E7465E">
            <w:pPr>
              <w:pStyle w:val="TableListBullet"/>
              <w:numPr>
                <w:ilvl w:val="0"/>
                <w:numId w:val="36"/>
              </w:numPr>
              <w:ind w:left="263" w:hanging="270"/>
              <w:rPr>
                <w:szCs w:val="16"/>
              </w:rPr>
            </w:pPr>
            <w:r w:rsidRPr="00E4205F">
              <w:rPr>
                <w:szCs w:val="16"/>
              </w:rPr>
              <w:t>Examine policies and procedures.</w:t>
            </w:r>
          </w:p>
          <w:p w14:paraId="73D0C730" w14:textId="77777777" w:rsidR="00E7465E" w:rsidRPr="00E4205F" w:rsidRDefault="00E7465E">
            <w:pPr>
              <w:pStyle w:val="TableListBullet"/>
              <w:numPr>
                <w:ilvl w:val="0"/>
                <w:numId w:val="36"/>
              </w:numPr>
              <w:ind w:left="263" w:hanging="270"/>
              <w:rPr>
                <w:szCs w:val="16"/>
              </w:rPr>
            </w:pPr>
            <w:r w:rsidRPr="00E4205F">
              <w:rPr>
                <w:szCs w:val="16"/>
              </w:rPr>
              <w:t>Examine user access settings, including for privileged users.</w:t>
            </w:r>
          </w:p>
          <w:p w14:paraId="2B766617" w14:textId="77777777" w:rsidR="00E7465E" w:rsidRPr="00E4205F" w:rsidRDefault="00E7465E">
            <w:pPr>
              <w:pStyle w:val="TableListBullet"/>
              <w:numPr>
                <w:ilvl w:val="0"/>
                <w:numId w:val="36"/>
              </w:numPr>
              <w:ind w:left="263" w:hanging="270"/>
              <w:rPr>
                <w:szCs w:val="16"/>
              </w:rPr>
            </w:pPr>
            <w:r w:rsidRPr="00E4205F">
              <w:rPr>
                <w:szCs w:val="16"/>
              </w:rPr>
              <w:t>Interview responsible management personnel.</w:t>
            </w:r>
          </w:p>
          <w:p w14:paraId="78374F40" w14:textId="77777777" w:rsidR="00E7465E" w:rsidRPr="00E4205F" w:rsidRDefault="00E7465E">
            <w:pPr>
              <w:pStyle w:val="TableListBullet"/>
              <w:numPr>
                <w:ilvl w:val="0"/>
                <w:numId w:val="36"/>
              </w:numPr>
              <w:ind w:left="263" w:hanging="270"/>
              <w:rPr>
                <w:szCs w:val="16"/>
              </w:rPr>
            </w:pPr>
            <w:r w:rsidRPr="00E4205F">
              <w:rPr>
                <w:szCs w:val="16"/>
              </w:rPr>
              <w:t>Interview personnel responsible for assigning access.</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CE854B7"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806E417"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2571B97"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72CA4EB6" w14:textId="77777777" w:rsidR="00E7465E" w:rsidRPr="00E4205F" w:rsidRDefault="00E7465E" w:rsidP="00D77D87">
            <w:pPr>
              <w:spacing w:after="60"/>
              <w:jc w:val="center"/>
              <w:rPr>
                <w:rFonts w:cs="Arial"/>
                <w:sz w:val="16"/>
                <w:szCs w:val="16"/>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7465E" w:rsidRPr="00E4205F" w14:paraId="775B8022" w14:textId="77777777" w:rsidTr="000C64D3">
        <w:trPr>
          <w:cantSplit/>
        </w:trPr>
        <w:tc>
          <w:tcPr>
            <w:tcW w:w="30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214C8A62" w14:textId="77777777" w:rsidR="00E7465E" w:rsidRPr="00E21CA3" w:rsidRDefault="00E7465E" w:rsidP="00D77D87">
            <w:pPr>
              <w:pStyle w:val="TableText"/>
              <w:rPr>
                <w:b/>
                <w:bCs/>
                <w:szCs w:val="16"/>
              </w:rPr>
            </w:pPr>
            <w:r w:rsidRPr="00E21CA3">
              <w:rPr>
                <w:b/>
                <w:bCs/>
                <w:szCs w:val="16"/>
              </w:rPr>
              <w:t>7.2.3</w:t>
            </w:r>
          </w:p>
        </w:tc>
        <w:tc>
          <w:tcPr>
            <w:tcW w:w="178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0659989" w14:textId="77777777" w:rsidR="00E7465E" w:rsidRPr="00E4205F" w:rsidRDefault="00E7465E" w:rsidP="00D77D87">
            <w:pPr>
              <w:pStyle w:val="TableText"/>
            </w:pPr>
            <w:r w:rsidRPr="00E4205F">
              <w:t xml:space="preserve">Required privileges are approved by authorized </w:t>
            </w:r>
            <w:r w:rsidRPr="004A41DC">
              <w:t>personnel</w:t>
            </w:r>
            <w:r w:rsidRPr="00E4205F">
              <w:t>.</w:t>
            </w:r>
          </w:p>
        </w:tc>
        <w:tc>
          <w:tcPr>
            <w:tcW w:w="1307"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4BFDEA2" w14:textId="77777777" w:rsidR="00E7465E" w:rsidRPr="00E4205F" w:rsidRDefault="00E7465E">
            <w:pPr>
              <w:pStyle w:val="TableListBullet"/>
              <w:numPr>
                <w:ilvl w:val="0"/>
                <w:numId w:val="36"/>
              </w:numPr>
              <w:ind w:left="263" w:hanging="270"/>
              <w:rPr>
                <w:szCs w:val="16"/>
              </w:rPr>
            </w:pPr>
            <w:r w:rsidRPr="00E4205F">
              <w:rPr>
                <w:szCs w:val="16"/>
              </w:rPr>
              <w:t>Examine policies and procedures.</w:t>
            </w:r>
          </w:p>
          <w:p w14:paraId="6FCCB9BA" w14:textId="77777777" w:rsidR="00E7465E" w:rsidRPr="00E4205F" w:rsidRDefault="00E7465E">
            <w:pPr>
              <w:pStyle w:val="TableListBullet"/>
              <w:numPr>
                <w:ilvl w:val="0"/>
                <w:numId w:val="36"/>
              </w:numPr>
              <w:ind w:left="263" w:hanging="270"/>
              <w:rPr>
                <w:szCs w:val="16"/>
              </w:rPr>
            </w:pPr>
            <w:r w:rsidRPr="00E4205F">
              <w:rPr>
                <w:szCs w:val="16"/>
              </w:rPr>
              <w:t>Examine user IDs and assigned privileges.</w:t>
            </w:r>
          </w:p>
          <w:p w14:paraId="1BFDFC59" w14:textId="77777777" w:rsidR="00E7465E" w:rsidRPr="00E4205F" w:rsidRDefault="00E7465E">
            <w:pPr>
              <w:pStyle w:val="TableListBullet"/>
              <w:numPr>
                <w:ilvl w:val="0"/>
                <w:numId w:val="36"/>
              </w:numPr>
              <w:ind w:left="263" w:hanging="270"/>
              <w:rPr>
                <w:szCs w:val="16"/>
              </w:rPr>
            </w:pPr>
            <w:r w:rsidRPr="00E4205F">
              <w:rPr>
                <w:szCs w:val="16"/>
              </w:rPr>
              <w:t>Examine documented approvals.</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9C6ABD5"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5BB11D9"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358FC41"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17D23C2E" w14:textId="77777777" w:rsidR="00E7465E" w:rsidRPr="00E4205F" w:rsidRDefault="00E7465E" w:rsidP="00D77D87">
            <w:pPr>
              <w:spacing w:after="60"/>
              <w:jc w:val="center"/>
              <w:rPr>
                <w:rFonts w:cs="Arial"/>
                <w:sz w:val="16"/>
                <w:szCs w:val="16"/>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7465E" w:rsidRPr="00120EC7" w14:paraId="732FB928" w14:textId="77777777" w:rsidTr="000C64D3">
        <w:trPr>
          <w:cantSplit/>
        </w:trPr>
        <w:tc>
          <w:tcPr>
            <w:tcW w:w="306" w:type="pct"/>
            <w:vMerge w:val="restart"/>
            <w:tcBorders>
              <w:top w:val="single" w:sz="2" w:space="0" w:color="808080" w:themeColor="background1" w:themeShade="80"/>
              <w:right w:val="single" w:sz="2" w:space="0" w:color="808080" w:themeColor="background1" w:themeShade="80"/>
            </w:tcBorders>
          </w:tcPr>
          <w:p w14:paraId="0C4F86E0" w14:textId="77777777" w:rsidR="00E7465E" w:rsidRPr="00120EC7" w:rsidRDefault="00E7465E" w:rsidP="00D77D87">
            <w:pPr>
              <w:pStyle w:val="TableText"/>
              <w:keepNext/>
              <w:rPr>
                <w:b/>
                <w:bCs/>
                <w:szCs w:val="18"/>
              </w:rPr>
            </w:pPr>
            <w:r w:rsidRPr="00120EC7">
              <w:rPr>
                <w:b/>
                <w:bCs/>
                <w:szCs w:val="18"/>
              </w:rPr>
              <w:lastRenderedPageBreak/>
              <w:t>7.2.4</w:t>
            </w:r>
          </w:p>
        </w:tc>
        <w:tc>
          <w:tcPr>
            <w:tcW w:w="178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1F5EFDA" w14:textId="77777777" w:rsidR="00E7465E" w:rsidRPr="00120EC7" w:rsidRDefault="00E7465E" w:rsidP="00D77D87">
            <w:pPr>
              <w:pStyle w:val="TableBody"/>
              <w:keepNext/>
              <w:rPr>
                <w:rFonts w:cs="Arial"/>
                <w:sz w:val="18"/>
                <w:szCs w:val="18"/>
              </w:rPr>
            </w:pPr>
            <w:r w:rsidRPr="00120EC7">
              <w:rPr>
                <w:rFonts w:cs="Arial"/>
                <w:sz w:val="18"/>
                <w:szCs w:val="18"/>
              </w:rPr>
              <w:t xml:space="preserve">All user </w:t>
            </w:r>
            <w:r w:rsidRPr="00120EC7">
              <w:rPr>
                <w:rStyle w:val="GlossaryCharacter"/>
                <w:color w:val="auto"/>
                <w:sz w:val="18"/>
                <w:szCs w:val="18"/>
              </w:rPr>
              <w:t>accounts</w:t>
            </w:r>
            <w:r w:rsidRPr="00120EC7">
              <w:rPr>
                <w:rFonts w:cs="Arial"/>
                <w:sz w:val="18"/>
                <w:szCs w:val="18"/>
              </w:rPr>
              <w:t xml:space="preserve"> and related access privileges, including third-party/vendor accounts, are reviewed as follows:</w:t>
            </w:r>
          </w:p>
          <w:p w14:paraId="32FF6C0B" w14:textId="77777777" w:rsidR="00E7465E" w:rsidRPr="00120EC7" w:rsidRDefault="00E7465E">
            <w:pPr>
              <w:pStyle w:val="TableListBullet"/>
              <w:keepNext/>
              <w:numPr>
                <w:ilvl w:val="0"/>
                <w:numId w:val="36"/>
              </w:numPr>
              <w:ind w:left="263" w:hanging="270"/>
              <w:rPr>
                <w:szCs w:val="18"/>
              </w:rPr>
            </w:pPr>
            <w:r w:rsidRPr="00120EC7">
              <w:rPr>
                <w:szCs w:val="18"/>
              </w:rPr>
              <w:t>At least once every six months.</w:t>
            </w:r>
          </w:p>
          <w:p w14:paraId="0BE0A06A" w14:textId="77777777" w:rsidR="00E7465E" w:rsidRPr="00120EC7" w:rsidRDefault="00E7465E">
            <w:pPr>
              <w:pStyle w:val="TableListBullet"/>
              <w:keepNext/>
              <w:numPr>
                <w:ilvl w:val="0"/>
                <w:numId w:val="36"/>
              </w:numPr>
              <w:ind w:left="263" w:hanging="270"/>
              <w:rPr>
                <w:szCs w:val="18"/>
              </w:rPr>
            </w:pPr>
            <w:r w:rsidRPr="00120EC7">
              <w:rPr>
                <w:szCs w:val="18"/>
              </w:rPr>
              <w:t xml:space="preserve">To ensure </w:t>
            </w:r>
            <w:r w:rsidRPr="00120EC7" w:rsidDel="00E96D1D">
              <w:rPr>
                <w:szCs w:val="18"/>
              </w:rPr>
              <w:t>u</w:t>
            </w:r>
            <w:r w:rsidRPr="00120EC7">
              <w:rPr>
                <w:szCs w:val="18"/>
              </w:rPr>
              <w:t xml:space="preserve">ser accounts and access remain appropriate based on job function. </w:t>
            </w:r>
          </w:p>
          <w:p w14:paraId="4376C1BF" w14:textId="77777777" w:rsidR="00E7465E" w:rsidRPr="00120EC7" w:rsidRDefault="00E7465E">
            <w:pPr>
              <w:pStyle w:val="TableListBullet"/>
              <w:keepNext/>
              <w:numPr>
                <w:ilvl w:val="0"/>
                <w:numId w:val="36"/>
              </w:numPr>
              <w:ind w:left="263" w:hanging="270"/>
              <w:rPr>
                <w:szCs w:val="18"/>
              </w:rPr>
            </w:pPr>
            <w:r w:rsidRPr="00120EC7">
              <w:rPr>
                <w:szCs w:val="18"/>
              </w:rPr>
              <w:t>Any inappropriate access is addressed.</w:t>
            </w:r>
          </w:p>
          <w:p w14:paraId="3DF3A1EA" w14:textId="77777777" w:rsidR="00E7465E" w:rsidRPr="00120EC7" w:rsidRDefault="00E7465E">
            <w:pPr>
              <w:pStyle w:val="TableListBullet"/>
              <w:keepNext/>
              <w:numPr>
                <w:ilvl w:val="0"/>
                <w:numId w:val="36"/>
              </w:numPr>
              <w:ind w:left="263" w:hanging="270"/>
              <w:rPr>
                <w:szCs w:val="18"/>
              </w:rPr>
            </w:pPr>
            <w:r w:rsidRPr="00120EC7">
              <w:rPr>
                <w:szCs w:val="18"/>
              </w:rPr>
              <w:t>Management acknowledges that access remains appropriate.</w:t>
            </w:r>
          </w:p>
        </w:tc>
        <w:tc>
          <w:tcPr>
            <w:tcW w:w="1307"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6976C91" w14:textId="77777777" w:rsidR="00E7465E" w:rsidRPr="00120EC7" w:rsidRDefault="00E7465E">
            <w:pPr>
              <w:pStyle w:val="TableListBullet"/>
              <w:keepNext/>
              <w:numPr>
                <w:ilvl w:val="0"/>
                <w:numId w:val="36"/>
              </w:numPr>
              <w:ind w:left="263" w:hanging="270"/>
              <w:rPr>
                <w:szCs w:val="18"/>
              </w:rPr>
            </w:pPr>
            <w:r w:rsidRPr="00120EC7">
              <w:rPr>
                <w:szCs w:val="18"/>
              </w:rPr>
              <w:t xml:space="preserve">Examine policies </w:t>
            </w:r>
            <w:r w:rsidRPr="00120EC7" w:rsidDel="002E41F6">
              <w:rPr>
                <w:szCs w:val="18"/>
              </w:rPr>
              <w:t>and</w:t>
            </w:r>
            <w:r w:rsidRPr="00120EC7">
              <w:rPr>
                <w:szCs w:val="18"/>
              </w:rPr>
              <w:t xml:space="preserve"> procedures.</w:t>
            </w:r>
          </w:p>
          <w:p w14:paraId="3A2CD95B" w14:textId="77777777" w:rsidR="00E7465E" w:rsidRPr="00120EC7" w:rsidRDefault="00E7465E">
            <w:pPr>
              <w:pStyle w:val="TableListBullet"/>
              <w:keepNext/>
              <w:numPr>
                <w:ilvl w:val="0"/>
                <w:numId w:val="36"/>
              </w:numPr>
              <w:ind w:left="263" w:hanging="270"/>
              <w:rPr>
                <w:szCs w:val="18"/>
              </w:rPr>
            </w:pPr>
            <w:r w:rsidRPr="00120EC7">
              <w:rPr>
                <w:szCs w:val="18"/>
              </w:rPr>
              <w:t>Interview responsible personnel.</w:t>
            </w:r>
          </w:p>
          <w:p w14:paraId="659B5A5D" w14:textId="77777777" w:rsidR="00E7465E" w:rsidRPr="00120EC7" w:rsidRDefault="00E7465E">
            <w:pPr>
              <w:pStyle w:val="TableListBullet"/>
              <w:keepNext/>
              <w:numPr>
                <w:ilvl w:val="0"/>
                <w:numId w:val="36"/>
              </w:numPr>
              <w:ind w:left="263" w:hanging="270"/>
              <w:rPr>
                <w:szCs w:val="18"/>
              </w:rPr>
            </w:pPr>
            <w:r w:rsidRPr="00120EC7">
              <w:rPr>
                <w:szCs w:val="18"/>
              </w:rPr>
              <w:t>Examine documented results of periodic reviews of user accounts.</w:t>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3E6879E" w14:textId="77777777" w:rsidR="00E7465E" w:rsidRPr="00120EC7" w:rsidRDefault="00E7465E" w:rsidP="00D77D87">
            <w:pPr>
              <w:keepNext/>
              <w:spacing w:after="60"/>
              <w:jc w:val="center"/>
              <w:rPr>
                <w:rFonts w:cs="Arial"/>
                <w:sz w:val="16"/>
                <w:szCs w:val="16"/>
              </w:rPr>
            </w:pPr>
            <w:r w:rsidRPr="00120EC7">
              <w:rPr>
                <w:rFonts w:cs="Arial"/>
                <w:sz w:val="16"/>
                <w:szCs w:val="16"/>
              </w:rPr>
              <w:fldChar w:fldCharType="begin">
                <w:ffData>
                  <w:name w:val="Check1"/>
                  <w:enabled/>
                  <w:calcOnExit w:val="0"/>
                  <w:checkBox>
                    <w:sizeAuto/>
                    <w:default w:val="0"/>
                  </w:checkBox>
                </w:ffData>
              </w:fldChar>
            </w:r>
            <w:r w:rsidRPr="00120EC7">
              <w:rPr>
                <w:rFonts w:cs="Arial"/>
                <w:sz w:val="16"/>
                <w:szCs w:val="16"/>
              </w:rPr>
              <w:instrText xml:space="preserve"> FORMCHECKBOX </w:instrText>
            </w:r>
            <w:r w:rsidRPr="00120EC7">
              <w:rPr>
                <w:rFonts w:cs="Arial"/>
                <w:sz w:val="16"/>
                <w:szCs w:val="16"/>
              </w:rPr>
            </w:r>
            <w:r w:rsidRPr="00120EC7">
              <w:rPr>
                <w:rFonts w:cs="Arial"/>
                <w:sz w:val="16"/>
                <w:szCs w:val="16"/>
              </w:rPr>
              <w:fldChar w:fldCharType="separate"/>
            </w:r>
            <w:r w:rsidRPr="00120EC7">
              <w:rPr>
                <w:rFonts w:cs="Arial"/>
                <w:sz w:val="16"/>
                <w:szCs w:val="16"/>
              </w:rPr>
              <w:fldChar w:fldCharType="end"/>
            </w:r>
          </w:p>
        </w:tc>
        <w:tc>
          <w:tcPr>
            <w:tcW w:w="400"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DED661C" w14:textId="77777777" w:rsidR="00E7465E" w:rsidRPr="00120EC7" w:rsidRDefault="00E7465E" w:rsidP="00D77D87">
            <w:pPr>
              <w:keepNext/>
              <w:spacing w:after="60"/>
              <w:jc w:val="center"/>
              <w:rPr>
                <w:rFonts w:cs="Arial"/>
                <w:sz w:val="16"/>
                <w:szCs w:val="16"/>
              </w:rPr>
            </w:pPr>
            <w:r w:rsidRPr="00120EC7">
              <w:rPr>
                <w:rFonts w:cs="Arial"/>
                <w:sz w:val="16"/>
                <w:szCs w:val="16"/>
              </w:rPr>
              <w:fldChar w:fldCharType="begin">
                <w:ffData>
                  <w:name w:val="Check1"/>
                  <w:enabled/>
                  <w:calcOnExit w:val="0"/>
                  <w:checkBox>
                    <w:sizeAuto/>
                    <w:default w:val="0"/>
                  </w:checkBox>
                </w:ffData>
              </w:fldChar>
            </w:r>
            <w:r w:rsidRPr="00120EC7">
              <w:rPr>
                <w:rFonts w:cs="Arial"/>
                <w:sz w:val="16"/>
                <w:szCs w:val="16"/>
              </w:rPr>
              <w:instrText xml:space="preserve"> FORMCHECKBOX </w:instrText>
            </w:r>
            <w:r w:rsidRPr="00120EC7">
              <w:rPr>
                <w:rFonts w:cs="Arial"/>
                <w:sz w:val="16"/>
                <w:szCs w:val="16"/>
              </w:rPr>
            </w:r>
            <w:r w:rsidRPr="00120EC7">
              <w:rPr>
                <w:rFonts w:cs="Arial"/>
                <w:sz w:val="16"/>
                <w:szCs w:val="16"/>
              </w:rPr>
              <w:fldChar w:fldCharType="separate"/>
            </w:r>
            <w:r w:rsidRPr="00120EC7">
              <w:rPr>
                <w:rFonts w:cs="Arial"/>
                <w:sz w:val="16"/>
                <w:szCs w:val="16"/>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ED4C62B" w14:textId="77777777" w:rsidR="00E7465E" w:rsidRPr="00120EC7" w:rsidRDefault="00E7465E" w:rsidP="00D77D87">
            <w:pPr>
              <w:keepNext/>
              <w:spacing w:after="60"/>
              <w:jc w:val="center"/>
              <w:rPr>
                <w:rFonts w:cs="Arial"/>
                <w:sz w:val="16"/>
                <w:szCs w:val="16"/>
              </w:rPr>
            </w:pPr>
            <w:r w:rsidRPr="00120EC7">
              <w:rPr>
                <w:rFonts w:cs="Arial"/>
                <w:sz w:val="16"/>
                <w:szCs w:val="16"/>
              </w:rPr>
              <w:fldChar w:fldCharType="begin">
                <w:ffData>
                  <w:name w:val="Check1"/>
                  <w:enabled/>
                  <w:calcOnExit w:val="0"/>
                  <w:checkBox>
                    <w:sizeAuto/>
                    <w:default w:val="0"/>
                  </w:checkBox>
                </w:ffData>
              </w:fldChar>
            </w:r>
            <w:r w:rsidRPr="00120EC7">
              <w:rPr>
                <w:rFonts w:cs="Arial"/>
                <w:sz w:val="16"/>
                <w:szCs w:val="16"/>
              </w:rPr>
              <w:instrText xml:space="preserve"> FORMCHECKBOX </w:instrText>
            </w:r>
            <w:r w:rsidRPr="00120EC7">
              <w:rPr>
                <w:rFonts w:cs="Arial"/>
                <w:sz w:val="16"/>
                <w:szCs w:val="16"/>
              </w:rPr>
            </w:r>
            <w:r w:rsidRPr="00120EC7">
              <w:rPr>
                <w:rFonts w:cs="Arial"/>
                <w:sz w:val="16"/>
                <w:szCs w:val="16"/>
              </w:rPr>
              <w:fldChar w:fldCharType="separate"/>
            </w:r>
            <w:r w:rsidRPr="00120EC7">
              <w:rPr>
                <w:rFonts w:cs="Arial"/>
                <w:sz w:val="16"/>
                <w:szCs w:val="16"/>
              </w:rPr>
              <w:fldChar w:fldCharType="end"/>
            </w:r>
          </w:p>
        </w:tc>
        <w:tc>
          <w:tcPr>
            <w:tcW w:w="400" w:type="pct"/>
            <w:vMerge w:val="restart"/>
            <w:tcBorders>
              <w:top w:val="single" w:sz="2" w:space="0" w:color="808080" w:themeColor="background1" w:themeShade="80"/>
              <w:left w:val="single" w:sz="2" w:space="0" w:color="808080" w:themeColor="background1" w:themeShade="80"/>
            </w:tcBorders>
            <w:shd w:val="clear" w:color="auto" w:fill="auto"/>
          </w:tcPr>
          <w:p w14:paraId="03C3375E" w14:textId="77777777" w:rsidR="00E7465E" w:rsidRPr="00120EC7" w:rsidRDefault="00E7465E" w:rsidP="00D77D87">
            <w:pPr>
              <w:keepNext/>
              <w:spacing w:after="60"/>
              <w:jc w:val="center"/>
              <w:rPr>
                <w:rFonts w:cs="Arial"/>
                <w:sz w:val="16"/>
                <w:szCs w:val="16"/>
              </w:rPr>
            </w:pPr>
            <w:r w:rsidRPr="00120EC7">
              <w:rPr>
                <w:rFonts w:cs="Arial"/>
                <w:sz w:val="18"/>
                <w:szCs w:val="18"/>
              </w:rPr>
              <w:fldChar w:fldCharType="begin">
                <w:ffData>
                  <w:name w:val="Check1"/>
                  <w:enabled/>
                  <w:calcOnExit w:val="0"/>
                  <w:checkBox>
                    <w:sizeAuto/>
                    <w:default w:val="0"/>
                  </w:checkBox>
                </w:ffData>
              </w:fldChar>
            </w:r>
            <w:r w:rsidRPr="00120EC7">
              <w:rPr>
                <w:rFonts w:cs="Arial"/>
                <w:sz w:val="18"/>
                <w:szCs w:val="18"/>
              </w:rPr>
              <w:instrText xml:space="preserve"> FORMCHECKBOX </w:instrText>
            </w:r>
            <w:r w:rsidRPr="00120EC7">
              <w:rPr>
                <w:rFonts w:cs="Arial"/>
                <w:sz w:val="18"/>
                <w:szCs w:val="18"/>
              </w:rPr>
            </w:r>
            <w:r w:rsidRPr="00120EC7">
              <w:rPr>
                <w:rFonts w:cs="Arial"/>
                <w:sz w:val="18"/>
                <w:szCs w:val="18"/>
              </w:rPr>
              <w:fldChar w:fldCharType="separate"/>
            </w:r>
            <w:r w:rsidRPr="00120EC7">
              <w:rPr>
                <w:rFonts w:cs="Arial"/>
                <w:sz w:val="18"/>
                <w:szCs w:val="18"/>
              </w:rPr>
              <w:fldChar w:fldCharType="end"/>
            </w:r>
          </w:p>
        </w:tc>
      </w:tr>
      <w:tr w:rsidR="00E7465E" w:rsidRPr="00120EC7" w14:paraId="57782656" w14:textId="77777777" w:rsidTr="000C64D3">
        <w:trPr>
          <w:cantSplit/>
        </w:trPr>
        <w:tc>
          <w:tcPr>
            <w:tcW w:w="306" w:type="pct"/>
            <w:vMerge/>
            <w:tcBorders>
              <w:right w:val="single" w:sz="2" w:space="0" w:color="808080" w:themeColor="background1" w:themeShade="80"/>
            </w:tcBorders>
          </w:tcPr>
          <w:p w14:paraId="08DF3396" w14:textId="77777777" w:rsidR="00E7465E" w:rsidRPr="00120EC7" w:rsidRDefault="00E7465E" w:rsidP="00D77D87">
            <w:pPr>
              <w:pStyle w:val="TableText"/>
              <w:keepNext/>
              <w:rPr>
                <w:b/>
                <w:bCs/>
                <w:szCs w:val="18"/>
              </w:rPr>
            </w:pPr>
          </w:p>
        </w:tc>
        <w:tc>
          <w:tcPr>
            <w:tcW w:w="3096"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75CAC54D" w14:textId="77777777" w:rsidR="00E7465E" w:rsidRPr="00120EC7" w:rsidRDefault="00E7465E" w:rsidP="00D77D87">
            <w:pPr>
              <w:pStyle w:val="AppNotes"/>
              <w:rPr>
                <w:color w:val="auto"/>
                <w:szCs w:val="18"/>
              </w:rPr>
            </w:pPr>
            <w:r w:rsidRPr="00120EC7">
              <w:rPr>
                <w:color w:val="auto"/>
                <w:szCs w:val="18"/>
              </w:rPr>
              <w:t>Applicability Notes</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7F000392" w14:textId="77777777" w:rsidR="00E7465E" w:rsidRPr="00120EC7" w:rsidRDefault="00E7465E" w:rsidP="00D77D87">
            <w:pPr>
              <w:keepNext/>
              <w:spacing w:after="60"/>
              <w:jc w:val="center"/>
              <w:rPr>
                <w:rFonts w:cs="Arial"/>
                <w:sz w:val="16"/>
                <w:szCs w:val="16"/>
              </w:rPr>
            </w:pPr>
          </w:p>
        </w:tc>
        <w:tc>
          <w:tcPr>
            <w:tcW w:w="400" w:type="pct"/>
            <w:vMerge/>
            <w:tcBorders>
              <w:left w:val="single" w:sz="2" w:space="0" w:color="808080" w:themeColor="background1" w:themeShade="80"/>
              <w:right w:val="single" w:sz="2" w:space="0" w:color="808080" w:themeColor="background1" w:themeShade="80"/>
            </w:tcBorders>
            <w:shd w:val="clear" w:color="auto" w:fill="auto"/>
          </w:tcPr>
          <w:p w14:paraId="3E95E7C2" w14:textId="77777777" w:rsidR="00E7465E" w:rsidRPr="00120EC7" w:rsidRDefault="00E7465E" w:rsidP="00D77D87">
            <w:pPr>
              <w:keepNext/>
              <w:spacing w:after="60"/>
              <w:jc w:val="center"/>
              <w:rPr>
                <w:rFonts w:cs="Arial"/>
                <w:sz w:val="16"/>
                <w:szCs w:val="16"/>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599C1B7A" w14:textId="77777777" w:rsidR="00E7465E" w:rsidRPr="00120EC7" w:rsidRDefault="00E7465E" w:rsidP="00D77D87">
            <w:pPr>
              <w:keepNext/>
              <w:spacing w:after="60"/>
              <w:jc w:val="center"/>
              <w:rPr>
                <w:rFonts w:cs="Arial"/>
                <w:sz w:val="16"/>
                <w:szCs w:val="16"/>
              </w:rPr>
            </w:pPr>
          </w:p>
        </w:tc>
        <w:tc>
          <w:tcPr>
            <w:tcW w:w="400" w:type="pct"/>
            <w:vMerge/>
            <w:tcBorders>
              <w:left w:val="single" w:sz="2" w:space="0" w:color="808080" w:themeColor="background1" w:themeShade="80"/>
            </w:tcBorders>
            <w:shd w:val="clear" w:color="auto" w:fill="auto"/>
          </w:tcPr>
          <w:p w14:paraId="54D70218" w14:textId="77777777" w:rsidR="00E7465E" w:rsidRPr="00120EC7" w:rsidRDefault="00E7465E" w:rsidP="00D77D87">
            <w:pPr>
              <w:keepNext/>
              <w:spacing w:after="60"/>
              <w:jc w:val="center"/>
              <w:rPr>
                <w:rFonts w:cs="Arial"/>
                <w:sz w:val="16"/>
                <w:szCs w:val="16"/>
              </w:rPr>
            </w:pPr>
          </w:p>
        </w:tc>
      </w:tr>
      <w:tr w:rsidR="00E7465E" w:rsidRPr="00E4205F" w14:paraId="4E1F2A38" w14:textId="77777777" w:rsidTr="000C64D3">
        <w:trPr>
          <w:cantSplit/>
        </w:trPr>
        <w:tc>
          <w:tcPr>
            <w:tcW w:w="306" w:type="pct"/>
            <w:vMerge/>
            <w:tcBorders>
              <w:bottom w:val="single" w:sz="2" w:space="0" w:color="808080" w:themeColor="background1" w:themeShade="80"/>
              <w:right w:val="single" w:sz="2" w:space="0" w:color="808080" w:themeColor="background1" w:themeShade="80"/>
            </w:tcBorders>
          </w:tcPr>
          <w:p w14:paraId="3763A65B" w14:textId="77777777" w:rsidR="00E7465E" w:rsidRPr="004A41DC" w:rsidRDefault="00E7465E" w:rsidP="00D77D87">
            <w:pPr>
              <w:pStyle w:val="TableText"/>
              <w:rPr>
                <w:b/>
                <w:bCs/>
                <w:szCs w:val="18"/>
              </w:rPr>
            </w:pPr>
          </w:p>
        </w:tc>
        <w:tc>
          <w:tcPr>
            <w:tcW w:w="3096"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04F1C73B" w14:textId="77777777" w:rsidR="00E7465E" w:rsidRPr="004A41DC" w:rsidRDefault="00E7465E" w:rsidP="00D77D87">
            <w:pPr>
              <w:pStyle w:val="TableBody"/>
              <w:rPr>
                <w:rFonts w:cs="Arial"/>
                <w:sz w:val="18"/>
                <w:szCs w:val="18"/>
              </w:rPr>
            </w:pPr>
            <w:r w:rsidRPr="004A41DC">
              <w:rPr>
                <w:rFonts w:cs="Arial"/>
                <w:sz w:val="18"/>
                <w:szCs w:val="18"/>
              </w:rPr>
              <w:t xml:space="preserve">This requirement applies to all user accounts and related access privileges, including those used by personnel and third parties/vendors, and accounts used to access third-party cloud services. </w:t>
            </w:r>
          </w:p>
          <w:p w14:paraId="4A74D190" w14:textId="77777777" w:rsidR="00E7465E" w:rsidRPr="00120EC7" w:rsidRDefault="00E7465E" w:rsidP="00D77D87">
            <w:pPr>
              <w:pStyle w:val="TableBody"/>
              <w:rPr>
                <w:rFonts w:eastAsia="Times New Roman" w:cs="Arial"/>
                <w:sz w:val="18"/>
                <w:szCs w:val="18"/>
                <w:lang w:eastAsia="en-GB"/>
              </w:rPr>
            </w:pPr>
            <w:r w:rsidRPr="00120EC7">
              <w:rPr>
                <w:rFonts w:cs="Arial"/>
                <w:sz w:val="18"/>
                <w:szCs w:val="18"/>
              </w:rPr>
              <w:t xml:space="preserve">See Requirements 7.2.5 and 7.2.5.1 </w:t>
            </w:r>
            <w:r w:rsidRPr="00120EC7">
              <w:rPr>
                <w:rFonts w:cs="Arial"/>
                <w:bCs/>
                <w:sz w:val="18"/>
                <w:szCs w:val="18"/>
              </w:rPr>
              <w:t xml:space="preserve">and 8.6.1 through 8.6.3 </w:t>
            </w:r>
            <w:r w:rsidRPr="00120EC7">
              <w:rPr>
                <w:rFonts w:cs="Arial"/>
                <w:sz w:val="18"/>
                <w:szCs w:val="18"/>
              </w:rPr>
              <w:t xml:space="preserve">for controls for </w:t>
            </w:r>
            <w:r w:rsidRPr="00120EC7">
              <w:rPr>
                <w:rStyle w:val="GlossaryCharacter"/>
                <w:color w:val="auto"/>
                <w:sz w:val="18"/>
                <w:szCs w:val="18"/>
              </w:rPr>
              <w:t>application and system accounts.</w:t>
            </w:r>
          </w:p>
          <w:p w14:paraId="7E9864D0" w14:textId="77777777" w:rsidR="00E7465E" w:rsidRPr="004A41DC" w:rsidRDefault="00E7465E" w:rsidP="00D77D87">
            <w:pPr>
              <w:pStyle w:val="TableListBullet"/>
              <w:numPr>
                <w:ilvl w:val="0"/>
                <w:numId w:val="0"/>
              </w:numPr>
              <w:ind w:left="-7"/>
              <w:rPr>
                <w:szCs w:val="18"/>
              </w:rPr>
            </w:pPr>
            <w:r w:rsidRPr="004A41DC">
              <w:rPr>
                <w:i/>
                <w:iCs/>
                <w:color w:val="C00000"/>
                <w:szCs w:val="18"/>
                <w:lang w:eastAsia="en-GB"/>
              </w:rPr>
              <w:t>This requirement is a best practice until 31 March 2025, after which it will be required and must be fully considered during a PCI DSS assessment.</w:t>
            </w: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7608828" w14:textId="77777777" w:rsidR="00E7465E" w:rsidRPr="00E4205F" w:rsidRDefault="00E7465E" w:rsidP="00D77D87">
            <w:pPr>
              <w:spacing w:after="60"/>
              <w:jc w:val="center"/>
              <w:rPr>
                <w:rFonts w:cs="Arial"/>
                <w:sz w:val="16"/>
                <w:szCs w:val="16"/>
              </w:rPr>
            </w:pPr>
          </w:p>
        </w:tc>
        <w:tc>
          <w:tcPr>
            <w:tcW w:w="400"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D544578" w14:textId="77777777" w:rsidR="00E7465E" w:rsidRPr="00E4205F" w:rsidRDefault="00E7465E" w:rsidP="00D77D87">
            <w:pPr>
              <w:spacing w:after="60"/>
              <w:jc w:val="center"/>
              <w:rPr>
                <w:rFonts w:cs="Arial"/>
                <w:sz w:val="16"/>
                <w:szCs w:val="16"/>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D165B08" w14:textId="77777777" w:rsidR="00E7465E" w:rsidRPr="00E4205F" w:rsidRDefault="00E7465E" w:rsidP="00D77D87">
            <w:pPr>
              <w:spacing w:after="60"/>
              <w:jc w:val="center"/>
              <w:rPr>
                <w:rFonts w:cs="Arial"/>
                <w:sz w:val="16"/>
                <w:szCs w:val="16"/>
              </w:rPr>
            </w:pPr>
          </w:p>
        </w:tc>
        <w:tc>
          <w:tcPr>
            <w:tcW w:w="400" w:type="pct"/>
            <w:vMerge/>
            <w:tcBorders>
              <w:left w:val="single" w:sz="2" w:space="0" w:color="808080" w:themeColor="background1" w:themeShade="80"/>
              <w:bottom w:val="single" w:sz="2" w:space="0" w:color="808080" w:themeColor="background1" w:themeShade="80"/>
            </w:tcBorders>
            <w:shd w:val="clear" w:color="auto" w:fill="auto"/>
          </w:tcPr>
          <w:p w14:paraId="4DAF0351" w14:textId="77777777" w:rsidR="00E7465E" w:rsidRPr="00E4205F" w:rsidRDefault="00E7465E" w:rsidP="00D77D87">
            <w:pPr>
              <w:spacing w:after="60"/>
              <w:jc w:val="center"/>
              <w:rPr>
                <w:rFonts w:cs="Arial"/>
                <w:sz w:val="16"/>
                <w:szCs w:val="16"/>
              </w:rPr>
            </w:pPr>
          </w:p>
        </w:tc>
      </w:tr>
      <w:tr w:rsidR="00E7465E" w:rsidRPr="00E4205F" w14:paraId="201DFB5D" w14:textId="77777777" w:rsidTr="000C64D3">
        <w:trPr>
          <w:cantSplit/>
        </w:trPr>
        <w:tc>
          <w:tcPr>
            <w:tcW w:w="306" w:type="pct"/>
            <w:vMerge w:val="restart"/>
            <w:tcBorders>
              <w:top w:val="single" w:sz="2" w:space="0" w:color="808080" w:themeColor="background1" w:themeShade="80"/>
              <w:right w:val="single" w:sz="2" w:space="0" w:color="808080" w:themeColor="background1" w:themeShade="80"/>
            </w:tcBorders>
          </w:tcPr>
          <w:p w14:paraId="1CA3807C" w14:textId="77777777" w:rsidR="00E7465E" w:rsidRPr="00120EC7" w:rsidRDefault="00E7465E" w:rsidP="00D77D87">
            <w:pPr>
              <w:pStyle w:val="TableText"/>
              <w:rPr>
                <w:b/>
                <w:bCs/>
                <w:szCs w:val="16"/>
              </w:rPr>
            </w:pPr>
            <w:r w:rsidRPr="00120EC7">
              <w:rPr>
                <w:b/>
                <w:bCs/>
                <w:szCs w:val="16"/>
              </w:rPr>
              <w:t>7.2.5</w:t>
            </w:r>
          </w:p>
        </w:tc>
        <w:tc>
          <w:tcPr>
            <w:tcW w:w="178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784DC3B" w14:textId="77777777" w:rsidR="00E7465E" w:rsidRPr="00120EC7" w:rsidRDefault="00E7465E" w:rsidP="00D77D87">
            <w:pPr>
              <w:pStyle w:val="TableText"/>
            </w:pPr>
            <w:r w:rsidRPr="00120EC7">
              <w:t xml:space="preserve">All </w:t>
            </w:r>
            <w:r w:rsidRPr="00120EC7">
              <w:rPr>
                <w:rStyle w:val="GlossaryCharacter"/>
                <w:color w:val="auto"/>
                <w:szCs w:val="16"/>
              </w:rPr>
              <w:t>application and system accounts</w:t>
            </w:r>
            <w:r w:rsidRPr="00120EC7">
              <w:t xml:space="preserve"> and related access privileges are assigned and managed as follows:</w:t>
            </w:r>
          </w:p>
          <w:p w14:paraId="4F018C57" w14:textId="77777777" w:rsidR="00E7465E" w:rsidRPr="00120EC7" w:rsidRDefault="00E7465E">
            <w:pPr>
              <w:pStyle w:val="TableListBullet"/>
              <w:numPr>
                <w:ilvl w:val="0"/>
                <w:numId w:val="36"/>
              </w:numPr>
              <w:ind w:left="263" w:hanging="270"/>
              <w:rPr>
                <w:szCs w:val="16"/>
              </w:rPr>
            </w:pPr>
            <w:r w:rsidRPr="00120EC7">
              <w:rPr>
                <w:szCs w:val="16"/>
              </w:rPr>
              <w:t>Based on the least privileges necessary for the operability of the system or application.</w:t>
            </w:r>
          </w:p>
          <w:p w14:paraId="0971B555" w14:textId="77777777" w:rsidR="00E7465E" w:rsidRPr="00120EC7" w:rsidRDefault="00E7465E">
            <w:pPr>
              <w:pStyle w:val="TableListBullet"/>
              <w:numPr>
                <w:ilvl w:val="0"/>
                <w:numId w:val="36"/>
              </w:numPr>
              <w:ind w:left="263" w:hanging="270"/>
              <w:rPr>
                <w:szCs w:val="16"/>
              </w:rPr>
            </w:pPr>
            <w:r w:rsidRPr="00120EC7">
              <w:rPr>
                <w:szCs w:val="16"/>
              </w:rPr>
              <w:t>Access is limited to the systems, applications, or processes that specifically require their use.</w:t>
            </w:r>
          </w:p>
        </w:tc>
        <w:tc>
          <w:tcPr>
            <w:tcW w:w="1307"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A463B8B" w14:textId="77777777" w:rsidR="00E7465E" w:rsidRPr="00E4205F" w:rsidRDefault="00E7465E">
            <w:pPr>
              <w:pStyle w:val="TableListBullet"/>
              <w:numPr>
                <w:ilvl w:val="0"/>
                <w:numId w:val="36"/>
              </w:numPr>
              <w:ind w:left="263" w:hanging="270"/>
              <w:rPr>
                <w:szCs w:val="16"/>
              </w:rPr>
            </w:pPr>
            <w:r w:rsidRPr="00E4205F">
              <w:rPr>
                <w:szCs w:val="16"/>
              </w:rPr>
              <w:t xml:space="preserve">Examine policies </w:t>
            </w:r>
            <w:r w:rsidRPr="00E4205F" w:rsidDel="002E41F6">
              <w:rPr>
                <w:szCs w:val="16"/>
              </w:rPr>
              <w:t>and</w:t>
            </w:r>
            <w:r w:rsidRPr="00E4205F">
              <w:rPr>
                <w:szCs w:val="16"/>
              </w:rPr>
              <w:t xml:space="preserve"> procedures.</w:t>
            </w:r>
          </w:p>
          <w:p w14:paraId="23673025" w14:textId="77777777" w:rsidR="00E7465E" w:rsidRPr="00E4205F" w:rsidRDefault="00E7465E">
            <w:pPr>
              <w:pStyle w:val="TableListBullet"/>
              <w:numPr>
                <w:ilvl w:val="0"/>
                <w:numId w:val="36"/>
              </w:numPr>
              <w:ind w:left="263" w:hanging="270"/>
              <w:rPr>
                <w:szCs w:val="16"/>
              </w:rPr>
            </w:pPr>
            <w:r w:rsidRPr="00E4205F">
              <w:rPr>
                <w:szCs w:val="16"/>
              </w:rPr>
              <w:t>Examine privileges associated with system and application accounts.</w:t>
            </w:r>
          </w:p>
          <w:p w14:paraId="48AEBD74" w14:textId="77777777" w:rsidR="00E7465E" w:rsidRPr="00E4205F" w:rsidRDefault="00E7465E">
            <w:pPr>
              <w:pStyle w:val="TableListBullet"/>
              <w:numPr>
                <w:ilvl w:val="0"/>
                <w:numId w:val="36"/>
              </w:numPr>
              <w:ind w:left="263" w:hanging="270"/>
              <w:rPr>
                <w:szCs w:val="16"/>
              </w:rPr>
            </w:pPr>
            <w:r w:rsidRPr="00E4205F">
              <w:rPr>
                <w:szCs w:val="16"/>
              </w:rPr>
              <w:t>Interview responsible personnel.</w:t>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2A6E5F3"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0"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7D0A12E"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017BF03" w14:textId="77777777" w:rsidR="00E7465E" w:rsidRPr="00E4205F" w:rsidRDefault="00E7465E" w:rsidP="00D77D87">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0" w:type="pct"/>
            <w:vMerge w:val="restart"/>
            <w:tcBorders>
              <w:top w:val="single" w:sz="2" w:space="0" w:color="808080" w:themeColor="background1" w:themeShade="80"/>
              <w:left w:val="single" w:sz="2" w:space="0" w:color="808080" w:themeColor="background1" w:themeShade="80"/>
            </w:tcBorders>
            <w:shd w:val="clear" w:color="auto" w:fill="auto"/>
          </w:tcPr>
          <w:p w14:paraId="4A07964E" w14:textId="77777777" w:rsidR="00E7465E" w:rsidRPr="00E4205F" w:rsidRDefault="00E7465E" w:rsidP="00D77D87">
            <w:pPr>
              <w:spacing w:after="60"/>
              <w:jc w:val="center"/>
              <w:rPr>
                <w:rFonts w:cs="Arial"/>
                <w:sz w:val="16"/>
                <w:szCs w:val="16"/>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7465E" w:rsidRPr="00E4205F" w14:paraId="7C6B614B" w14:textId="77777777" w:rsidTr="000C64D3">
        <w:trPr>
          <w:cantSplit/>
        </w:trPr>
        <w:tc>
          <w:tcPr>
            <w:tcW w:w="306" w:type="pct"/>
            <w:vMerge/>
            <w:tcBorders>
              <w:right w:val="single" w:sz="2" w:space="0" w:color="808080" w:themeColor="background1" w:themeShade="80"/>
            </w:tcBorders>
          </w:tcPr>
          <w:p w14:paraId="3940EE23" w14:textId="77777777" w:rsidR="00E7465E" w:rsidRPr="00E21CA3" w:rsidRDefault="00E7465E" w:rsidP="00D77D87">
            <w:pPr>
              <w:pStyle w:val="TableText"/>
              <w:rPr>
                <w:b/>
                <w:bCs/>
                <w:szCs w:val="16"/>
              </w:rPr>
            </w:pPr>
          </w:p>
        </w:tc>
        <w:tc>
          <w:tcPr>
            <w:tcW w:w="3096"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0AFC75E8" w14:textId="77777777" w:rsidR="00E7465E" w:rsidRPr="00D40AD6" w:rsidRDefault="00E7465E" w:rsidP="00D77D87">
            <w:pPr>
              <w:pStyle w:val="AppNotes"/>
            </w:pPr>
            <w:r w:rsidRPr="00D40AD6">
              <w:t>Applicability Notes</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1243F9CF" w14:textId="77777777" w:rsidR="00E7465E" w:rsidRPr="00E4205F" w:rsidRDefault="00E7465E" w:rsidP="00D77D87">
            <w:pPr>
              <w:spacing w:after="60"/>
              <w:jc w:val="center"/>
              <w:rPr>
                <w:rFonts w:cs="Arial"/>
                <w:sz w:val="16"/>
                <w:szCs w:val="16"/>
              </w:rPr>
            </w:pPr>
          </w:p>
        </w:tc>
        <w:tc>
          <w:tcPr>
            <w:tcW w:w="400" w:type="pct"/>
            <w:vMerge/>
            <w:tcBorders>
              <w:left w:val="single" w:sz="2" w:space="0" w:color="808080" w:themeColor="background1" w:themeShade="80"/>
              <w:right w:val="single" w:sz="2" w:space="0" w:color="808080" w:themeColor="background1" w:themeShade="80"/>
            </w:tcBorders>
            <w:shd w:val="clear" w:color="auto" w:fill="auto"/>
          </w:tcPr>
          <w:p w14:paraId="54D33A56" w14:textId="77777777" w:rsidR="00E7465E" w:rsidRPr="00E4205F" w:rsidRDefault="00E7465E" w:rsidP="00D77D87">
            <w:pPr>
              <w:spacing w:after="60"/>
              <w:jc w:val="center"/>
              <w:rPr>
                <w:rFonts w:cs="Arial"/>
                <w:sz w:val="16"/>
                <w:szCs w:val="16"/>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19EB0A3B" w14:textId="77777777" w:rsidR="00E7465E" w:rsidRPr="00E4205F" w:rsidRDefault="00E7465E" w:rsidP="00D77D87">
            <w:pPr>
              <w:spacing w:after="60"/>
              <w:jc w:val="center"/>
              <w:rPr>
                <w:rFonts w:cs="Arial"/>
                <w:sz w:val="16"/>
                <w:szCs w:val="16"/>
              </w:rPr>
            </w:pPr>
          </w:p>
        </w:tc>
        <w:tc>
          <w:tcPr>
            <w:tcW w:w="400" w:type="pct"/>
            <w:vMerge/>
            <w:tcBorders>
              <w:left w:val="single" w:sz="2" w:space="0" w:color="808080" w:themeColor="background1" w:themeShade="80"/>
            </w:tcBorders>
            <w:shd w:val="clear" w:color="auto" w:fill="auto"/>
          </w:tcPr>
          <w:p w14:paraId="68F43A3F" w14:textId="77777777" w:rsidR="00E7465E" w:rsidRPr="00E4205F" w:rsidRDefault="00E7465E" w:rsidP="00D77D87">
            <w:pPr>
              <w:spacing w:after="60"/>
              <w:jc w:val="center"/>
              <w:rPr>
                <w:rFonts w:cs="Arial"/>
                <w:sz w:val="16"/>
                <w:szCs w:val="16"/>
              </w:rPr>
            </w:pPr>
          </w:p>
        </w:tc>
      </w:tr>
      <w:tr w:rsidR="00E7465E" w:rsidRPr="00E4205F" w14:paraId="4FAE8739" w14:textId="77777777" w:rsidTr="000C64D3">
        <w:trPr>
          <w:cantSplit/>
        </w:trPr>
        <w:tc>
          <w:tcPr>
            <w:tcW w:w="306" w:type="pct"/>
            <w:vMerge/>
            <w:tcBorders>
              <w:bottom w:val="single" w:sz="2" w:space="0" w:color="808080" w:themeColor="background1" w:themeShade="80"/>
              <w:right w:val="single" w:sz="2" w:space="0" w:color="808080" w:themeColor="background1" w:themeShade="80"/>
            </w:tcBorders>
          </w:tcPr>
          <w:p w14:paraId="3E80755B" w14:textId="77777777" w:rsidR="00E7465E" w:rsidRPr="00E21CA3" w:rsidRDefault="00E7465E" w:rsidP="00D77D87">
            <w:pPr>
              <w:pStyle w:val="TableText"/>
              <w:rPr>
                <w:b/>
                <w:bCs/>
                <w:szCs w:val="16"/>
              </w:rPr>
            </w:pPr>
          </w:p>
        </w:tc>
        <w:tc>
          <w:tcPr>
            <w:tcW w:w="3096"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6122E851" w14:textId="77777777" w:rsidR="00E7465E" w:rsidRPr="00E4205F" w:rsidRDefault="00E7465E" w:rsidP="00D77D87">
            <w:pPr>
              <w:pStyle w:val="TableListBullet"/>
              <w:numPr>
                <w:ilvl w:val="0"/>
                <w:numId w:val="0"/>
              </w:numPr>
              <w:ind w:left="-7"/>
              <w:rPr>
                <w:szCs w:val="16"/>
              </w:rPr>
            </w:pPr>
            <w:r w:rsidRPr="00A011C5">
              <w:rPr>
                <w:i/>
                <w:iCs/>
                <w:color w:val="C00000"/>
                <w:szCs w:val="16"/>
                <w:lang w:eastAsia="en-GB"/>
              </w:rPr>
              <w:t>This requirement is a best practice until 31 March 2025, after which it will be required and must be fully considered during a PCI DSS assessment</w:t>
            </w:r>
            <w:r>
              <w:rPr>
                <w:i/>
                <w:iCs/>
                <w:color w:val="C00000"/>
                <w:szCs w:val="16"/>
                <w:lang w:eastAsia="en-GB"/>
              </w:rPr>
              <w:t>.</w:t>
            </w: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337577A" w14:textId="77777777" w:rsidR="00E7465E" w:rsidRPr="00E4205F" w:rsidRDefault="00E7465E" w:rsidP="00D77D87">
            <w:pPr>
              <w:spacing w:after="60"/>
              <w:jc w:val="center"/>
              <w:rPr>
                <w:rFonts w:cs="Arial"/>
                <w:sz w:val="16"/>
                <w:szCs w:val="16"/>
              </w:rPr>
            </w:pPr>
          </w:p>
        </w:tc>
        <w:tc>
          <w:tcPr>
            <w:tcW w:w="400"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D2393F3" w14:textId="77777777" w:rsidR="00E7465E" w:rsidRPr="00E4205F" w:rsidRDefault="00E7465E" w:rsidP="00D77D87">
            <w:pPr>
              <w:spacing w:after="60"/>
              <w:jc w:val="center"/>
              <w:rPr>
                <w:rFonts w:cs="Arial"/>
                <w:sz w:val="16"/>
                <w:szCs w:val="16"/>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CDAD733" w14:textId="77777777" w:rsidR="00E7465E" w:rsidRPr="00E4205F" w:rsidRDefault="00E7465E" w:rsidP="00D77D87">
            <w:pPr>
              <w:spacing w:after="60"/>
              <w:jc w:val="center"/>
              <w:rPr>
                <w:rFonts w:cs="Arial"/>
                <w:sz w:val="16"/>
                <w:szCs w:val="16"/>
              </w:rPr>
            </w:pPr>
          </w:p>
        </w:tc>
        <w:tc>
          <w:tcPr>
            <w:tcW w:w="400" w:type="pct"/>
            <w:vMerge/>
            <w:tcBorders>
              <w:left w:val="single" w:sz="2" w:space="0" w:color="808080" w:themeColor="background1" w:themeShade="80"/>
              <w:bottom w:val="single" w:sz="2" w:space="0" w:color="808080" w:themeColor="background1" w:themeShade="80"/>
            </w:tcBorders>
            <w:shd w:val="clear" w:color="auto" w:fill="auto"/>
          </w:tcPr>
          <w:p w14:paraId="027EA5E2" w14:textId="77777777" w:rsidR="00E7465E" w:rsidRPr="00E4205F" w:rsidRDefault="00E7465E" w:rsidP="00D77D87">
            <w:pPr>
              <w:spacing w:after="60"/>
              <w:jc w:val="center"/>
              <w:rPr>
                <w:rFonts w:cs="Arial"/>
                <w:sz w:val="16"/>
                <w:szCs w:val="16"/>
              </w:rPr>
            </w:pPr>
          </w:p>
        </w:tc>
      </w:tr>
    </w:tbl>
    <w:p w14:paraId="7586716B" w14:textId="77777777" w:rsidR="004135BF" w:rsidRDefault="004135BF" w:rsidP="004135BF">
      <w:pPr>
        <w:spacing w:before="0" w:after="0" w:line="240" w:lineRule="auto"/>
      </w:pPr>
      <w:r>
        <w:br w:type="page"/>
      </w:r>
    </w:p>
    <w:p w14:paraId="41BA134D" w14:textId="77777777" w:rsidR="004135BF" w:rsidRPr="004E1103" w:rsidRDefault="004135BF" w:rsidP="004135BF">
      <w:pPr>
        <w:pStyle w:val="Heading3NoNum"/>
      </w:pPr>
      <w:bookmarkStart w:id="101" w:name="_Toc96773054"/>
      <w:bookmarkStart w:id="102" w:name="_Toc97280429"/>
      <w:bookmarkStart w:id="103" w:name="_Toc179381929"/>
      <w:r w:rsidRPr="00E4205F">
        <w:lastRenderedPageBreak/>
        <w:t>Requirement 8: Identify Users and Authenticate Access to System Components</w:t>
      </w:r>
      <w:bookmarkEnd w:id="101"/>
      <w:bookmarkEnd w:id="102"/>
      <w:bookmarkEnd w:id="103"/>
    </w:p>
    <w:tbl>
      <w:tblPr>
        <w:tblW w:w="5000" w:type="pct"/>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871"/>
        <w:gridCol w:w="65"/>
        <w:gridCol w:w="4482"/>
        <w:gridCol w:w="3403"/>
        <w:gridCol w:w="1034"/>
        <w:gridCol w:w="1034"/>
        <w:gridCol w:w="1034"/>
        <w:gridCol w:w="1037"/>
      </w:tblGrid>
      <w:tr w:rsidR="004135BF" w:rsidRPr="00E35015" w14:paraId="493C5BCB" w14:textId="77777777" w:rsidTr="000C64D3">
        <w:trPr>
          <w:cantSplit/>
          <w:tblHeader/>
        </w:trPr>
        <w:tc>
          <w:tcPr>
            <w:tcW w:w="2090" w:type="pct"/>
            <w:gridSpan w:val="3"/>
            <w:vMerge w:val="restart"/>
            <w:tcBorders>
              <w:right w:val="single" w:sz="2" w:space="0" w:color="FFFFFF" w:themeColor="background1"/>
            </w:tcBorders>
            <w:shd w:val="clear" w:color="auto" w:fill="006A72"/>
            <w:vAlign w:val="center"/>
          </w:tcPr>
          <w:p w14:paraId="1A834D83" w14:textId="77777777" w:rsidR="004135BF" w:rsidRPr="00E35015" w:rsidRDefault="004135BF" w:rsidP="00D77D87">
            <w:pPr>
              <w:spacing w:after="60"/>
              <w:jc w:val="center"/>
              <w:rPr>
                <w:rFonts w:cs="Arial"/>
                <w:b/>
                <w:color w:val="FFFFFF" w:themeColor="background1"/>
                <w:sz w:val="18"/>
                <w:szCs w:val="18"/>
              </w:rPr>
            </w:pPr>
            <w:r w:rsidRPr="00E35015">
              <w:rPr>
                <w:rFonts w:cs="Arial"/>
                <w:b/>
                <w:color w:val="FFFFFF" w:themeColor="background1"/>
                <w:sz w:val="18"/>
                <w:szCs w:val="18"/>
              </w:rPr>
              <w:t>PCI DSS Requirement</w:t>
            </w:r>
          </w:p>
        </w:tc>
        <w:tc>
          <w:tcPr>
            <w:tcW w:w="1313" w:type="pct"/>
            <w:vMerge w:val="restart"/>
            <w:tcBorders>
              <w:left w:val="single" w:sz="2" w:space="0" w:color="FFFFFF" w:themeColor="background1"/>
              <w:right w:val="single" w:sz="4" w:space="0" w:color="FFFFFF" w:themeColor="background1"/>
            </w:tcBorders>
            <w:shd w:val="clear" w:color="auto" w:fill="006A72"/>
            <w:vAlign w:val="center"/>
          </w:tcPr>
          <w:p w14:paraId="3A415A94" w14:textId="77777777" w:rsidR="004135BF" w:rsidRPr="00E35015" w:rsidRDefault="004135BF" w:rsidP="00D77D87">
            <w:pPr>
              <w:spacing w:after="60"/>
              <w:jc w:val="center"/>
              <w:rPr>
                <w:rFonts w:cs="Arial"/>
                <w:b/>
                <w:color w:val="FFFFFF" w:themeColor="background1"/>
                <w:sz w:val="18"/>
                <w:szCs w:val="18"/>
              </w:rPr>
            </w:pPr>
            <w:r w:rsidRPr="00E35015">
              <w:rPr>
                <w:rFonts w:cs="Arial"/>
                <w:b/>
                <w:color w:val="FFFFFF" w:themeColor="background1"/>
                <w:sz w:val="18"/>
                <w:szCs w:val="18"/>
              </w:rPr>
              <w:t>Expected Testing</w:t>
            </w:r>
          </w:p>
        </w:tc>
        <w:tc>
          <w:tcPr>
            <w:tcW w:w="1597" w:type="pct"/>
            <w:gridSpan w:val="4"/>
            <w:tcBorders>
              <w:left w:val="single" w:sz="4" w:space="0" w:color="FFFFFF" w:themeColor="background1"/>
            </w:tcBorders>
            <w:shd w:val="clear" w:color="auto" w:fill="006A72"/>
            <w:vAlign w:val="center"/>
          </w:tcPr>
          <w:p w14:paraId="783CBE3F" w14:textId="16FC084E" w:rsidR="004135BF" w:rsidRPr="00E35015" w:rsidRDefault="004135BF" w:rsidP="00D77D87">
            <w:pPr>
              <w:spacing w:after="0"/>
              <w:jc w:val="center"/>
              <w:rPr>
                <w:rFonts w:cs="Arial"/>
                <w:b/>
                <w:color w:val="FFFFFF" w:themeColor="background1"/>
                <w:sz w:val="18"/>
                <w:szCs w:val="18"/>
              </w:rPr>
            </w:pPr>
            <w:r w:rsidRPr="00E35015">
              <w:rPr>
                <w:rFonts w:cs="Arial"/>
                <w:b/>
                <w:color w:val="FFFFFF" w:themeColor="background1"/>
                <w:sz w:val="18"/>
                <w:szCs w:val="18"/>
              </w:rPr>
              <w:t>Response</w:t>
            </w:r>
            <w:r w:rsidR="004D0BE2">
              <w:rPr>
                <w:rStyle w:val="FootnoteReference"/>
                <w:rFonts w:cs="Arial"/>
                <w:b/>
                <w:color w:val="FFFFFF" w:themeColor="background1"/>
                <w:sz w:val="18"/>
                <w:szCs w:val="18"/>
              </w:rPr>
              <w:footnoteReference w:customMarkFollows="1" w:id="10"/>
              <w:t>♦</w:t>
            </w:r>
          </w:p>
          <w:p w14:paraId="4D5B78F6" w14:textId="7A2A0319" w:rsidR="004135BF" w:rsidRPr="00E35015" w:rsidRDefault="004135BF" w:rsidP="00D77D87">
            <w:pPr>
              <w:spacing w:before="0" w:after="0"/>
              <w:jc w:val="center"/>
              <w:rPr>
                <w:rFonts w:cs="Arial"/>
                <w:b/>
                <w:color w:val="FFFFFF" w:themeColor="background1"/>
                <w:sz w:val="18"/>
                <w:szCs w:val="18"/>
              </w:rPr>
            </w:pPr>
            <w:r w:rsidRPr="00E35015">
              <w:rPr>
                <w:rFonts w:cs="Arial"/>
                <w:i/>
                <w:color w:val="FFFFFF" w:themeColor="background1"/>
                <w:sz w:val="18"/>
                <w:szCs w:val="18"/>
              </w:rPr>
              <w:t xml:space="preserve">(Check one response for each </w:t>
            </w:r>
            <w:r w:rsidR="000244BE">
              <w:rPr>
                <w:rFonts w:cs="Arial"/>
                <w:i/>
                <w:color w:val="FFFFFF" w:themeColor="background1"/>
                <w:sz w:val="18"/>
                <w:szCs w:val="18"/>
              </w:rPr>
              <w:t>requirement</w:t>
            </w:r>
            <w:r w:rsidRPr="00E35015">
              <w:rPr>
                <w:rFonts w:cs="Arial"/>
                <w:b/>
                <w:i/>
                <w:color w:val="FFFFFF" w:themeColor="background1"/>
                <w:sz w:val="18"/>
                <w:szCs w:val="18"/>
              </w:rPr>
              <w:t>)</w:t>
            </w:r>
          </w:p>
        </w:tc>
      </w:tr>
      <w:tr w:rsidR="00E7465E" w:rsidRPr="00E4205F" w14:paraId="4BF5D291" w14:textId="77777777" w:rsidTr="000C64D3">
        <w:trPr>
          <w:cantSplit/>
          <w:tblHeader/>
        </w:trPr>
        <w:tc>
          <w:tcPr>
            <w:tcW w:w="2090" w:type="pct"/>
            <w:gridSpan w:val="3"/>
            <w:vMerge/>
            <w:tcBorders>
              <w:top w:val="single" w:sz="2" w:space="0" w:color="FFFFFF" w:themeColor="background1"/>
              <w:bottom w:val="single" w:sz="2" w:space="0" w:color="808080" w:themeColor="background1" w:themeShade="80"/>
              <w:right w:val="single" w:sz="2" w:space="0" w:color="FFFFFF" w:themeColor="background1"/>
            </w:tcBorders>
            <w:shd w:val="clear" w:color="auto" w:fill="E0E0E0"/>
          </w:tcPr>
          <w:p w14:paraId="2B9A6033" w14:textId="77777777" w:rsidR="00E7465E" w:rsidRPr="00E4205F" w:rsidRDefault="00E7465E" w:rsidP="00D77D87">
            <w:pPr>
              <w:spacing w:after="60"/>
              <w:jc w:val="center"/>
              <w:rPr>
                <w:rFonts w:cs="Arial"/>
                <w:b/>
                <w:sz w:val="16"/>
                <w:szCs w:val="16"/>
                <w:u w:val="single"/>
              </w:rPr>
            </w:pPr>
          </w:p>
        </w:tc>
        <w:tc>
          <w:tcPr>
            <w:tcW w:w="1313" w:type="pct"/>
            <w:vMerge/>
            <w:tcBorders>
              <w:top w:val="single" w:sz="2" w:space="0" w:color="FFFFFF" w:themeColor="background1"/>
              <w:left w:val="single" w:sz="2" w:space="0" w:color="FFFFFF" w:themeColor="background1"/>
              <w:bottom w:val="single" w:sz="2" w:space="0" w:color="808080" w:themeColor="background1" w:themeShade="80"/>
              <w:right w:val="single" w:sz="4" w:space="0" w:color="FFFFFF" w:themeColor="background1"/>
            </w:tcBorders>
            <w:shd w:val="clear" w:color="auto" w:fill="E0E0E0"/>
          </w:tcPr>
          <w:p w14:paraId="5C695C1E" w14:textId="77777777" w:rsidR="00E7465E" w:rsidRPr="00E4205F" w:rsidRDefault="00E7465E" w:rsidP="00D77D87">
            <w:pPr>
              <w:spacing w:after="60"/>
              <w:jc w:val="center"/>
              <w:rPr>
                <w:rFonts w:cs="Arial"/>
                <w:b/>
                <w:sz w:val="16"/>
                <w:szCs w:val="16"/>
                <w:u w:val="single"/>
              </w:rPr>
            </w:pPr>
          </w:p>
        </w:tc>
        <w:tc>
          <w:tcPr>
            <w:tcW w:w="399" w:type="pct"/>
            <w:tcBorders>
              <w:left w:val="single" w:sz="4" w:space="0" w:color="FFFFFF" w:themeColor="background1"/>
              <w:bottom w:val="single" w:sz="2" w:space="0" w:color="808080" w:themeColor="background1" w:themeShade="80"/>
            </w:tcBorders>
            <w:shd w:val="clear" w:color="auto" w:fill="CBD4D5"/>
            <w:tcMar>
              <w:left w:w="72" w:type="dxa"/>
              <w:right w:w="72" w:type="dxa"/>
            </w:tcMar>
            <w:vAlign w:val="center"/>
          </w:tcPr>
          <w:p w14:paraId="50FFD1B3" w14:textId="77777777" w:rsidR="00E7465E" w:rsidRPr="00E4205F" w:rsidRDefault="00E7465E" w:rsidP="00D77D87">
            <w:pPr>
              <w:spacing w:before="40" w:after="0"/>
              <w:ind w:left="-14" w:right="-14"/>
              <w:jc w:val="center"/>
              <w:rPr>
                <w:rFonts w:cs="Arial"/>
                <w:sz w:val="16"/>
                <w:szCs w:val="16"/>
              </w:rPr>
            </w:pPr>
            <w:r w:rsidRPr="00E4205F">
              <w:rPr>
                <w:rFonts w:cs="Arial"/>
                <w:sz w:val="16"/>
                <w:szCs w:val="16"/>
              </w:rPr>
              <w:t>In Place</w:t>
            </w:r>
          </w:p>
        </w:tc>
        <w:tc>
          <w:tcPr>
            <w:tcW w:w="399" w:type="pct"/>
            <w:tcBorders>
              <w:left w:val="single" w:sz="4" w:space="0" w:color="FFFFFF" w:themeColor="background1"/>
              <w:bottom w:val="single" w:sz="2" w:space="0" w:color="808080" w:themeColor="background1" w:themeShade="80"/>
            </w:tcBorders>
            <w:shd w:val="clear" w:color="auto" w:fill="CBD4D5"/>
          </w:tcPr>
          <w:p w14:paraId="427E1D5A" w14:textId="21CA646E" w:rsidR="00E7465E" w:rsidRPr="00E4205F" w:rsidRDefault="00E7465E" w:rsidP="004D0BE2">
            <w:pPr>
              <w:spacing w:before="40" w:after="0"/>
              <w:ind w:left="-14" w:right="-14"/>
              <w:jc w:val="center"/>
              <w:rPr>
                <w:rFonts w:cs="Arial"/>
                <w:sz w:val="16"/>
                <w:szCs w:val="16"/>
              </w:rPr>
            </w:pPr>
            <w:r w:rsidRPr="00E4205F">
              <w:rPr>
                <w:rFonts w:cs="Arial"/>
                <w:sz w:val="16"/>
                <w:szCs w:val="16"/>
              </w:rPr>
              <w:t>In Place</w:t>
            </w:r>
            <w:r>
              <w:rPr>
                <w:rFonts w:cs="Arial"/>
                <w:sz w:val="16"/>
                <w:szCs w:val="16"/>
              </w:rPr>
              <w:t xml:space="preserve"> </w:t>
            </w:r>
            <w:r w:rsidRPr="00E4205F">
              <w:rPr>
                <w:rFonts w:cs="Arial"/>
                <w:sz w:val="16"/>
                <w:szCs w:val="16"/>
              </w:rPr>
              <w:t>with CCW</w:t>
            </w:r>
          </w:p>
        </w:tc>
        <w:tc>
          <w:tcPr>
            <w:tcW w:w="399" w:type="pct"/>
            <w:tcBorders>
              <w:bottom w:val="single" w:sz="2" w:space="0" w:color="808080" w:themeColor="background1" w:themeShade="80"/>
            </w:tcBorders>
            <w:shd w:val="clear" w:color="auto" w:fill="CBD4D5"/>
            <w:tcMar>
              <w:left w:w="72" w:type="dxa"/>
              <w:right w:w="72" w:type="dxa"/>
            </w:tcMar>
          </w:tcPr>
          <w:p w14:paraId="521D8E4C" w14:textId="77777777" w:rsidR="00E7465E" w:rsidRPr="00E4205F" w:rsidRDefault="00E7465E" w:rsidP="00D77D87">
            <w:pPr>
              <w:spacing w:before="40" w:after="0"/>
              <w:ind w:left="-14" w:right="-14"/>
              <w:jc w:val="center"/>
              <w:rPr>
                <w:rFonts w:cs="Arial"/>
                <w:sz w:val="16"/>
                <w:szCs w:val="16"/>
              </w:rPr>
            </w:pPr>
            <w:r w:rsidRPr="00E4205F">
              <w:rPr>
                <w:rFonts w:cs="Arial"/>
                <w:sz w:val="16"/>
                <w:szCs w:val="16"/>
              </w:rPr>
              <w:t>Not Applicable</w:t>
            </w:r>
          </w:p>
        </w:tc>
        <w:tc>
          <w:tcPr>
            <w:tcW w:w="400" w:type="pct"/>
            <w:tcBorders>
              <w:bottom w:val="single" w:sz="2" w:space="0" w:color="808080" w:themeColor="background1" w:themeShade="80"/>
            </w:tcBorders>
            <w:shd w:val="clear" w:color="auto" w:fill="CBD4D5"/>
            <w:tcMar>
              <w:left w:w="72" w:type="dxa"/>
              <w:right w:w="72" w:type="dxa"/>
            </w:tcMar>
            <w:vAlign w:val="center"/>
          </w:tcPr>
          <w:p w14:paraId="52E8E714" w14:textId="77777777" w:rsidR="00E7465E" w:rsidRPr="00E4205F" w:rsidRDefault="00E7465E" w:rsidP="00D77D87">
            <w:pPr>
              <w:spacing w:before="40" w:after="0"/>
              <w:ind w:left="-14" w:right="-14"/>
              <w:jc w:val="center"/>
              <w:rPr>
                <w:rFonts w:cs="Arial"/>
                <w:sz w:val="16"/>
                <w:szCs w:val="16"/>
              </w:rPr>
            </w:pPr>
            <w:r w:rsidRPr="00E61066">
              <w:rPr>
                <w:rFonts w:cs="Arial"/>
                <w:sz w:val="16"/>
                <w:szCs w:val="16"/>
              </w:rPr>
              <w:t>Not in Place</w:t>
            </w:r>
          </w:p>
        </w:tc>
      </w:tr>
      <w:tr w:rsidR="004135BF" w:rsidRPr="000A44B8" w14:paraId="65CE49F8" w14:textId="77777777" w:rsidTr="000C64D3">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309BD886" w14:textId="77777777" w:rsidR="004135BF" w:rsidRPr="000A44B8" w:rsidRDefault="004135BF" w:rsidP="00D77D87">
            <w:pPr>
              <w:pStyle w:val="TableBody"/>
              <w:keepNext/>
              <w:spacing w:before="60"/>
              <w:rPr>
                <w:rFonts w:cs="Arial"/>
                <w:sz w:val="18"/>
                <w:szCs w:val="18"/>
              </w:rPr>
            </w:pPr>
            <w:r w:rsidRPr="000A44B8">
              <w:rPr>
                <w:rStyle w:val="BoldCharacter"/>
                <w:rFonts w:cs="Arial"/>
                <w:sz w:val="18"/>
                <w:szCs w:val="18"/>
              </w:rPr>
              <w:t>8.1</w:t>
            </w:r>
            <w:r w:rsidRPr="000A44B8">
              <w:rPr>
                <w:rFonts w:cs="Arial"/>
                <w:sz w:val="18"/>
                <w:szCs w:val="18"/>
              </w:rPr>
              <w:t xml:space="preserve"> Processes and mechanisms for identifying users and authenticating access to system components are defined and understood.</w:t>
            </w:r>
          </w:p>
        </w:tc>
      </w:tr>
      <w:tr w:rsidR="00E7465E" w:rsidRPr="000A44B8" w14:paraId="7E205451" w14:textId="77777777" w:rsidTr="000C64D3">
        <w:trPr>
          <w:cantSplit/>
        </w:trPr>
        <w:tc>
          <w:tcPr>
            <w:tcW w:w="361" w:type="pct"/>
            <w:gridSpan w:val="2"/>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35F89F43" w14:textId="77777777" w:rsidR="00E7465E" w:rsidRPr="000A44B8" w:rsidRDefault="00E7465E" w:rsidP="00D77D87">
            <w:pPr>
              <w:pStyle w:val="TableText"/>
              <w:rPr>
                <w:b/>
                <w:bCs/>
                <w:szCs w:val="18"/>
              </w:rPr>
            </w:pPr>
            <w:r w:rsidRPr="000A44B8">
              <w:rPr>
                <w:b/>
                <w:bCs/>
                <w:szCs w:val="18"/>
              </w:rPr>
              <w:t>8.1.1</w:t>
            </w:r>
          </w:p>
        </w:tc>
        <w:tc>
          <w:tcPr>
            <w:tcW w:w="17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E02A3F6" w14:textId="77777777" w:rsidR="00E7465E" w:rsidRPr="000A44B8" w:rsidRDefault="00E7465E" w:rsidP="00D77D87">
            <w:pPr>
              <w:pStyle w:val="TableBody"/>
              <w:rPr>
                <w:rFonts w:cs="Arial"/>
                <w:sz w:val="18"/>
                <w:szCs w:val="18"/>
              </w:rPr>
            </w:pPr>
            <w:r w:rsidRPr="000A44B8">
              <w:rPr>
                <w:rFonts w:cs="Arial"/>
                <w:sz w:val="18"/>
                <w:szCs w:val="18"/>
              </w:rPr>
              <w:t xml:space="preserve">All security policies and operational procedures that are identified in Requirement 8 are: </w:t>
            </w:r>
          </w:p>
          <w:p w14:paraId="6658C6F1" w14:textId="77777777" w:rsidR="00E7465E" w:rsidRPr="000A44B8" w:rsidRDefault="00E7465E">
            <w:pPr>
              <w:pStyle w:val="TableListBullet"/>
              <w:numPr>
                <w:ilvl w:val="0"/>
                <w:numId w:val="36"/>
              </w:numPr>
              <w:ind w:left="263" w:hanging="270"/>
              <w:rPr>
                <w:szCs w:val="18"/>
              </w:rPr>
            </w:pPr>
            <w:r w:rsidRPr="000A44B8">
              <w:rPr>
                <w:szCs w:val="18"/>
              </w:rPr>
              <w:t>Documented.</w:t>
            </w:r>
          </w:p>
          <w:p w14:paraId="76D4FCB1" w14:textId="77777777" w:rsidR="00E7465E" w:rsidRPr="000A44B8" w:rsidRDefault="00E7465E">
            <w:pPr>
              <w:pStyle w:val="TableListBullet"/>
              <w:numPr>
                <w:ilvl w:val="0"/>
                <w:numId w:val="36"/>
              </w:numPr>
              <w:ind w:left="263" w:hanging="270"/>
              <w:rPr>
                <w:szCs w:val="18"/>
              </w:rPr>
            </w:pPr>
            <w:r w:rsidRPr="000A44B8">
              <w:rPr>
                <w:szCs w:val="18"/>
              </w:rPr>
              <w:t xml:space="preserve">Kept up to date. </w:t>
            </w:r>
          </w:p>
          <w:p w14:paraId="63EEF6C7" w14:textId="77777777" w:rsidR="00E7465E" w:rsidRPr="000A44B8" w:rsidRDefault="00E7465E">
            <w:pPr>
              <w:pStyle w:val="TableListBullet"/>
              <w:numPr>
                <w:ilvl w:val="0"/>
                <w:numId w:val="36"/>
              </w:numPr>
              <w:ind w:left="263" w:hanging="270"/>
              <w:rPr>
                <w:szCs w:val="18"/>
              </w:rPr>
            </w:pPr>
            <w:r w:rsidRPr="000A44B8">
              <w:rPr>
                <w:szCs w:val="18"/>
              </w:rPr>
              <w:t>In use.</w:t>
            </w:r>
          </w:p>
          <w:p w14:paraId="617E2075" w14:textId="77777777" w:rsidR="00E7465E" w:rsidRPr="000A44B8" w:rsidRDefault="00E7465E">
            <w:pPr>
              <w:pStyle w:val="TableListBullet"/>
              <w:numPr>
                <w:ilvl w:val="0"/>
                <w:numId w:val="36"/>
              </w:numPr>
              <w:ind w:left="263" w:hanging="270"/>
              <w:rPr>
                <w:szCs w:val="18"/>
              </w:rPr>
            </w:pPr>
            <w:r w:rsidRPr="000A44B8">
              <w:rPr>
                <w:szCs w:val="18"/>
              </w:rPr>
              <w:t>Known to all affected parties.</w:t>
            </w:r>
          </w:p>
        </w:tc>
        <w:tc>
          <w:tcPr>
            <w:tcW w:w="131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EB0257C" w14:textId="77777777" w:rsidR="00E7465E" w:rsidRPr="000A44B8" w:rsidRDefault="00E7465E">
            <w:pPr>
              <w:pStyle w:val="TableListBullet"/>
              <w:numPr>
                <w:ilvl w:val="0"/>
                <w:numId w:val="36"/>
              </w:numPr>
              <w:ind w:left="263" w:hanging="270"/>
              <w:rPr>
                <w:szCs w:val="18"/>
              </w:rPr>
            </w:pPr>
            <w:r w:rsidRPr="000A44B8">
              <w:rPr>
                <w:szCs w:val="18"/>
              </w:rPr>
              <w:t>Examine documentation.</w:t>
            </w:r>
          </w:p>
          <w:p w14:paraId="069ADEFE" w14:textId="77777777" w:rsidR="00E7465E" w:rsidRPr="000A44B8" w:rsidRDefault="00E7465E">
            <w:pPr>
              <w:pStyle w:val="TableListBullet"/>
              <w:numPr>
                <w:ilvl w:val="0"/>
                <w:numId w:val="36"/>
              </w:numPr>
              <w:ind w:left="263" w:hanging="270"/>
              <w:rPr>
                <w:szCs w:val="18"/>
              </w:rPr>
            </w:pPr>
            <w:r w:rsidRPr="000A44B8">
              <w:rPr>
                <w:szCs w:val="18"/>
              </w:rPr>
              <w:t>Interview personnel.</w:t>
            </w:r>
          </w:p>
          <w:p w14:paraId="7E695AAF" w14:textId="77777777" w:rsidR="00E7465E" w:rsidRPr="000A44B8" w:rsidRDefault="00E7465E" w:rsidP="00D77D87">
            <w:pPr>
              <w:pStyle w:val="TableListBullet"/>
              <w:numPr>
                <w:ilvl w:val="0"/>
                <w:numId w:val="0"/>
              </w:numPr>
              <w:ind w:left="263"/>
              <w:rPr>
                <w:szCs w:val="18"/>
              </w:rPr>
            </w:pP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AC8F66B" w14:textId="77777777" w:rsidR="00E7465E" w:rsidRPr="000A44B8" w:rsidRDefault="00E7465E" w:rsidP="00D77D87">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AA230AC" w14:textId="77777777" w:rsidR="00E7465E" w:rsidRPr="000A44B8" w:rsidRDefault="00E7465E" w:rsidP="00D77D87">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FED352C" w14:textId="77777777" w:rsidR="00E7465E" w:rsidRPr="000A44B8" w:rsidRDefault="00E7465E" w:rsidP="00D77D87">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40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1A1DA3C4" w14:textId="77777777" w:rsidR="00E7465E" w:rsidRPr="000A44B8"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4135BF" w:rsidRPr="00987F3E" w14:paraId="3D1D18CB" w14:textId="77777777" w:rsidTr="000C64D3">
        <w:trPr>
          <w:cantSplit/>
        </w:trPr>
        <w:tc>
          <w:tcPr>
            <w:tcW w:w="5000" w:type="pct"/>
            <w:gridSpan w:val="8"/>
            <w:tcBorders>
              <w:bottom w:val="single" w:sz="2" w:space="0" w:color="808080" w:themeColor="background1" w:themeShade="80"/>
            </w:tcBorders>
            <w:shd w:val="clear" w:color="auto" w:fill="DFE3E4"/>
          </w:tcPr>
          <w:p w14:paraId="394F9785" w14:textId="77777777" w:rsidR="004135BF" w:rsidRPr="0058798E" w:rsidRDefault="004135BF" w:rsidP="00D77D87">
            <w:pPr>
              <w:spacing w:after="60"/>
              <w:rPr>
                <w:rFonts w:cs="Arial"/>
                <w:b/>
                <w:bCs/>
                <w:i/>
                <w:iCs/>
                <w:sz w:val="18"/>
                <w:szCs w:val="18"/>
              </w:rPr>
            </w:pPr>
            <w:r>
              <w:rPr>
                <w:rFonts w:cs="Arial"/>
                <w:b/>
                <w:bCs/>
                <w:i/>
                <w:iCs/>
                <w:sz w:val="18"/>
                <w:szCs w:val="18"/>
              </w:rPr>
              <w:t xml:space="preserve">SAQ </w:t>
            </w:r>
            <w:r w:rsidRPr="0058798E">
              <w:rPr>
                <w:rFonts w:cs="Arial"/>
                <w:b/>
                <w:bCs/>
                <w:i/>
                <w:iCs/>
                <w:sz w:val="18"/>
                <w:szCs w:val="18"/>
              </w:rPr>
              <w:t xml:space="preserve">Completion Guidance: </w:t>
            </w:r>
          </w:p>
          <w:p w14:paraId="3D7498F7" w14:textId="77777777" w:rsidR="004135BF" w:rsidRPr="00E66145" w:rsidRDefault="004135BF" w:rsidP="00D77D87">
            <w:pPr>
              <w:spacing w:after="60"/>
              <w:rPr>
                <w:rFonts w:cs="Arial"/>
                <w:i/>
                <w:iCs/>
                <w:sz w:val="18"/>
                <w:szCs w:val="18"/>
              </w:rPr>
            </w:pPr>
            <w:r w:rsidRPr="0058798E">
              <w:rPr>
                <w:rFonts w:cs="Arial"/>
                <w:i/>
                <w:iCs/>
                <w:sz w:val="18"/>
                <w:szCs w:val="18"/>
              </w:rPr>
              <w:t>Selection of any of the In Place responses for Requirement 8.1.1 means that the merchant has policies and procedures in place that govern merchant activities for Requirement 8.</w:t>
            </w:r>
          </w:p>
        </w:tc>
      </w:tr>
      <w:tr w:rsidR="004135BF" w:rsidRPr="00CA39C3" w14:paraId="42590FCE" w14:textId="77777777" w:rsidTr="000C64D3">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204CEE27" w14:textId="77777777" w:rsidR="004135BF" w:rsidRPr="00CA39C3" w:rsidRDefault="004135BF" w:rsidP="00D77D87">
            <w:pPr>
              <w:pStyle w:val="TableBody"/>
              <w:keepNext/>
              <w:spacing w:before="60"/>
              <w:rPr>
                <w:rFonts w:cs="Arial"/>
                <w:sz w:val="18"/>
                <w:szCs w:val="18"/>
              </w:rPr>
            </w:pPr>
            <w:r w:rsidRPr="00CA39C3">
              <w:rPr>
                <w:rStyle w:val="BoldCharacter"/>
                <w:rFonts w:cs="Arial"/>
                <w:sz w:val="18"/>
                <w:szCs w:val="18"/>
              </w:rPr>
              <w:t>8.2</w:t>
            </w:r>
            <w:r w:rsidRPr="00CA39C3">
              <w:rPr>
                <w:rFonts w:cs="Arial"/>
                <w:sz w:val="18"/>
                <w:szCs w:val="18"/>
              </w:rPr>
              <w:t xml:space="preserve"> User identification and related </w:t>
            </w:r>
            <w:r w:rsidRPr="00CA39C3">
              <w:rPr>
                <w:rStyle w:val="GlossaryCharacter"/>
                <w:color w:val="auto"/>
                <w:sz w:val="18"/>
                <w:szCs w:val="18"/>
              </w:rPr>
              <w:t>accounts</w:t>
            </w:r>
            <w:r w:rsidRPr="00CA39C3">
              <w:rPr>
                <w:rFonts w:cs="Arial"/>
                <w:sz w:val="18"/>
                <w:szCs w:val="18"/>
              </w:rPr>
              <w:t xml:space="preserve"> for users and administrators are strictly managed throughout an account’s lifecycle.</w:t>
            </w:r>
          </w:p>
        </w:tc>
      </w:tr>
      <w:tr w:rsidR="00E7465E" w:rsidRPr="000A44B8" w14:paraId="7A4357E9" w14:textId="77777777" w:rsidTr="000C64D3">
        <w:trPr>
          <w:cantSplit/>
        </w:trPr>
        <w:tc>
          <w:tcPr>
            <w:tcW w:w="361" w:type="pct"/>
            <w:gridSpan w:val="2"/>
            <w:vMerge w:val="restart"/>
            <w:tcBorders>
              <w:top w:val="single" w:sz="2" w:space="0" w:color="808080" w:themeColor="background1" w:themeShade="80"/>
              <w:right w:val="single" w:sz="2" w:space="0" w:color="808080" w:themeColor="background1" w:themeShade="80"/>
            </w:tcBorders>
          </w:tcPr>
          <w:p w14:paraId="6DC0302B" w14:textId="77777777" w:rsidR="00E7465E" w:rsidRPr="000A44B8" w:rsidRDefault="00E7465E" w:rsidP="00D77D87">
            <w:pPr>
              <w:pStyle w:val="TableText"/>
              <w:rPr>
                <w:b/>
                <w:bCs/>
                <w:szCs w:val="18"/>
              </w:rPr>
            </w:pPr>
            <w:r w:rsidRPr="000A44B8">
              <w:rPr>
                <w:b/>
                <w:bCs/>
                <w:szCs w:val="18"/>
              </w:rPr>
              <w:t>8.2.1</w:t>
            </w:r>
          </w:p>
        </w:tc>
        <w:tc>
          <w:tcPr>
            <w:tcW w:w="17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104D5C4" w14:textId="77777777" w:rsidR="00E7465E" w:rsidRPr="000A44B8" w:rsidRDefault="00E7465E" w:rsidP="00D77D87">
            <w:pPr>
              <w:pStyle w:val="TableTextBullet"/>
              <w:numPr>
                <w:ilvl w:val="0"/>
                <w:numId w:val="0"/>
              </w:numPr>
              <w:rPr>
                <w:rFonts w:cs="Arial"/>
                <w:szCs w:val="18"/>
              </w:rPr>
            </w:pPr>
            <w:r w:rsidRPr="000A44B8">
              <w:rPr>
                <w:rFonts w:cs="Arial"/>
                <w:szCs w:val="18"/>
              </w:rPr>
              <w:t>All users are assigned a unique ID before access to system components or cardholder data is allowed.</w:t>
            </w:r>
          </w:p>
        </w:tc>
        <w:tc>
          <w:tcPr>
            <w:tcW w:w="131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189624C" w14:textId="77777777" w:rsidR="00E7465E" w:rsidRPr="000A44B8" w:rsidRDefault="00E7465E">
            <w:pPr>
              <w:pStyle w:val="TableListBullet"/>
              <w:numPr>
                <w:ilvl w:val="0"/>
                <w:numId w:val="36"/>
              </w:numPr>
              <w:ind w:left="263" w:hanging="270"/>
              <w:rPr>
                <w:szCs w:val="18"/>
              </w:rPr>
            </w:pPr>
            <w:r w:rsidRPr="000A44B8">
              <w:rPr>
                <w:szCs w:val="18"/>
              </w:rPr>
              <w:t>Interview responsible personnel.</w:t>
            </w:r>
          </w:p>
          <w:p w14:paraId="7E8CC9E2" w14:textId="77777777" w:rsidR="00E7465E" w:rsidRPr="000A44B8" w:rsidRDefault="00E7465E">
            <w:pPr>
              <w:pStyle w:val="TableListBullet"/>
              <w:numPr>
                <w:ilvl w:val="0"/>
                <w:numId w:val="36"/>
              </w:numPr>
              <w:ind w:left="263" w:hanging="270"/>
              <w:rPr>
                <w:szCs w:val="18"/>
              </w:rPr>
            </w:pPr>
            <w:r w:rsidRPr="000A44B8">
              <w:rPr>
                <w:szCs w:val="18"/>
              </w:rPr>
              <w:t>Examine audit logs and other evidence.</w:t>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A29EB5B" w14:textId="77777777" w:rsidR="00E7465E" w:rsidRPr="000A44B8" w:rsidRDefault="00E7465E" w:rsidP="00D77D87">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536FB38" w14:textId="77777777" w:rsidR="00E7465E" w:rsidRPr="000A44B8" w:rsidRDefault="00E7465E" w:rsidP="00D77D87">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BD5C8A1" w14:textId="77777777" w:rsidR="00E7465E" w:rsidRPr="000A44B8" w:rsidRDefault="00E7465E" w:rsidP="00D77D87">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400" w:type="pct"/>
            <w:vMerge w:val="restart"/>
            <w:tcBorders>
              <w:top w:val="single" w:sz="2" w:space="0" w:color="808080" w:themeColor="background1" w:themeShade="80"/>
              <w:left w:val="single" w:sz="2" w:space="0" w:color="808080" w:themeColor="background1" w:themeShade="80"/>
            </w:tcBorders>
            <w:shd w:val="clear" w:color="auto" w:fill="auto"/>
          </w:tcPr>
          <w:p w14:paraId="137E95BE" w14:textId="77777777" w:rsidR="00E7465E" w:rsidRPr="000A44B8"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7465E" w:rsidRPr="000A44B8" w14:paraId="345DA1F1" w14:textId="77777777" w:rsidTr="000C64D3">
        <w:trPr>
          <w:cantSplit/>
        </w:trPr>
        <w:tc>
          <w:tcPr>
            <w:tcW w:w="361" w:type="pct"/>
            <w:gridSpan w:val="2"/>
            <w:vMerge/>
            <w:tcBorders>
              <w:right w:val="single" w:sz="2" w:space="0" w:color="808080" w:themeColor="background1" w:themeShade="80"/>
            </w:tcBorders>
          </w:tcPr>
          <w:p w14:paraId="04908733" w14:textId="77777777" w:rsidR="00E7465E" w:rsidRPr="000A44B8" w:rsidRDefault="00E7465E" w:rsidP="00D77D87">
            <w:pPr>
              <w:pStyle w:val="TableText"/>
              <w:rPr>
                <w:b/>
                <w:bCs/>
                <w:szCs w:val="18"/>
              </w:rPr>
            </w:pPr>
          </w:p>
        </w:tc>
        <w:tc>
          <w:tcPr>
            <w:tcW w:w="3042"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379F6540" w14:textId="77777777" w:rsidR="00E7465E" w:rsidRPr="000A44B8" w:rsidRDefault="00E7465E" w:rsidP="00D77D87">
            <w:pPr>
              <w:pStyle w:val="AppNotes"/>
              <w:rPr>
                <w:szCs w:val="18"/>
              </w:rPr>
            </w:pPr>
            <w:r w:rsidRPr="000A44B8">
              <w:rPr>
                <w:szCs w:val="18"/>
              </w:rPr>
              <w:t>Applicability Notes</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78FC2B27"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7D106E60"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69C5A687" w14:textId="77777777" w:rsidR="00E7465E" w:rsidRPr="000A44B8" w:rsidRDefault="00E7465E" w:rsidP="00D77D87">
            <w:pPr>
              <w:spacing w:after="60"/>
              <w:jc w:val="center"/>
              <w:rPr>
                <w:rFonts w:cs="Arial"/>
                <w:sz w:val="18"/>
                <w:szCs w:val="18"/>
              </w:rPr>
            </w:pPr>
          </w:p>
        </w:tc>
        <w:tc>
          <w:tcPr>
            <w:tcW w:w="400" w:type="pct"/>
            <w:vMerge/>
            <w:tcBorders>
              <w:left w:val="single" w:sz="2" w:space="0" w:color="808080" w:themeColor="background1" w:themeShade="80"/>
            </w:tcBorders>
            <w:shd w:val="clear" w:color="auto" w:fill="auto"/>
          </w:tcPr>
          <w:p w14:paraId="5E9279F5" w14:textId="77777777" w:rsidR="00E7465E" w:rsidRPr="000A44B8" w:rsidRDefault="00E7465E" w:rsidP="00D77D87">
            <w:pPr>
              <w:spacing w:after="60"/>
              <w:jc w:val="center"/>
              <w:rPr>
                <w:rFonts w:cs="Arial"/>
                <w:sz w:val="18"/>
                <w:szCs w:val="18"/>
              </w:rPr>
            </w:pPr>
          </w:p>
        </w:tc>
      </w:tr>
      <w:tr w:rsidR="00E7465E" w:rsidRPr="000A44B8" w14:paraId="25F6CF75" w14:textId="77777777" w:rsidTr="000C64D3">
        <w:trPr>
          <w:cantSplit/>
        </w:trPr>
        <w:tc>
          <w:tcPr>
            <w:tcW w:w="361" w:type="pct"/>
            <w:gridSpan w:val="2"/>
            <w:vMerge/>
            <w:tcBorders>
              <w:bottom w:val="single" w:sz="2" w:space="0" w:color="808080" w:themeColor="background1" w:themeShade="80"/>
              <w:right w:val="single" w:sz="2" w:space="0" w:color="808080" w:themeColor="background1" w:themeShade="80"/>
            </w:tcBorders>
          </w:tcPr>
          <w:p w14:paraId="071A70A6" w14:textId="77777777" w:rsidR="00E7465E" w:rsidRPr="000A44B8" w:rsidRDefault="00E7465E" w:rsidP="00D77D87">
            <w:pPr>
              <w:pStyle w:val="TableText"/>
              <w:rPr>
                <w:b/>
                <w:bCs/>
                <w:szCs w:val="18"/>
              </w:rPr>
            </w:pPr>
          </w:p>
        </w:tc>
        <w:tc>
          <w:tcPr>
            <w:tcW w:w="3042"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1C603878" w14:textId="4B17425F" w:rsidR="00E7465E" w:rsidRPr="000A44B8" w:rsidRDefault="00E7465E" w:rsidP="00D77D87">
            <w:pPr>
              <w:pStyle w:val="TableListBullet"/>
              <w:numPr>
                <w:ilvl w:val="0"/>
                <w:numId w:val="0"/>
              </w:numPr>
              <w:ind w:left="-7"/>
              <w:rPr>
                <w:szCs w:val="18"/>
              </w:rPr>
            </w:pPr>
            <w:r w:rsidRPr="000A44B8">
              <w:rPr>
                <w:szCs w:val="18"/>
              </w:rPr>
              <w:t>This requirement is not intended to apply to user accounts within point-of-sale terminals that have access to only one card number at a time to facilitate a single transaction</w:t>
            </w:r>
            <w:r w:rsidR="00D91AD4">
              <w:rPr>
                <w:szCs w:val="18"/>
              </w:rPr>
              <w:t>.</w:t>
            </w: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26314DC"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E23F76B"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A521443" w14:textId="77777777" w:rsidR="00E7465E" w:rsidRPr="000A44B8" w:rsidRDefault="00E7465E" w:rsidP="00D77D87">
            <w:pPr>
              <w:spacing w:after="60"/>
              <w:jc w:val="center"/>
              <w:rPr>
                <w:rFonts w:cs="Arial"/>
                <w:sz w:val="18"/>
                <w:szCs w:val="18"/>
              </w:rPr>
            </w:pPr>
          </w:p>
        </w:tc>
        <w:tc>
          <w:tcPr>
            <w:tcW w:w="400" w:type="pct"/>
            <w:vMerge/>
            <w:tcBorders>
              <w:left w:val="single" w:sz="2" w:space="0" w:color="808080" w:themeColor="background1" w:themeShade="80"/>
              <w:bottom w:val="single" w:sz="2" w:space="0" w:color="808080" w:themeColor="background1" w:themeShade="80"/>
            </w:tcBorders>
            <w:shd w:val="clear" w:color="auto" w:fill="auto"/>
          </w:tcPr>
          <w:p w14:paraId="79E01E49" w14:textId="77777777" w:rsidR="00E7465E" w:rsidRPr="000A44B8" w:rsidRDefault="00E7465E" w:rsidP="00D77D87">
            <w:pPr>
              <w:spacing w:after="60"/>
              <w:jc w:val="center"/>
              <w:rPr>
                <w:rFonts w:cs="Arial"/>
                <w:sz w:val="18"/>
                <w:szCs w:val="18"/>
              </w:rPr>
            </w:pPr>
          </w:p>
        </w:tc>
      </w:tr>
      <w:tr w:rsidR="00E7465E" w:rsidRPr="00CA39C3" w14:paraId="0ECCCBDE" w14:textId="77777777" w:rsidTr="000C64D3">
        <w:trPr>
          <w:cantSplit/>
        </w:trPr>
        <w:tc>
          <w:tcPr>
            <w:tcW w:w="361" w:type="pct"/>
            <w:gridSpan w:val="2"/>
            <w:vMerge w:val="restart"/>
            <w:tcBorders>
              <w:top w:val="single" w:sz="2" w:space="0" w:color="808080" w:themeColor="background1" w:themeShade="80"/>
              <w:right w:val="single" w:sz="2" w:space="0" w:color="808080" w:themeColor="background1" w:themeShade="80"/>
            </w:tcBorders>
          </w:tcPr>
          <w:p w14:paraId="08817594" w14:textId="77777777" w:rsidR="00E7465E" w:rsidRPr="00CA39C3" w:rsidRDefault="00E7465E" w:rsidP="00D77D87">
            <w:pPr>
              <w:pStyle w:val="TableText"/>
              <w:rPr>
                <w:b/>
                <w:bCs/>
                <w:szCs w:val="18"/>
              </w:rPr>
            </w:pPr>
            <w:r w:rsidRPr="00CA39C3">
              <w:rPr>
                <w:b/>
                <w:bCs/>
                <w:szCs w:val="18"/>
              </w:rPr>
              <w:lastRenderedPageBreak/>
              <w:t>8.2.2</w:t>
            </w:r>
          </w:p>
        </w:tc>
        <w:tc>
          <w:tcPr>
            <w:tcW w:w="17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9885979" w14:textId="0BD26BAE" w:rsidR="00E7465E" w:rsidRPr="00CA39C3" w:rsidRDefault="00E7465E" w:rsidP="00D77D87">
            <w:pPr>
              <w:pStyle w:val="TableBody"/>
              <w:rPr>
                <w:rFonts w:cs="Arial"/>
                <w:sz w:val="18"/>
                <w:szCs w:val="18"/>
              </w:rPr>
            </w:pPr>
            <w:r w:rsidRPr="00CA39C3">
              <w:rPr>
                <w:rFonts w:cs="Arial"/>
                <w:sz w:val="18"/>
                <w:szCs w:val="18"/>
              </w:rPr>
              <w:t xml:space="preserve">Group, shared, or </w:t>
            </w:r>
            <w:r w:rsidRPr="005D6D26">
              <w:rPr>
                <w:rFonts w:cs="Arial"/>
                <w:sz w:val="18"/>
                <w:szCs w:val="18"/>
              </w:rPr>
              <w:t xml:space="preserve">generic </w:t>
            </w:r>
            <w:r w:rsidR="00D91AD4" w:rsidRPr="005D6D26">
              <w:rPr>
                <w:rStyle w:val="GlossaryCharacter"/>
                <w:color w:val="auto"/>
                <w:sz w:val="18"/>
                <w:szCs w:val="18"/>
              </w:rPr>
              <w:t>IDs</w:t>
            </w:r>
            <w:r w:rsidRPr="005D6D26">
              <w:rPr>
                <w:rFonts w:cs="Arial"/>
                <w:sz w:val="18"/>
                <w:szCs w:val="18"/>
              </w:rPr>
              <w:t xml:space="preserve">, or </w:t>
            </w:r>
            <w:r w:rsidRPr="00CA39C3">
              <w:rPr>
                <w:rFonts w:cs="Arial"/>
                <w:sz w:val="18"/>
                <w:szCs w:val="18"/>
              </w:rPr>
              <w:t xml:space="preserve">other shared </w:t>
            </w:r>
            <w:r w:rsidRPr="00CA39C3">
              <w:rPr>
                <w:rStyle w:val="GlossaryCharacter"/>
                <w:color w:val="auto"/>
                <w:sz w:val="18"/>
                <w:szCs w:val="18"/>
              </w:rPr>
              <w:t>authentication credentials</w:t>
            </w:r>
            <w:r w:rsidRPr="00CA39C3">
              <w:rPr>
                <w:rFonts w:cs="Arial"/>
                <w:sz w:val="18"/>
                <w:szCs w:val="18"/>
              </w:rPr>
              <w:t xml:space="preserve"> are only used when </w:t>
            </w:r>
            <w:proofErr w:type="gramStart"/>
            <w:r w:rsidRPr="00CA39C3">
              <w:rPr>
                <w:rFonts w:cs="Arial"/>
                <w:sz w:val="18"/>
                <w:szCs w:val="18"/>
              </w:rPr>
              <w:t>necessary</w:t>
            </w:r>
            <w:proofErr w:type="gramEnd"/>
            <w:r w:rsidRPr="00CA39C3">
              <w:rPr>
                <w:rFonts w:cs="Arial"/>
                <w:sz w:val="18"/>
                <w:szCs w:val="18"/>
              </w:rPr>
              <w:t xml:space="preserve"> on an exception basis, and are managed as follows:</w:t>
            </w:r>
          </w:p>
          <w:p w14:paraId="2EDD6554" w14:textId="75AE34B8" w:rsidR="00E7465E" w:rsidRPr="00CA39C3" w:rsidRDefault="00D91AD4">
            <w:pPr>
              <w:pStyle w:val="TableListBullet"/>
              <w:numPr>
                <w:ilvl w:val="0"/>
                <w:numId w:val="36"/>
              </w:numPr>
              <w:ind w:left="263" w:hanging="270"/>
              <w:rPr>
                <w:szCs w:val="18"/>
              </w:rPr>
            </w:pPr>
            <w:r>
              <w:rPr>
                <w:szCs w:val="18"/>
              </w:rPr>
              <w:t>ID</w:t>
            </w:r>
            <w:r w:rsidRPr="00CA39C3">
              <w:rPr>
                <w:szCs w:val="18"/>
              </w:rPr>
              <w:t xml:space="preserve"> </w:t>
            </w:r>
            <w:r w:rsidR="00E7465E" w:rsidRPr="00CA39C3">
              <w:rPr>
                <w:szCs w:val="18"/>
              </w:rPr>
              <w:t>use is prevented unless needed for an exceptional circumstance.</w:t>
            </w:r>
          </w:p>
          <w:p w14:paraId="7E851058" w14:textId="77777777" w:rsidR="00E7465E" w:rsidRPr="00CA39C3" w:rsidRDefault="00E7465E">
            <w:pPr>
              <w:pStyle w:val="TableListBullet"/>
              <w:numPr>
                <w:ilvl w:val="0"/>
                <w:numId w:val="36"/>
              </w:numPr>
              <w:ind w:left="263" w:hanging="270"/>
              <w:rPr>
                <w:szCs w:val="18"/>
              </w:rPr>
            </w:pPr>
            <w:r w:rsidRPr="00CA39C3">
              <w:rPr>
                <w:szCs w:val="18"/>
              </w:rPr>
              <w:t xml:space="preserve">Use is limited to the time needed for </w:t>
            </w:r>
            <w:proofErr w:type="gramStart"/>
            <w:r w:rsidRPr="00CA39C3">
              <w:rPr>
                <w:szCs w:val="18"/>
              </w:rPr>
              <w:t>the exceptional circumstance</w:t>
            </w:r>
            <w:proofErr w:type="gramEnd"/>
            <w:r w:rsidRPr="00CA39C3">
              <w:rPr>
                <w:szCs w:val="18"/>
              </w:rPr>
              <w:t>.</w:t>
            </w:r>
          </w:p>
          <w:p w14:paraId="51D0EF16" w14:textId="77777777" w:rsidR="00E7465E" w:rsidRPr="00CA39C3" w:rsidRDefault="00E7465E">
            <w:pPr>
              <w:pStyle w:val="TableListBullet"/>
              <w:numPr>
                <w:ilvl w:val="0"/>
                <w:numId w:val="36"/>
              </w:numPr>
              <w:ind w:left="263" w:hanging="270"/>
              <w:rPr>
                <w:szCs w:val="18"/>
              </w:rPr>
            </w:pPr>
            <w:r w:rsidRPr="00CA39C3">
              <w:rPr>
                <w:szCs w:val="18"/>
              </w:rPr>
              <w:t>Business justification for use is documented.</w:t>
            </w:r>
          </w:p>
          <w:p w14:paraId="57710737" w14:textId="77777777" w:rsidR="00E7465E" w:rsidRPr="00CA39C3" w:rsidRDefault="00E7465E">
            <w:pPr>
              <w:pStyle w:val="TableListBullet"/>
              <w:numPr>
                <w:ilvl w:val="0"/>
                <w:numId w:val="36"/>
              </w:numPr>
              <w:ind w:left="263" w:hanging="270"/>
              <w:rPr>
                <w:szCs w:val="18"/>
              </w:rPr>
            </w:pPr>
            <w:r w:rsidRPr="00CA39C3">
              <w:rPr>
                <w:szCs w:val="18"/>
              </w:rPr>
              <w:t xml:space="preserve">Use is explicitly approved by management. </w:t>
            </w:r>
          </w:p>
          <w:p w14:paraId="262EBC39" w14:textId="77777777" w:rsidR="00E7465E" w:rsidRPr="00CA39C3" w:rsidRDefault="00E7465E">
            <w:pPr>
              <w:pStyle w:val="TableListBullet"/>
              <w:numPr>
                <w:ilvl w:val="0"/>
                <w:numId w:val="36"/>
              </w:numPr>
              <w:ind w:left="263" w:hanging="270"/>
              <w:rPr>
                <w:szCs w:val="18"/>
              </w:rPr>
            </w:pPr>
            <w:r w:rsidRPr="00CA39C3">
              <w:rPr>
                <w:szCs w:val="18"/>
              </w:rPr>
              <w:t>Individual user identity is confirmed before access to an account is granted.</w:t>
            </w:r>
          </w:p>
          <w:p w14:paraId="69F7981E" w14:textId="77777777" w:rsidR="00E7465E" w:rsidRPr="00CA39C3" w:rsidRDefault="00E7465E">
            <w:pPr>
              <w:pStyle w:val="TableListBullet"/>
              <w:numPr>
                <w:ilvl w:val="0"/>
                <w:numId w:val="36"/>
              </w:numPr>
              <w:ind w:left="263" w:hanging="270"/>
              <w:rPr>
                <w:szCs w:val="18"/>
              </w:rPr>
            </w:pPr>
            <w:r w:rsidRPr="00CA39C3">
              <w:rPr>
                <w:szCs w:val="18"/>
              </w:rPr>
              <w:t>Every action taken is attributable to an individual user.</w:t>
            </w:r>
          </w:p>
        </w:tc>
        <w:tc>
          <w:tcPr>
            <w:tcW w:w="131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A93A6B1" w14:textId="77777777" w:rsidR="00E7465E" w:rsidRPr="00CA39C3" w:rsidRDefault="00E7465E">
            <w:pPr>
              <w:pStyle w:val="TableListBullet"/>
              <w:numPr>
                <w:ilvl w:val="0"/>
                <w:numId w:val="36"/>
              </w:numPr>
              <w:ind w:left="263" w:hanging="270"/>
              <w:rPr>
                <w:szCs w:val="18"/>
              </w:rPr>
            </w:pPr>
            <w:r w:rsidRPr="00CA39C3">
              <w:rPr>
                <w:szCs w:val="18"/>
              </w:rPr>
              <w:t>Examine user account lists on system components and applicable documentation.</w:t>
            </w:r>
          </w:p>
          <w:p w14:paraId="6D6EAE70" w14:textId="77777777" w:rsidR="00E7465E" w:rsidRPr="00CA39C3" w:rsidRDefault="00E7465E">
            <w:pPr>
              <w:pStyle w:val="TableListBullet"/>
              <w:numPr>
                <w:ilvl w:val="0"/>
                <w:numId w:val="36"/>
              </w:numPr>
              <w:ind w:left="263" w:hanging="270"/>
              <w:rPr>
                <w:szCs w:val="18"/>
              </w:rPr>
            </w:pPr>
            <w:r w:rsidRPr="00CA39C3">
              <w:rPr>
                <w:szCs w:val="18"/>
              </w:rPr>
              <w:t>Examine authentication policies and procedures.</w:t>
            </w:r>
          </w:p>
          <w:p w14:paraId="4A26EC3B" w14:textId="77777777" w:rsidR="00E7465E" w:rsidRPr="00CA39C3" w:rsidRDefault="00E7465E">
            <w:pPr>
              <w:pStyle w:val="TableListBullet"/>
              <w:numPr>
                <w:ilvl w:val="0"/>
                <w:numId w:val="36"/>
              </w:numPr>
              <w:ind w:left="263" w:hanging="270"/>
              <w:rPr>
                <w:szCs w:val="18"/>
              </w:rPr>
            </w:pPr>
            <w:r w:rsidRPr="00CA39C3">
              <w:rPr>
                <w:szCs w:val="18"/>
              </w:rPr>
              <w:t>Interview system administrators.</w:t>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24182DA" w14:textId="77777777" w:rsidR="00E7465E" w:rsidRPr="00CA39C3" w:rsidRDefault="00E7465E" w:rsidP="00D77D87">
            <w:pPr>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645C2DB" w14:textId="77777777" w:rsidR="00E7465E" w:rsidRPr="00CA39C3" w:rsidRDefault="00E7465E" w:rsidP="00D77D87">
            <w:pPr>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D5F485E" w14:textId="77777777" w:rsidR="00E7465E" w:rsidRPr="00CA39C3" w:rsidRDefault="00E7465E" w:rsidP="00D77D87">
            <w:pPr>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400" w:type="pct"/>
            <w:vMerge w:val="restart"/>
            <w:tcBorders>
              <w:top w:val="single" w:sz="2" w:space="0" w:color="808080" w:themeColor="background1" w:themeShade="80"/>
              <w:left w:val="single" w:sz="2" w:space="0" w:color="808080" w:themeColor="background1" w:themeShade="80"/>
            </w:tcBorders>
            <w:shd w:val="clear" w:color="auto" w:fill="auto"/>
          </w:tcPr>
          <w:p w14:paraId="6B67F91D" w14:textId="77777777" w:rsidR="00E7465E" w:rsidRPr="00CA39C3" w:rsidRDefault="00E7465E" w:rsidP="00D77D87">
            <w:pPr>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r>
      <w:tr w:rsidR="00E7465E" w:rsidRPr="000A44B8" w14:paraId="29318931" w14:textId="77777777" w:rsidTr="000C64D3">
        <w:trPr>
          <w:cantSplit/>
        </w:trPr>
        <w:tc>
          <w:tcPr>
            <w:tcW w:w="361" w:type="pct"/>
            <w:gridSpan w:val="2"/>
            <w:vMerge/>
            <w:tcBorders>
              <w:right w:val="single" w:sz="2" w:space="0" w:color="808080" w:themeColor="background1" w:themeShade="80"/>
            </w:tcBorders>
          </w:tcPr>
          <w:p w14:paraId="61B5C0B7" w14:textId="77777777" w:rsidR="00E7465E" w:rsidRPr="000A44B8" w:rsidRDefault="00E7465E" w:rsidP="00D77D87">
            <w:pPr>
              <w:pStyle w:val="TableText"/>
              <w:rPr>
                <w:b/>
                <w:bCs/>
                <w:szCs w:val="18"/>
              </w:rPr>
            </w:pPr>
          </w:p>
        </w:tc>
        <w:tc>
          <w:tcPr>
            <w:tcW w:w="3042"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14AF07BF" w14:textId="77777777" w:rsidR="00E7465E" w:rsidRPr="000A44B8" w:rsidRDefault="00E7465E" w:rsidP="00D77D87">
            <w:pPr>
              <w:pStyle w:val="AppNotes"/>
              <w:rPr>
                <w:szCs w:val="18"/>
              </w:rPr>
            </w:pPr>
            <w:r w:rsidRPr="000A44B8">
              <w:rPr>
                <w:szCs w:val="18"/>
              </w:rPr>
              <w:t>Applicability Notes</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19C8E702"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4B52E92E"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0FF371A8" w14:textId="77777777" w:rsidR="00E7465E" w:rsidRPr="000A44B8" w:rsidRDefault="00E7465E" w:rsidP="00D77D87">
            <w:pPr>
              <w:spacing w:after="60"/>
              <w:jc w:val="center"/>
              <w:rPr>
                <w:rFonts w:cs="Arial"/>
                <w:sz w:val="18"/>
                <w:szCs w:val="18"/>
              </w:rPr>
            </w:pPr>
          </w:p>
        </w:tc>
        <w:tc>
          <w:tcPr>
            <w:tcW w:w="400" w:type="pct"/>
            <w:vMerge/>
            <w:tcBorders>
              <w:left w:val="single" w:sz="2" w:space="0" w:color="808080" w:themeColor="background1" w:themeShade="80"/>
            </w:tcBorders>
            <w:shd w:val="clear" w:color="auto" w:fill="auto"/>
          </w:tcPr>
          <w:p w14:paraId="095BFE25" w14:textId="77777777" w:rsidR="00E7465E" w:rsidRPr="000A44B8" w:rsidRDefault="00E7465E" w:rsidP="00D77D87">
            <w:pPr>
              <w:spacing w:after="60"/>
              <w:jc w:val="center"/>
              <w:rPr>
                <w:rFonts w:cs="Arial"/>
                <w:sz w:val="18"/>
                <w:szCs w:val="18"/>
              </w:rPr>
            </w:pPr>
          </w:p>
        </w:tc>
      </w:tr>
      <w:tr w:rsidR="00E7465E" w:rsidRPr="000A44B8" w14:paraId="46845482" w14:textId="77777777" w:rsidTr="000C64D3">
        <w:trPr>
          <w:cantSplit/>
        </w:trPr>
        <w:tc>
          <w:tcPr>
            <w:tcW w:w="361" w:type="pct"/>
            <w:gridSpan w:val="2"/>
            <w:vMerge/>
            <w:tcBorders>
              <w:bottom w:val="single" w:sz="2" w:space="0" w:color="808080" w:themeColor="background1" w:themeShade="80"/>
              <w:right w:val="single" w:sz="2" w:space="0" w:color="808080" w:themeColor="background1" w:themeShade="80"/>
            </w:tcBorders>
          </w:tcPr>
          <w:p w14:paraId="6C68D5AB" w14:textId="77777777" w:rsidR="00E7465E" w:rsidRPr="000A44B8" w:rsidRDefault="00E7465E" w:rsidP="00D77D87">
            <w:pPr>
              <w:pStyle w:val="TableText"/>
              <w:rPr>
                <w:b/>
                <w:bCs/>
                <w:szCs w:val="18"/>
              </w:rPr>
            </w:pPr>
          </w:p>
        </w:tc>
        <w:tc>
          <w:tcPr>
            <w:tcW w:w="3042"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0CD9FC28" w14:textId="0E5D541D" w:rsidR="00E7465E" w:rsidRPr="000A44B8" w:rsidRDefault="00E7465E" w:rsidP="00D77D87">
            <w:pPr>
              <w:pStyle w:val="TableListBullet"/>
              <w:numPr>
                <w:ilvl w:val="0"/>
                <w:numId w:val="0"/>
              </w:numPr>
              <w:ind w:left="-7"/>
              <w:rPr>
                <w:szCs w:val="18"/>
              </w:rPr>
            </w:pPr>
            <w:r w:rsidRPr="000A44B8">
              <w:rPr>
                <w:szCs w:val="18"/>
              </w:rPr>
              <w:t>This requirement is not intended to apply to user accounts within point-of-sale terminals that have access to only one card number at a time to facilitate a single transaction.</w:t>
            </w: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1AB47E6"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2F21354"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DF65C68" w14:textId="77777777" w:rsidR="00E7465E" w:rsidRPr="000A44B8" w:rsidRDefault="00E7465E" w:rsidP="00D77D87">
            <w:pPr>
              <w:spacing w:after="60"/>
              <w:jc w:val="center"/>
              <w:rPr>
                <w:rFonts w:cs="Arial"/>
                <w:sz w:val="18"/>
                <w:szCs w:val="18"/>
              </w:rPr>
            </w:pPr>
          </w:p>
        </w:tc>
        <w:tc>
          <w:tcPr>
            <w:tcW w:w="400" w:type="pct"/>
            <w:vMerge/>
            <w:tcBorders>
              <w:left w:val="single" w:sz="2" w:space="0" w:color="808080" w:themeColor="background1" w:themeShade="80"/>
              <w:bottom w:val="single" w:sz="2" w:space="0" w:color="808080" w:themeColor="background1" w:themeShade="80"/>
            </w:tcBorders>
            <w:shd w:val="clear" w:color="auto" w:fill="auto"/>
          </w:tcPr>
          <w:p w14:paraId="5F43C909" w14:textId="77777777" w:rsidR="00E7465E" w:rsidRPr="000A44B8" w:rsidRDefault="00E7465E" w:rsidP="00D77D87">
            <w:pPr>
              <w:spacing w:after="60"/>
              <w:jc w:val="center"/>
              <w:rPr>
                <w:rFonts w:cs="Arial"/>
                <w:sz w:val="18"/>
                <w:szCs w:val="18"/>
              </w:rPr>
            </w:pPr>
          </w:p>
        </w:tc>
      </w:tr>
      <w:tr w:rsidR="00E7465E" w:rsidRPr="00CA39C3" w14:paraId="34841E53" w14:textId="77777777" w:rsidTr="000C64D3">
        <w:trPr>
          <w:cantSplit/>
        </w:trPr>
        <w:tc>
          <w:tcPr>
            <w:tcW w:w="361" w:type="pct"/>
            <w:gridSpan w:val="2"/>
            <w:vMerge w:val="restart"/>
            <w:tcBorders>
              <w:top w:val="single" w:sz="2" w:space="0" w:color="808080" w:themeColor="background1" w:themeShade="80"/>
              <w:right w:val="single" w:sz="2" w:space="0" w:color="808080" w:themeColor="background1" w:themeShade="80"/>
            </w:tcBorders>
          </w:tcPr>
          <w:p w14:paraId="5DAACAD4" w14:textId="77777777" w:rsidR="00E7465E" w:rsidRPr="00CA39C3" w:rsidRDefault="00E7465E" w:rsidP="00D77D87">
            <w:pPr>
              <w:pStyle w:val="TableText"/>
              <w:rPr>
                <w:b/>
                <w:bCs/>
                <w:szCs w:val="18"/>
              </w:rPr>
            </w:pPr>
            <w:r w:rsidRPr="00CA39C3">
              <w:rPr>
                <w:b/>
                <w:bCs/>
                <w:szCs w:val="18"/>
              </w:rPr>
              <w:t>8.2.4</w:t>
            </w:r>
          </w:p>
        </w:tc>
        <w:tc>
          <w:tcPr>
            <w:tcW w:w="17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C340B6B" w14:textId="77777777" w:rsidR="00E7465E" w:rsidRPr="00CA39C3" w:rsidRDefault="00E7465E" w:rsidP="00D77D87">
            <w:pPr>
              <w:pStyle w:val="TableBody"/>
              <w:rPr>
                <w:rFonts w:cs="Arial"/>
                <w:sz w:val="18"/>
                <w:szCs w:val="18"/>
              </w:rPr>
            </w:pPr>
            <w:r w:rsidRPr="00CA39C3">
              <w:rPr>
                <w:rFonts w:cs="Arial"/>
                <w:sz w:val="18"/>
                <w:szCs w:val="18"/>
              </w:rPr>
              <w:t xml:space="preserve">Addition, deletion, and modification of user IDs, </w:t>
            </w:r>
            <w:r w:rsidRPr="00CA39C3">
              <w:rPr>
                <w:rStyle w:val="GlossaryCharacter"/>
                <w:color w:val="auto"/>
                <w:sz w:val="18"/>
                <w:szCs w:val="18"/>
              </w:rPr>
              <w:t>authentication factors</w:t>
            </w:r>
            <w:r w:rsidRPr="00CA39C3">
              <w:rPr>
                <w:rFonts w:cs="Arial"/>
                <w:sz w:val="18"/>
                <w:szCs w:val="18"/>
              </w:rPr>
              <w:t>, and other identifier objects are managed as follows:</w:t>
            </w:r>
          </w:p>
          <w:p w14:paraId="73A6F0FE" w14:textId="77777777" w:rsidR="00E7465E" w:rsidRPr="00CA39C3" w:rsidRDefault="00E7465E">
            <w:pPr>
              <w:pStyle w:val="TableListBullet"/>
              <w:numPr>
                <w:ilvl w:val="0"/>
                <w:numId w:val="36"/>
              </w:numPr>
              <w:ind w:left="263" w:hanging="270"/>
              <w:rPr>
                <w:szCs w:val="18"/>
              </w:rPr>
            </w:pPr>
            <w:r w:rsidRPr="00CA39C3">
              <w:rPr>
                <w:szCs w:val="18"/>
              </w:rPr>
              <w:t>Authorized with the appropriate approval.</w:t>
            </w:r>
          </w:p>
          <w:p w14:paraId="66783A7B" w14:textId="77777777" w:rsidR="00E7465E" w:rsidRPr="00CA39C3" w:rsidRDefault="00E7465E">
            <w:pPr>
              <w:pStyle w:val="TableListBullet"/>
              <w:numPr>
                <w:ilvl w:val="0"/>
                <w:numId w:val="36"/>
              </w:numPr>
              <w:ind w:left="263" w:hanging="270"/>
              <w:rPr>
                <w:szCs w:val="18"/>
              </w:rPr>
            </w:pPr>
            <w:r w:rsidRPr="00CA39C3">
              <w:rPr>
                <w:szCs w:val="18"/>
              </w:rPr>
              <w:t>Implemented with only the privileges specified on the documented approval.</w:t>
            </w:r>
          </w:p>
        </w:tc>
        <w:tc>
          <w:tcPr>
            <w:tcW w:w="131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D68646A" w14:textId="77777777" w:rsidR="00E7465E" w:rsidRPr="00CA39C3" w:rsidRDefault="00E7465E">
            <w:pPr>
              <w:pStyle w:val="TableListBullet"/>
              <w:numPr>
                <w:ilvl w:val="0"/>
                <w:numId w:val="36"/>
              </w:numPr>
              <w:ind w:left="263" w:hanging="270"/>
              <w:rPr>
                <w:szCs w:val="18"/>
              </w:rPr>
            </w:pPr>
            <w:r w:rsidRPr="00CA39C3">
              <w:rPr>
                <w:szCs w:val="18"/>
              </w:rPr>
              <w:t>Examine documented authorizations across various phases of the account lifecycle (additions, modifications, and deletions).</w:t>
            </w:r>
          </w:p>
          <w:p w14:paraId="18E10749" w14:textId="77777777" w:rsidR="00E7465E" w:rsidRPr="00CA39C3" w:rsidRDefault="00E7465E">
            <w:pPr>
              <w:pStyle w:val="TableListBullet"/>
              <w:numPr>
                <w:ilvl w:val="0"/>
                <w:numId w:val="36"/>
              </w:numPr>
              <w:ind w:left="263" w:hanging="270"/>
              <w:rPr>
                <w:szCs w:val="18"/>
              </w:rPr>
            </w:pPr>
            <w:r w:rsidRPr="00CA39C3">
              <w:rPr>
                <w:szCs w:val="18"/>
              </w:rPr>
              <w:t>Examine system settings.</w:t>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BE127A8" w14:textId="77777777" w:rsidR="00E7465E" w:rsidRPr="00CA39C3" w:rsidRDefault="00E7465E" w:rsidP="00D77D87">
            <w:pPr>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7BB0AFB" w14:textId="77777777" w:rsidR="00E7465E" w:rsidRPr="00CA39C3" w:rsidRDefault="00E7465E" w:rsidP="00D77D87">
            <w:pPr>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B40AAB5" w14:textId="77777777" w:rsidR="00E7465E" w:rsidRPr="00CA39C3" w:rsidRDefault="00E7465E" w:rsidP="00D77D87">
            <w:pPr>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400" w:type="pct"/>
            <w:vMerge w:val="restart"/>
            <w:tcBorders>
              <w:top w:val="single" w:sz="2" w:space="0" w:color="808080" w:themeColor="background1" w:themeShade="80"/>
              <w:left w:val="single" w:sz="2" w:space="0" w:color="808080" w:themeColor="background1" w:themeShade="80"/>
            </w:tcBorders>
            <w:shd w:val="clear" w:color="auto" w:fill="auto"/>
          </w:tcPr>
          <w:p w14:paraId="2AE1D3B9" w14:textId="77777777" w:rsidR="00E7465E" w:rsidRPr="00CA39C3" w:rsidRDefault="00E7465E" w:rsidP="00D77D87">
            <w:pPr>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r>
      <w:tr w:rsidR="00E7465E" w:rsidRPr="000A44B8" w14:paraId="721824A4" w14:textId="77777777" w:rsidTr="000C64D3">
        <w:trPr>
          <w:cantSplit/>
        </w:trPr>
        <w:tc>
          <w:tcPr>
            <w:tcW w:w="361" w:type="pct"/>
            <w:gridSpan w:val="2"/>
            <w:vMerge/>
            <w:tcBorders>
              <w:right w:val="single" w:sz="2" w:space="0" w:color="808080" w:themeColor="background1" w:themeShade="80"/>
            </w:tcBorders>
          </w:tcPr>
          <w:p w14:paraId="4B8C1FE2" w14:textId="77777777" w:rsidR="00E7465E" w:rsidRPr="000A44B8" w:rsidRDefault="00E7465E" w:rsidP="00D77D87">
            <w:pPr>
              <w:pStyle w:val="TableText"/>
              <w:rPr>
                <w:b/>
                <w:bCs/>
                <w:szCs w:val="18"/>
              </w:rPr>
            </w:pPr>
          </w:p>
        </w:tc>
        <w:tc>
          <w:tcPr>
            <w:tcW w:w="3042"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59AFF0C0" w14:textId="77777777" w:rsidR="00E7465E" w:rsidRPr="000A44B8" w:rsidRDefault="00E7465E" w:rsidP="00D77D87">
            <w:pPr>
              <w:pStyle w:val="AppNotes"/>
              <w:rPr>
                <w:color w:val="auto"/>
                <w:szCs w:val="18"/>
              </w:rPr>
            </w:pPr>
            <w:r w:rsidRPr="000A44B8">
              <w:rPr>
                <w:color w:val="auto"/>
                <w:szCs w:val="18"/>
              </w:rPr>
              <w:t>Applicability Notes</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4DB3D2CF"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06AB3FF8"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1024BA46" w14:textId="77777777" w:rsidR="00E7465E" w:rsidRPr="000A44B8" w:rsidRDefault="00E7465E" w:rsidP="00D77D87">
            <w:pPr>
              <w:spacing w:after="60"/>
              <w:jc w:val="center"/>
              <w:rPr>
                <w:rFonts w:cs="Arial"/>
                <w:sz w:val="18"/>
                <w:szCs w:val="18"/>
              </w:rPr>
            </w:pPr>
          </w:p>
        </w:tc>
        <w:tc>
          <w:tcPr>
            <w:tcW w:w="400" w:type="pct"/>
            <w:vMerge/>
            <w:tcBorders>
              <w:left w:val="single" w:sz="2" w:space="0" w:color="808080" w:themeColor="background1" w:themeShade="80"/>
            </w:tcBorders>
            <w:shd w:val="clear" w:color="auto" w:fill="auto"/>
          </w:tcPr>
          <w:p w14:paraId="6C0AB6EA" w14:textId="77777777" w:rsidR="00E7465E" w:rsidRPr="000A44B8" w:rsidRDefault="00E7465E" w:rsidP="00D77D87">
            <w:pPr>
              <w:spacing w:after="60"/>
              <w:jc w:val="center"/>
              <w:rPr>
                <w:rFonts w:cs="Arial"/>
                <w:sz w:val="18"/>
                <w:szCs w:val="18"/>
              </w:rPr>
            </w:pPr>
          </w:p>
        </w:tc>
      </w:tr>
      <w:tr w:rsidR="00E7465E" w:rsidRPr="000A44B8" w14:paraId="3431DE19" w14:textId="77777777" w:rsidTr="000C64D3">
        <w:trPr>
          <w:cantSplit/>
        </w:trPr>
        <w:tc>
          <w:tcPr>
            <w:tcW w:w="361" w:type="pct"/>
            <w:gridSpan w:val="2"/>
            <w:vMerge/>
            <w:tcBorders>
              <w:bottom w:val="single" w:sz="2" w:space="0" w:color="808080" w:themeColor="background1" w:themeShade="80"/>
              <w:right w:val="single" w:sz="2" w:space="0" w:color="808080" w:themeColor="background1" w:themeShade="80"/>
            </w:tcBorders>
          </w:tcPr>
          <w:p w14:paraId="2342AEAD" w14:textId="77777777" w:rsidR="00E7465E" w:rsidRPr="000A44B8" w:rsidRDefault="00E7465E" w:rsidP="00D77D87">
            <w:pPr>
              <w:pStyle w:val="TableText"/>
              <w:rPr>
                <w:b/>
                <w:bCs/>
                <w:szCs w:val="18"/>
              </w:rPr>
            </w:pPr>
          </w:p>
        </w:tc>
        <w:tc>
          <w:tcPr>
            <w:tcW w:w="3042"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5033E981" w14:textId="77777777" w:rsidR="00E7465E" w:rsidRPr="000A44B8" w:rsidRDefault="00E7465E" w:rsidP="00D77D87">
            <w:pPr>
              <w:pStyle w:val="TableListBullet"/>
              <w:numPr>
                <w:ilvl w:val="0"/>
                <w:numId w:val="0"/>
              </w:numPr>
              <w:ind w:left="-7"/>
              <w:rPr>
                <w:szCs w:val="18"/>
              </w:rPr>
            </w:pPr>
            <w:r w:rsidRPr="000A44B8">
              <w:rPr>
                <w:szCs w:val="18"/>
              </w:rPr>
              <w:t>This requirement applies to all user accounts, including employees, contractors, consultants, temporary workers, and third-party vendors.</w:t>
            </w: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291DEB7"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119FF0D"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29BEBCB" w14:textId="77777777" w:rsidR="00E7465E" w:rsidRPr="000A44B8" w:rsidRDefault="00E7465E" w:rsidP="00D77D87">
            <w:pPr>
              <w:spacing w:after="60"/>
              <w:jc w:val="center"/>
              <w:rPr>
                <w:rFonts w:cs="Arial"/>
                <w:sz w:val="18"/>
                <w:szCs w:val="18"/>
              </w:rPr>
            </w:pPr>
          </w:p>
        </w:tc>
        <w:tc>
          <w:tcPr>
            <w:tcW w:w="400" w:type="pct"/>
            <w:vMerge/>
            <w:tcBorders>
              <w:left w:val="single" w:sz="2" w:space="0" w:color="808080" w:themeColor="background1" w:themeShade="80"/>
              <w:bottom w:val="single" w:sz="2" w:space="0" w:color="808080" w:themeColor="background1" w:themeShade="80"/>
            </w:tcBorders>
            <w:shd w:val="clear" w:color="auto" w:fill="auto"/>
          </w:tcPr>
          <w:p w14:paraId="42B1A5C9" w14:textId="77777777" w:rsidR="00E7465E" w:rsidRPr="000A44B8" w:rsidRDefault="00E7465E" w:rsidP="00D77D87">
            <w:pPr>
              <w:spacing w:after="60"/>
              <w:jc w:val="center"/>
              <w:rPr>
                <w:rFonts w:cs="Arial"/>
                <w:sz w:val="18"/>
                <w:szCs w:val="18"/>
              </w:rPr>
            </w:pPr>
          </w:p>
        </w:tc>
      </w:tr>
      <w:tr w:rsidR="00E7465E" w:rsidRPr="000A44B8" w14:paraId="6F851555" w14:textId="77777777" w:rsidTr="000C64D3">
        <w:trPr>
          <w:cantSplit/>
        </w:trPr>
        <w:tc>
          <w:tcPr>
            <w:tcW w:w="361" w:type="pct"/>
            <w:gridSpan w:val="2"/>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782222E5" w14:textId="77777777" w:rsidR="00E7465E" w:rsidRPr="000A44B8" w:rsidRDefault="00E7465E" w:rsidP="00D77D87">
            <w:pPr>
              <w:pStyle w:val="TableText"/>
              <w:rPr>
                <w:b/>
                <w:bCs/>
                <w:szCs w:val="18"/>
              </w:rPr>
            </w:pPr>
            <w:r w:rsidRPr="000A44B8">
              <w:rPr>
                <w:b/>
                <w:bCs/>
                <w:szCs w:val="18"/>
              </w:rPr>
              <w:t>8.2.5</w:t>
            </w:r>
          </w:p>
        </w:tc>
        <w:tc>
          <w:tcPr>
            <w:tcW w:w="17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0A1A5C6" w14:textId="77777777" w:rsidR="00E7465E" w:rsidRPr="000A44B8" w:rsidRDefault="00E7465E" w:rsidP="00D77D87">
            <w:pPr>
              <w:pStyle w:val="TableTextBullet"/>
              <w:numPr>
                <w:ilvl w:val="0"/>
                <w:numId w:val="0"/>
              </w:numPr>
              <w:rPr>
                <w:rFonts w:cs="Arial"/>
                <w:szCs w:val="18"/>
              </w:rPr>
            </w:pPr>
            <w:r w:rsidRPr="000A44B8">
              <w:rPr>
                <w:rFonts w:cs="Arial"/>
                <w:szCs w:val="18"/>
              </w:rPr>
              <w:t>Access for terminated users is immediately revoked.</w:t>
            </w:r>
          </w:p>
        </w:tc>
        <w:tc>
          <w:tcPr>
            <w:tcW w:w="131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4617D10" w14:textId="77777777" w:rsidR="00E7465E" w:rsidRPr="000A44B8" w:rsidRDefault="00E7465E">
            <w:pPr>
              <w:pStyle w:val="TableListBullet"/>
              <w:numPr>
                <w:ilvl w:val="0"/>
                <w:numId w:val="36"/>
              </w:numPr>
              <w:ind w:left="263" w:hanging="270"/>
              <w:rPr>
                <w:szCs w:val="18"/>
              </w:rPr>
            </w:pPr>
            <w:r w:rsidRPr="000A44B8">
              <w:rPr>
                <w:szCs w:val="18"/>
              </w:rPr>
              <w:t>Examine information sources for terminated users.</w:t>
            </w:r>
          </w:p>
          <w:p w14:paraId="0B07AA61" w14:textId="77777777" w:rsidR="00E7465E" w:rsidRPr="000A44B8" w:rsidRDefault="00E7465E">
            <w:pPr>
              <w:pStyle w:val="TableListBullet"/>
              <w:numPr>
                <w:ilvl w:val="0"/>
                <w:numId w:val="36"/>
              </w:numPr>
              <w:ind w:left="263" w:hanging="270"/>
              <w:rPr>
                <w:szCs w:val="18"/>
              </w:rPr>
            </w:pPr>
            <w:r w:rsidRPr="000A44B8">
              <w:rPr>
                <w:szCs w:val="18"/>
              </w:rPr>
              <w:t>Review current user access lists.</w:t>
            </w:r>
          </w:p>
          <w:p w14:paraId="401FFD5E" w14:textId="77777777" w:rsidR="00E7465E" w:rsidRPr="000A44B8" w:rsidRDefault="00E7465E">
            <w:pPr>
              <w:pStyle w:val="TableListBullet"/>
              <w:numPr>
                <w:ilvl w:val="0"/>
                <w:numId w:val="36"/>
              </w:numPr>
              <w:ind w:left="263" w:hanging="270"/>
              <w:rPr>
                <w:szCs w:val="18"/>
              </w:rPr>
            </w:pPr>
            <w:r w:rsidRPr="000A44B8">
              <w:rPr>
                <w:szCs w:val="18"/>
              </w:rPr>
              <w:t>Interview responsible personnel.</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647C67B" w14:textId="77777777" w:rsidR="00E7465E" w:rsidRPr="000A44B8" w:rsidRDefault="00E7465E" w:rsidP="00D77D87">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A963387" w14:textId="77777777" w:rsidR="00E7465E" w:rsidRPr="000A44B8" w:rsidRDefault="00E7465E" w:rsidP="00D77D87">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CFFBE75" w14:textId="77777777" w:rsidR="00E7465E" w:rsidRPr="000A44B8" w:rsidRDefault="00E7465E" w:rsidP="00D77D87">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40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3A3A741B" w14:textId="77777777" w:rsidR="00E7465E" w:rsidRPr="000A44B8"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7465E" w:rsidRPr="00CA39C3" w14:paraId="5CA8A6B0" w14:textId="77777777" w:rsidTr="000C64D3">
        <w:trPr>
          <w:cantSplit/>
        </w:trPr>
        <w:tc>
          <w:tcPr>
            <w:tcW w:w="361" w:type="pct"/>
            <w:gridSpan w:val="2"/>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5F9062CD" w14:textId="77777777" w:rsidR="00E7465E" w:rsidRPr="00CA39C3" w:rsidRDefault="00E7465E" w:rsidP="00D77D87">
            <w:pPr>
              <w:pStyle w:val="TableText"/>
              <w:rPr>
                <w:b/>
                <w:bCs/>
                <w:szCs w:val="18"/>
              </w:rPr>
            </w:pPr>
            <w:r w:rsidRPr="00CA39C3">
              <w:rPr>
                <w:b/>
                <w:bCs/>
                <w:szCs w:val="18"/>
              </w:rPr>
              <w:lastRenderedPageBreak/>
              <w:t>8.2.6</w:t>
            </w:r>
          </w:p>
        </w:tc>
        <w:tc>
          <w:tcPr>
            <w:tcW w:w="17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12B354E" w14:textId="77777777" w:rsidR="00E7465E" w:rsidRPr="00CA39C3" w:rsidRDefault="00E7465E" w:rsidP="00D77D87">
            <w:pPr>
              <w:pStyle w:val="TableTextBullet"/>
              <w:numPr>
                <w:ilvl w:val="0"/>
                <w:numId w:val="0"/>
              </w:numPr>
              <w:rPr>
                <w:rFonts w:cs="Arial"/>
                <w:szCs w:val="18"/>
              </w:rPr>
            </w:pPr>
            <w:r w:rsidRPr="00CA39C3">
              <w:rPr>
                <w:rFonts w:cs="Arial"/>
                <w:szCs w:val="18"/>
              </w:rPr>
              <w:t xml:space="preserve">Inactive user </w:t>
            </w:r>
            <w:r w:rsidRPr="00CA39C3">
              <w:rPr>
                <w:rStyle w:val="GlossaryCharacter"/>
                <w:color w:val="auto"/>
                <w:szCs w:val="18"/>
              </w:rPr>
              <w:t>accounts</w:t>
            </w:r>
            <w:r w:rsidRPr="00CA39C3">
              <w:rPr>
                <w:rFonts w:cs="Arial"/>
                <w:szCs w:val="18"/>
              </w:rPr>
              <w:t xml:space="preserve"> are removed or disabled within 90 days of inactivity.</w:t>
            </w:r>
          </w:p>
        </w:tc>
        <w:tc>
          <w:tcPr>
            <w:tcW w:w="131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1A8BB37" w14:textId="77777777" w:rsidR="00E7465E" w:rsidRPr="00CA39C3" w:rsidRDefault="00E7465E">
            <w:pPr>
              <w:pStyle w:val="TableListBullet"/>
              <w:numPr>
                <w:ilvl w:val="0"/>
                <w:numId w:val="36"/>
              </w:numPr>
              <w:ind w:left="263" w:hanging="270"/>
              <w:rPr>
                <w:szCs w:val="18"/>
              </w:rPr>
            </w:pPr>
            <w:r w:rsidRPr="00CA39C3">
              <w:rPr>
                <w:szCs w:val="18"/>
              </w:rPr>
              <w:t>Examine user accounts and last logon information.</w:t>
            </w:r>
          </w:p>
          <w:p w14:paraId="31230A91" w14:textId="77777777" w:rsidR="00E7465E" w:rsidRPr="00CA39C3" w:rsidRDefault="00E7465E">
            <w:pPr>
              <w:pStyle w:val="TableListBullet"/>
              <w:numPr>
                <w:ilvl w:val="0"/>
                <w:numId w:val="36"/>
              </w:numPr>
              <w:ind w:left="263" w:hanging="270"/>
              <w:rPr>
                <w:szCs w:val="18"/>
              </w:rPr>
            </w:pPr>
            <w:r w:rsidRPr="00CA39C3">
              <w:rPr>
                <w:szCs w:val="18"/>
              </w:rPr>
              <w:t>Interview responsible personnel.</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859317F" w14:textId="77777777" w:rsidR="00E7465E" w:rsidRPr="00CA39C3" w:rsidRDefault="00E7465E" w:rsidP="00D77D87">
            <w:pPr>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0CCA04B" w14:textId="77777777" w:rsidR="00E7465E" w:rsidRPr="00CA39C3" w:rsidRDefault="00E7465E" w:rsidP="00D77D87">
            <w:pPr>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4556E99" w14:textId="77777777" w:rsidR="00E7465E" w:rsidRPr="00CA39C3" w:rsidRDefault="00E7465E" w:rsidP="00D77D87">
            <w:pPr>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40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2C809A35" w14:textId="77777777" w:rsidR="00E7465E" w:rsidRPr="00CA39C3" w:rsidRDefault="00E7465E" w:rsidP="00D77D87">
            <w:pPr>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r>
      <w:tr w:rsidR="00E7465E" w:rsidRPr="00CA39C3" w14:paraId="3AC0CE7A" w14:textId="77777777" w:rsidTr="000C64D3">
        <w:trPr>
          <w:cantSplit/>
        </w:trPr>
        <w:tc>
          <w:tcPr>
            <w:tcW w:w="361" w:type="pct"/>
            <w:gridSpan w:val="2"/>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4D0F9A0F" w14:textId="77777777" w:rsidR="00E7465E" w:rsidRPr="00CA39C3" w:rsidRDefault="00E7465E" w:rsidP="00D77D87">
            <w:pPr>
              <w:pStyle w:val="TableText"/>
              <w:rPr>
                <w:b/>
                <w:bCs/>
                <w:szCs w:val="18"/>
              </w:rPr>
            </w:pPr>
            <w:r w:rsidRPr="00CA39C3">
              <w:rPr>
                <w:b/>
                <w:bCs/>
                <w:szCs w:val="18"/>
              </w:rPr>
              <w:t>8.2.7</w:t>
            </w:r>
          </w:p>
        </w:tc>
        <w:tc>
          <w:tcPr>
            <w:tcW w:w="17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A960F68" w14:textId="77777777" w:rsidR="00E7465E" w:rsidRPr="00CA39C3" w:rsidRDefault="00E7465E" w:rsidP="00D77D87">
            <w:pPr>
              <w:pStyle w:val="TableText"/>
              <w:rPr>
                <w:szCs w:val="18"/>
              </w:rPr>
            </w:pPr>
            <w:r w:rsidRPr="00CA39C3">
              <w:rPr>
                <w:rStyle w:val="GlossaryCharacter"/>
                <w:color w:val="auto"/>
                <w:szCs w:val="18"/>
              </w:rPr>
              <w:t>Accounts</w:t>
            </w:r>
            <w:r w:rsidRPr="00CA39C3">
              <w:rPr>
                <w:szCs w:val="18"/>
              </w:rPr>
              <w:t xml:space="preserve"> used by third parties to access, support, or maintain system components via remote access are managed as follows:</w:t>
            </w:r>
          </w:p>
          <w:p w14:paraId="19DA0072" w14:textId="77777777" w:rsidR="00E7465E" w:rsidRPr="00CA39C3" w:rsidRDefault="00E7465E">
            <w:pPr>
              <w:pStyle w:val="TableListBullet"/>
              <w:numPr>
                <w:ilvl w:val="0"/>
                <w:numId w:val="36"/>
              </w:numPr>
              <w:ind w:left="263" w:hanging="270"/>
              <w:rPr>
                <w:szCs w:val="18"/>
              </w:rPr>
            </w:pPr>
            <w:r w:rsidRPr="00CA39C3">
              <w:rPr>
                <w:szCs w:val="18"/>
              </w:rPr>
              <w:t xml:space="preserve">Enabled only during the </w:t>
            </w:r>
            <w:proofErr w:type="gramStart"/>
            <w:r w:rsidRPr="00CA39C3">
              <w:rPr>
                <w:szCs w:val="18"/>
              </w:rPr>
              <w:t>time period</w:t>
            </w:r>
            <w:proofErr w:type="gramEnd"/>
            <w:r w:rsidRPr="00CA39C3">
              <w:rPr>
                <w:szCs w:val="18"/>
              </w:rPr>
              <w:t xml:space="preserve"> needed and disabled when not in use.</w:t>
            </w:r>
          </w:p>
          <w:p w14:paraId="5B4FCBF6" w14:textId="77777777" w:rsidR="00E7465E" w:rsidRPr="00CA39C3" w:rsidRDefault="00E7465E">
            <w:pPr>
              <w:pStyle w:val="TableListBullet"/>
              <w:numPr>
                <w:ilvl w:val="0"/>
                <w:numId w:val="36"/>
              </w:numPr>
              <w:ind w:left="263" w:hanging="270"/>
              <w:rPr>
                <w:szCs w:val="18"/>
              </w:rPr>
            </w:pPr>
            <w:r w:rsidRPr="00CA39C3">
              <w:rPr>
                <w:szCs w:val="18"/>
              </w:rPr>
              <w:t>Use is monitored for unexpected activity.</w:t>
            </w:r>
          </w:p>
        </w:tc>
        <w:tc>
          <w:tcPr>
            <w:tcW w:w="131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1F507F33" w14:textId="77777777" w:rsidR="00E7465E" w:rsidRPr="00CA39C3" w:rsidRDefault="00E7465E">
            <w:pPr>
              <w:pStyle w:val="TableListBullet"/>
              <w:numPr>
                <w:ilvl w:val="0"/>
                <w:numId w:val="36"/>
              </w:numPr>
              <w:ind w:left="263" w:hanging="270"/>
              <w:rPr>
                <w:szCs w:val="18"/>
              </w:rPr>
            </w:pPr>
            <w:r w:rsidRPr="00CA39C3">
              <w:rPr>
                <w:szCs w:val="18"/>
              </w:rPr>
              <w:t>Interview responsible personnel.</w:t>
            </w:r>
          </w:p>
          <w:p w14:paraId="6E2C9167" w14:textId="77777777" w:rsidR="00E7465E" w:rsidRPr="00CA39C3" w:rsidRDefault="00E7465E">
            <w:pPr>
              <w:pStyle w:val="TableListBullet"/>
              <w:numPr>
                <w:ilvl w:val="0"/>
                <w:numId w:val="36"/>
              </w:numPr>
              <w:ind w:left="263" w:hanging="270"/>
              <w:rPr>
                <w:szCs w:val="18"/>
              </w:rPr>
            </w:pPr>
            <w:r w:rsidRPr="00CA39C3">
              <w:rPr>
                <w:szCs w:val="18"/>
              </w:rPr>
              <w:t>Examine documentation for managing accounts.</w:t>
            </w:r>
          </w:p>
          <w:p w14:paraId="3ED3205E" w14:textId="77777777" w:rsidR="00E7465E" w:rsidRPr="00CA39C3" w:rsidRDefault="00E7465E">
            <w:pPr>
              <w:pStyle w:val="TableListBullet"/>
              <w:numPr>
                <w:ilvl w:val="0"/>
                <w:numId w:val="36"/>
              </w:numPr>
              <w:ind w:left="263" w:hanging="270"/>
              <w:rPr>
                <w:szCs w:val="18"/>
              </w:rPr>
            </w:pPr>
            <w:r w:rsidRPr="00CA39C3">
              <w:rPr>
                <w:szCs w:val="18"/>
              </w:rPr>
              <w:t>Examine evidence.</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448D8B0B" w14:textId="77777777" w:rsidR="00E7465E" w:rsidRPr="00CA39C3" w:rsidRDefault="00E7465E" w:rsidP="00D77D87">
            <w:pPr>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051BF71F" w14:textId="77777777" w:rsidR="00E7465E" w:rsidRPr="00CA39C3" w:rsidRDefault="00E7465E" w:rsidP="00D77D87">
            <w:pPr>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75490628" w14:textId="77777777" w:rsidR="00E7465E" w:rsidRPr="00CA39C3" w:rsidRDefault="00E7465E" w:rsidP="00D77D87">
            <w:pPr>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40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FFFFF" w:themeFill="background1"/>
          </w:tcPr>
          <w:p w14:paraId="0D7E20E6" w14:textId="77777777" w:rsidR="00E7465E" w:rsidRPr="00CA39C3" w:rsidRDefault="00E7465E" w:rsidP="00D77D87">
            <w:pPr>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r>
      <w:tr w:rsidR="00E7465E" w:rsidRPr="00CA39C3" w14:paraId="0FA4F587" w14:textId="77777777" w:rsidTr="000C64D3">
        <w:trPr>
          <w:cantSplit/>
        </w:trPr>
        <w:tc>
          <w:tcPr>
            <w:tcW w:w="361" w:type="pct"/>
            <w:gridSpan w:val="2"/>
            <w:vMerge w:val="restart"/>
            <w:tcBorders>
              <w:top w:val="single" w:sz="2" w:space="0" w:color="808080" w:themeColor="background1" w:themeShade="80"/>
              <w:right w:val="single" w:sz="2" w:space="0" w:color="808080" w:themeColor="background1" w:themeShade="80"/>
            </w:tcBorders>
          </w:tcPr>
          <w:p w14:paraId="11BDFDA2" w14:textId="77777777" w:rsidR="00E7465E" w:rsidRPr="00CA39C3" w:rsidRDefault="00E7465E" w:rsidP="00D77D87">
            <w:pPr>
              <w:pStyle w:val="TableText"/>
              <w:keepNext/>
              <w:rPr>
                <w:b/>
                <w:bCs/>
                <w:szCs w:val="18"/>
              </w:rPr>
            </w:pPr>
            <w:r w:rsidRPr="00CA39C3">
              <w:rPr>
                <w:b/>
                <w:bCs/>
                <w:szCs w:val="18"/>
              </w:rPr>
              <w:t>8.2.8</w:t>
            </w:r>
          </w:p>
        </w:tc>
        <w:tc>
          <w:tcPr>
            <w:tcW w:w="17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0B7E520" w14:textId="77777777" w:rsidR="00E7465E" w:rsidRPr="00CA39C3" w:rsidRDefault="00E7465E" w:rsidP="00D77D87">
            <w:pPr>
              <w:pStyle w:val="TableTextBullet"/>
              <w:keepNext/>
              <w:numPr>
                <w:ilvl w:val="0"/>
                <w:numId w:val="0"/>
              </w:numPr>
              <w:rPr>
                <w:rFonts w:cs="Arial"/>
                <w:szCs w:val="18"/>
              </w:rPr>
            </w:pPr>
            <w:r w:rsidRPr="00CA39C3">
              <w:rPr>
                <w:rFonts w:cs="Arial"/>
                <w:szCs w:val="18"/>
              </w:rPr>
              <w:t>If a user session has been idle for more than 15 minutes, the user is required to re-authenticate to re-activate the terminal or session.</w:t>
            </w:r>
          </w:p>
        </w:tc>
        <w:tc>
          <w:tcPr>
            <w:tcW w:w="131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9DDDC15" w14:textId="77777777" w:rsidR="00E7465E" w:rsidRPr="00CA39C3" w:rsidRDefault="00E7465E">
            <w:pPr>
              <w:pStyle w:val="TableListBullet"/>
              <w:keepNext/>
              <w:numPr>
                <w:ilvl w:val="0"/>
                <w:numId w:val="36"/>
              </w:numPr>
              <w:ind w:left="263" w:hanging="270"/>
              <w:rPr>
                <w:szCs w:val="18"/>
              </w:rPr>
            </w:pPr>
            <w:r w:rsidRPr="00CA39C3">
              <w:rPr>
                <w:szCs w:val="18"/>
              </w:rPr>
              <w:t>Examine system configuration settings.</w:t>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F50FB33" w14:textId="77777777" w:rsidR="00E7465E" w:rsidRPr="00CA39C3" w:rsidRDefault="00E7465E" w:rsidP="00D77D87">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0C1D11B" w14:textId="77777777" w:rsidR="00E7465E" w:rsidRPr="00CA39C3" w:rsidRDefault="00E7465E" w:rsidP="00D77D87">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3395F86" w14:textId="77777777" w:rsidR="00E7465E" w:rsidRPr="00CA39C3" w:rsidRDefault="00E7465E" w:rsidP="00D77D87">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400" w:type="pct"/>
            <w:vMerge w:val="restart"/>
            <w:tcBorders>
              <w:top w:val="single" w:sz="2" w:space="0" w:color="808080" w:themeColor="background1" w:themeShade="80"/>
              <w:left w:val="single" w:sz="2" w:space="0" w:color="808080" w:themeColor="background1" w:themeShade="80"/>
            </w:tcBorders>
            <w:shd w:val="clear" w:color="auto" w:fill="auto"/>
          </w:tcPr>
          <w:p w14:paraId="7B127F27" w14:textId="77777777" w:rsidR="00E7465E" w:rsidRPr="00CA39C3" w:rsidRDefault="00E7465E" w:rsidP="00D77D87">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r>
      <w:tr w:rsidR="00E7465E" w:rsidRPr="00CA39C3" w14:paraId="3CADABDD" w14:textId="77777777" w:rsidTr="000C64D3">
        <w:trPr>
          <w:cantSplit/>
        </w:trPr>
        <w:tc>
          <w:tcPr>
            <w:tcW w:w="361" w:type="pct"/>
            <w:gridSpan w:val="2"/>
            <w:vMerge/>
            <w:tcBorders>
              <w:right w:val="single" w:sz="2" w:space="0" w:color="808080" w:themeColor="background1" w:themeShade="80"/>
            </w:tcBorders>
          </w:tcPr>
          <w:p w14:paraId="466C0759" w14:textId="77777777" w:rsidR="00E7465E" w:rsidRPr="00CA39C3" w:rsidRDefault="00E7465E" w:rsidP="00D77D87">
            <w:pPr>
              <w:pStyle w:val="TableText"/>
              <w:keepNext/>
              <w:rPr>
                <w:b/>
                <w:bCs/>
                <w:szCs w:val="18"/>
              </w:rPr>
            </w:pPr>
          </w:p>
        </w:tc>
        <w:tc>
          <w:tcPr>
            <w:tcW w:w="3042"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3962A9DD" w14:textId="77777777" w:rsidR="00E7465E" w:rsidRPr="00CA39C3" w:rsidRDefault="00E7465E" w:rsidP="00D77D87">
            <w:pPr>
              <w:pStyle w:val="AppNotes"/>
              <w:rPr>
                <w:color w:val="auto"/>
                <w:szCs w:val="18"/>
              </w:rPr>
            </w:pPr>
            <w:r w:rsidRPr="00CA39C3">
              <w:rPr>
                <w:color w:val="auto"/>
                <w:szCs w:val="18"/>
              </w:rPr>
              <w:t>Applicability Notes</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191B5688" w14:textId="77777777" w:rsidR="00E7465E" w:rsidRPr="00CA39C3" w:rsidRDefault="00E7465E" w:rsidP="00D77D87">
            <w:pPr>
              <w:keepNext/>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48D371AD" w14:textId="77777777" w:rsidR="00E7465E" w:rsidRPr="00CA39C3" w:rsidRDefault="00E7465E" w:rsidP="00D77D87">
            <w:pPr>
              <w:keepNext/>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539B7B61" w14:textId="77777777" w:rsidR="00E7465E" w:rsidRPr="00CA39C3" w:rsidRDefault="00E7465E" w:rsidP="00D77D87">
            <w:pPr>
              <w:keepNext/>
              <w:spacing w:after="60"/>
              <w:jc w:val="center"/>
              <w:rPr>
                <w:rFonts w:cs="Arial"/>
                <w:sz w:val="18"/>
                <w:szCs w:val="18"/>
              </w:rPr>
            </w:pPr>
          </w:p>
        </w:tc>
        <w:tc>
          <w:tcPr>
            <w:tcW w:w="400" w:type="pct"/>
            <w:vMerge/>
            <w:tcBorders>
              <w:left w:val="single" w:sz="2" w:space="0" w:color="808080" w:themeColor="background1" w:themeShade="80"/>
            </w:tcBorders>
            <w:shd w:val="clear" w:color="auto" w:fill="auto"/>
          </w:tcPr>
          <w:p w14:paraId="0ED92D5B" w14:textId="77777777" w:rsidR="00E7465E" w:rsidRPr="00CA39C3" w:rsidRDefault="00E7465E" w:rsidP="00D77D87">
            <w:pPr>
              <w:keepNext/>
              <w:spacing w:after="60"/>
              <w:jc w:val="center"/>
              <w:rPr>
                <w:rFonts w:cs="Arial"/>
                <w:sz w:val="18"/>
                <w:szCs w:val="18"/>
              </w:rPr>
            </w:pPr>
          </w:p>
        </w:tc>
      </w:tr>
      <w:tr w:rsidR="00E7465E" w:rsidRPr="00CA39C3" w14:paraId="44B73F46" w14:textId="77777777" w:rsidTr="000C64D3">
        <w:trPr>
          <w:cantSplit/>
        </w:trPr>
        <w:tc>
          <w:tcPr>
            <w:tcW w:w="361" w:type="pct"/>
            <w:gridSpan w:val="2"/>
            <w:vMerge/>
            <w:tcBorders>
              <w:bottom w:val="single" w:sz="2" w:space="0" w:color="808080" w:themeColor="background1" w:themeShade="80"/>
              <w:right w:val="single" w:sz="2" w:space="0" w:color="808080" w:themeColor="background1" w:themeShade="80"/>
            </w:tcBorders>
          </w:tcPr>
          <w:p w14:paraId="6DA712C7" w14:textId="77777777" w:rsidR="00E7465E" w:rsidRPr="00CA39C3" w:rsidRDefault="00E7465E" w:rsidP="00D77D87">
            <w:pPr>
              <w:pStyle w:val="TableText"/>
              <w:rPr>
                <w:b/>
                <w:bCs/>
                <w:szCs w:val="18"/>
              </w:rPr>
            </w:pPr>
          </w:p>
        </w:tc>
        <w:tc>
          <w:tcPr>
            <w:tcW w:w="3042"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3D883FCC" w14:textId="30C1151B" w:rsidR="00E7465E" w:rsidRPr="00CA39C3" w:rsidRDefault="00E7465E" w:rsidP="00D77D87">
            <w:pPr>
              <w:pStyle w:val="TableTextBullet"/>
              <w:numPr>
                <w:ilvl w:val="0"/>
                <w:numId w:val="0"/>
              </w:numPr>
              <w:rPr>
                <w:rFonts w:cs="Arial"/>
                <w:iCs/>
                <w:szCs w:val="18"/>
              </w:rPr>
            </w:pPr>
            <w:r w:rsidRPr="00CA39C3">
              <w:rPr>
                <w:rFonts w:cs="Arial"/>
                <w:iCs/>
                <w:szCs w:val="18"/>
              </w:rPr>
              <w:t xml:space="preserve">This requirement is not intended to apply to user </w:t>
            </w:r>
            <w:r w:rsidRPr="00CA39C3">
              <w:rPr>
                <w:rStyle w:val="GlossaryCharacter"/>
                <w:color w:val="auto"/>
                <w:szCs w:val="18"/>
              </w:rPr>
              <w:t>accounts</w:t>
            </w:r>
            <w:r w:rsidRPr="00CA39C3">
              <w:rPr>
                <w:rFonts w:cs="Arial"/>
                <w:iCs/>
                <w:szCs w:val="18"/>
              </w:rPr>
              <w:t xml:space="preserve"> on point-of-sale terminals that have access to only one card number at a time to facilitate a single transaction</w:t>
            </w:r>
            <w:r w:rsidR="00D91AD4">
              <w:rPr>
                <w:rFonts w:cs="Arial"/>
                <w:iCs/>
                <w:szCs w:val="18"/>
              </w:rPr>
              <w:t>.</w:t>
            </w:r>
          </w:p>
          <w:p w14:paraId="2F045757" w14:textId="77777777" w:rsidR="00E7465E" w:rsidRPr="00CA39C3" w:rsidRDefault="00E7465E" w:rsidP="00D77D87">
            <w:pPr>
              <w:pStyle w:val="TableListBullet"/>
              <w:numPr>
                <w:ilvl w:val="0"/>
                <w:numId w:val="0"/>
              </w:numPr>
              <w:ind w:left="-7"/>
              <w:rPr>
                <w:szCs w:val="18"/>
              </w:rPr>
            </w:pPr>
            <w:r w:rsidRPr="00CA39C3">
              <w:rPr>
                <w:iCs/>
                <w:szCs w:val="18"/>
              </w:rPr>
              <w:t>This requirement is not meant to prevent legitimate activities from being performed while the console/PC is unattended.</w:t>
            </w: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4978377" w14:textId="77777777" w:rsidR="00E7465E" w:rsidRPr="00CA39C3"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39B446C" w14:textId="77777777" w:rsidR="00E7465E" w:rsidRPr="00CA39C3"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4DAC169" w14:textId="77777777" w:rsidR="00E7465E" w:rsidRPr="00CA39C3" w:rsidRDefault="00E7465E" w:rsidP="00D77D87">
            <w:pPr>
              <w:spacing w:after="60"/>
              <w:jc w:val="center"/>
              <w:rPr>
                <w:rFonts w:cs="Arial"/>
                <w:sz w:val="18"/>
                <w:szCs w:val="18"/>
              </w:rPr>
            </w:pPr>
          </w:p>
        </w:tc>
        <w:tc>
          <w:tcPr>
            <w:tcW w:w="400" w:type="pct"/>
            <w:vMerge/>
            <w:tcBorders>
              <w:left w:val="single" w:sz="2" w:space="0" w:color="808080" w:themeColor="background1" w:themeShade="80"/>
              <w:bottom w:val="single" w:sz="2" w:space="0" w:color="808080" w:themeColor="background1" w:themeShade="80"/>
            </w:tcBorders>
            <w:shd w:val="clear" w:color="auto" w:fill="auto"/>
          </w:tcPr>
          <w:p w14:paraId="173AC57E" w14:textId="77777777" w:rsidR="00E7465E" w:rsidRPr="00CA39C3" w:rsidRDefault="00E7465E" w:rsidP="00D77D87">
            <w:pPr>
              <w:spacing w:after="60"/>
              <w:jc w:val="center"/>
              <w:rPr>
                <w:rFonts w:cs="Arial"/>
                <w:sz w:val="18"/>
                <w:szCs w:val="18"/>
              </w:rPr>
            </w:pPr>
          </w:p>
        </w:tc>
      </w:tr>
      <w:tr w:rsidR="004135BF" w:rsidRPr="00CA39C3" w14:paraId="2A7CFC9B" w14:textId="77777777" w:rsidTr="000C64D3">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45034BBA" w14:textId="77777777" w:rsidR="004135BF" w:rsidRPr="00CA39C3" w:rsidRDefault="004135BF" w:rsidP="00D77D87">
            <w:pPr>
              <w:pStyle w:val="TableBody"/>
              <w:keepNext/>
              <w:spacing w:before="60"/>
              <w:rPr>
                <w:rFonts w:cs="Arial"/>
                <w:sz w:val="18"/>
                <w:szCs w:val="18"/>
              </w:rPr>
            </w:pPr>
            <w:r w:rsidRPr="00CA39C3">
              <w:rPr>
                <w:rStyle w:val="BoldCharacter"/>
                <w:rFonts w:cs="Arial"/>
                <w:sz w:val="18"/>
                <w:szCs w:val="18"/>
              </w:rPr>
              <w:lastRenderedPageBreak/>
              <w:t>8.3</w:t>
            </w:r>
            <w:r w:rsidRPr="00CA39C3">
              <w:rPr>
                <w:rFonts w:cs="Arial"/>
                <w:sz w:val="18"/>
                <w:szCs w:val="18"/>
              </w:rPr>
              <w:t xml:space="preserve"> Strong </w:t>
            </w:r>
            <w:r w:rsidRPr="00CA39C3">
              <w:rPr>
                <w:rStyle w:val="GlossaryCharacter"/>
                <w:color w:val="auto"/>
                <w:sz w:val="18"/>
                <w:szCs w:val="18"/>
              </w:rPr>
              <w:t>authentication</w:t>
            </w:r>
            <w:r w:rsidRPr="00CA39C3">
              <w:rPr>
                <w:rFonts w:cs="Arial"/>
                <w:sz w:val="18"/>
                <w:szCs w:val="18"/>
              </w:rPr>
              <w:t xml:space="preserve"> for users and administrators is established and managed.</w:t>
            </w:r>
          </w:p>
        </w:tc>
      </w:tr>
      <w:tr w:rsidR="00E7465E" w:rsidRPr="00CA39C3" w14:paraId="0DA807E6" w14:textId="77777777" w:rsidTr="000C64D3">
        <w:trPr>
          <w:cantSplit/>
        </w:trPr>
        <w:tc>
          <w:tcPr>
            <w:tcW w:w="361" w:type="pct"/>
            <w:gridSpan w:val="2"/>
            <w:vMerge w:val="restart"/>
            <w:tcBorders>
              <w:top w:val="single" w:sz="2" w:space="0" w:color="808080" w:themeColor="background1" w:themeShade="80"/>
              <w:right w:val="single" w:sz="2" w:space="0" w:color="808080" w:themeColor="background1" w:themeShade="80"/>
            </w:tcBorders>
          </w:tcPr>
          <w:p w14:paraId="17F39E94" w14:textId="77777777" w:rsidR="00E7465E" w:rsidRPr="00CA39C3" w:rsidRDefault="00E7465E" w:rsidP="00D77D87">
            <w:pPr>
              <w:pStyle w:val="TableText"/>
              <w:keepNext/>
              <w:rPr>
                <w:b/>
                <w:bCs/>
                <w:szCs w:val="18"/>
              </w:rPr>
            </w:pPr>
            <w:r w:rsidRPr="00CA39C3">
              <w:rPr>
                <w:b/>
                <w:bCs/>
                <w:szCs w:val="18"/>
              </w:rPr>
              <w:t>8.3.1</w:t>
            </w:r>
          </w:p>
        </w:tc>
        <w:tc>
          <w:tcPr>
            <w:tcW w:w="17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8174630" w14:textId="77777777" w:rsidR="00E7465E" w:rsidRPr="00CA39C3" w:rsidRDefault="00E7465E" w:rsidP="00D77D87">
            <w:pPr>
              <w:pStyle w:val="TableBody"/>
              <w:keepNext/>
              <w:rPr>
                <w:rFonts w:cs="Arial"/>
                <w:sz w:val="18"/>
                <w:szCs w:val="18"/>
              </w:rPr>
            </w:pPr>
            <w:r w:rsidRPr="00CA39C3">
              <w:rPr>
                <w:rFonts w:cs="Arial"/>
                <w:sz w:val="18"/>
                <w:szCs w:val="18"/>
              </w:rPr>
              <w:t xml:space="preserve">All user access to system components for users and administrators is authenticated via at least one of the following </w:t>
            </w:r>
            <w:r w:rsidRPr="00CA39C3">
              <w:rPr>
                <w:rStyle w:val="GlossaryCharacter"/>
                <w:color w:val="auto"/>
                <w:sz w:val="18"/>
                <w:szCs w:val="18"/>
              </w:rPr>
              <w:t>authentication factors</w:t>
            </w:r>
            <w:r w:rsidRPr="00CA39C3">
              <w:rPr>
                <w:rFonts w:cs="Arial"/>
                <w:sz w:val="18"/>
                <w:szCs w:val="18"/>
              </w:rPr>
              <w:t>:</w:t>
            </w:r>
          </w:p>
          <w:p w14:paraId="2FECA902" w14:textId="77777777" w:rsidR="00E7465E" w:rsidRPr="00CA39C3" w:rsidRDefault="00E7465E">
            <w:pPr>
              <w:pStyle w:val="TableListBullet"/>
              <w:keepNext/>
              <w:numPr>
                <w:ilvl w:val="0"/>
                <w:numId w:val="36"/>
              </w:numPr>
              <w:ind w:left="263" w:hanging="270"/>
              <w:rPr>
                <w:szCs w:val="18"/>
              </w:rPr>
            </w:pPr>
            <w:r w:rsidRPr="00CA39C3">
              <w:rPr>
                <w:szCs w:val="18"/>
              </w:rPr>
              <w:t>Something you know, such as a password or passphrase.</w:t>
            </w:r>
          </w:p>
          <w:p w14:paraId="251C7816" w14:textId="77777777" w:rsidR="00E7465E" w:rsidRPr="00CA39C3" w:rsidRDefault="00E7465E">
            <w:pPr>
              <w:pStyle w:val="TableListBullet"/>
              <w:keepNext/>
              <w:numPr>
                <w:ilvl w:val="0"/>
                <w:numId w:val="36"/>
              </w:numPr>
              <w:ind w:left="263" w:hanging="270"/>
              <w:rPr>
                <w:szCs w:val="18"/>
              </w:rPr>
            </w:pPr>
            <w:r w:rsidRPr="00CA39C3">
              <w:rPr>
                <w:szCs w:val="18"/>
              </w:rPr>
              <w:t>Something you have, such as a token device or smart card.</w:t>
            </w:r>
          </w:p>
          <w:p w14:paraId="02F3A327" w14:textId="2CC384C8" w:rsidR="00E7465E" w:rsidRPr="00CA39C3" w:rsidRDefault="00E7465E">
            <w:pPr>
              <w:pStyle w:val="TableListBullet"/>
              <w:keepNext/>
              <w:numPr>
                <w:ilvl w:val="0"/>
                <w:numId w:val="36"/>
              </w:numPr>
              <w:ind w:left="263" w:hanging="270"/>
              <w:rPr>
                <w:szCs w:val="18"/>
              </w:rPr>
            </w:pPr>
            <w:r w:rsidRPr="00CA39C3">
              <w:rPr>
                <w:szCs w:val="18"/>
              </w:rPr>
              <w:t>Something you are, such as a biometric element.</w:t>
            </w:r>
          </w:p>
        </w:tc>
        <w:tc>
          <w:tcPr>
            <w:tcW w:w="131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7C6C8B6" w14:textId="77777777" w:rsidR="00E7465E" w:rsidRPr="00CA39C3" w:rsidRDefault="00E7465E">
            <w:pPr>
              <w:pStyle w:val="TableListBullet"/>
              <w:keepNext/>
              <w:numPr>
                <w:ilvl w:val="0"/>
                <w:numId w:val="36"/>
              </w:numPr>
              <w:ind w:left="263" w:hanging="270"/>
              <w:rPr>
                <w:szCs w:val="18"/>
              </w:rPr>
            </w:pPr>
            <w:r w:rsidRPr="00CA39C3">
              <w:rPr>
                <w:szCs w:val="18"/>
              </w:rPr>
              <w:t>Examine documentation describing the authentication factor(s) used.</w:t>
            </w:r>
          </w:p>
          <w:p w14:paraId="000EDB25" w14:textId="77777777" w:rsidR="00E7465E" w:rsidRPr="00CA39C3" w:rsidRDefault="00E7465E">
            <w:pPr>
              <w:pStyle w:val="TableListBullet"/>
              <w:keepNext/>
              <w:numPr>
                <w:ilvl w:val="0"/>
                <w:numId w:val="36"/>
              </w:numPr>
              <w:ind w:left="263" w:hanging="270"/>
              <w:rPr>
                <w:szCs w:val="18"/>
              </w:rPr>
            </w:pPr>
            <w:r w:rsidRPr="00CA39C3">
              <w:rPr>
                <w:szCs w:val="18"/>
              </w:rPr>
              <w:t>For each type of authentication factor used with each type of system component, observe the authentication process.</w:t>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4F9C992" w14:textId="77777777" w:rsidR="00E7465E" w:rsidRPr="00CA39C3" w:rsidRDefault="00E7465E" w:rsidP="00D77D87">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DB6C98C" w14:textId="77777777" w:rsidR="00E7465E" w:rsidRPr="00CA39C3" w:rsidRDefault="00E7465E" w:rsidP="00D77D87">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75FD5E5" w14:textId="77777777" w:rsidR="00E7465E" w:rsidRPr="00CA39C3" w:rsidRDefault="00E7465E" w:rsidP="00D77D87">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400" w:type="pct"/>
            <w:vMerge w:val="restart"/>
            <w:tcBorders>
              <w:top w:val="single" w:sz="2" w:space="0" w:color="808080" w:themeColor="background1" w:themeShade="80"/>
              <w:left w:val="single" w:sz="2" w:space="0" w:color="808080" w:themeColor="background1" w:themeShade="80"/>
            </w:tcBorders>
            <w:shd w:val="clear" w:color="auto" w:fill="auto"/>
          </w:tcPr>
          <w:p w14:paraId="229D7541" w14:textId="77777777" w:rsidR="00E7465E" w:rsidRPr="00CA39C3" w:rsidRDefault="00E7465E" w:rsidP="00D77D87">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r>
      <w:tr w:rsidR="00E7465E" w:rsidRPr="000A44B8" w14:paraId="5067EA57" w14:textId="77777777" w:rsidTr="000C64D3">
        <w:trPr>
          <w:cantSplit/>
        </w:trPr>
        <w:tc>
          <w:tcPr>
            <w:tcW w:w="361" w:type="pct"/>
            <w:gridSpan w:val="2"/>
            <w:vMerge/>
            <w:tcBorders>
              <w:right w:val="single" w:sz="2" w:space="0" w:color="808080" w:themeColor="background1" w:themeShade="80"/>
            </w:tcBorders>
          </w:tcPr>
          <w:p w14:paraId="0243A866" w14:textId="77777777" w:rsidR="00E7465E" w:rsidRPr="000A44B8" w:rsidRDefault="00E7465E" w:rsidP="00D77D87">
            <w:pPr>
              <w:pStyle w:val="TableText"/>
              <w:keepNext/>
              <w:rPr>
                <w:b/>
                <w:bCs/>
                <w:szCs w:val="18"/>
              </w:rPr>
            </w:pPr>
          </w:p>
        </w:tc>
        <w:tc>
          <w:tcPr>
            <w:tcW w:w="3042"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789FFA1D" w14:textId="77777777" w:rsidR="00E7465E" w:rsidRPr="000A44B8" w:rsidRDefault="00E7465E" w:rsidP="00D77D87">
            <w:pPr>
              <w:pStyle w:val="AppNotes"/>
              <w:rPr>
                <w:color w:val="auto"/>
                <w:szCs w:val="18"/>
              </w:rPr>
            </w:pPr>
            <w:r w:rsidRPr="000A44B8">
              <w:rPr>
                <w:color w:val="auto"/>
                <w:szCs w:val="18"/>
              </w:rPr>
              <w:t>Applicability Notes</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2C4B190F" w14:textId="77777777" w:rsidR="00E7465E" w:rsidRPr="000A44B8" w:rsidRDefault="00E7465E" w:rsidP="00D77D87">
            <w:pPr>
              <w:keepNext/>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580D1BDB" w14:textId="77777777" w:rsidR="00E7465E" w:rsidRPr="000A44B8" w:rsidRDefault="00E7465E" w:rsidP="00D77D87">
            <w:pPr>
              <w:keepNext/>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36E6C5E0" w14:textId="77777777" w:rsidR="00E7465E" w:rsidRPr="000A44B8" w:rsidRDefault="00E7465E" w:rsidP="00D77D87">
            <w:pPr>
              <w:keepNext/>
              <w:spacing w:after="60"/>
              <w:jc w:val="center"/>
              <w:rPr>
                <w:rFonts w:cs="Arial"/>
                <w:sz w:val="18"/>
                <w:szCs w:val="18"/>
              </w:rPr>
            </w:pPr>
          </w:p>
        </w:tc>
        <w:tc>
          <w:tcPr>
            <w:tcW w:w="400" w:type="pct"/>
            <w:vMerge/>
            <w:tcBorders>
              <w:left w:val="single" w:sz="2" w:space="0" w:color="808080" w:themeColor="background1" w:themeShade="80"/>
            </w:tcBorders>
            <w:shd w:val="clear" w:color="auto" w:fill="auto"/>
          </w:tcPr>
          <w:p w14:paraId="4E41E12A" w14:textId="77777777" w:rsidR="00E7465E" w:rsidRPr="000A44B8" w:rsidRDefault="00E7465E" w:rsidP="00D77D87">
            <w:pPr>
              <w:keepNext/>
              <w:spacing w:after="60"/>
              <w:jc w:val="center"/>
              <w:rPr>
                <w:rFonts w:cs="Arial"/>
                <w:sz w:val="18"/>
                <w:szCs w:val="18"/>
              </w:rPr>
            </w:pPr>
          </w:p>
        </w:tc>
      </w:tr>
      <w:tr w:rsidR="00E7465E" w:rsidRPr="000A44B8" w14:paraId="5BA7471F" w14:textId="77777777" w:rsidTr="000C64D3">
        <w:trPr>
          <w:cantSplit/>
        </w:trPr>
        <w:tc>
          <w:tcPr>
            <w:tcW w:w="361" w:type="pct"/>
            <w:gridSpan w:val="2"/>
            <w:vMerge/>
            <w:tcBorders>
              <w:bottom w:val="single" w:sz="2" w:space="0" w:color="808080" w:themeColor="background1" w:themeShade="80"/>
              <w:right w:val="single" w:sz="2" w:space="0" w:color="808080" w:themeColor="background1" w:themeShade="80"/>
            </w:tcBorders>
          </w:tcPr>
          <w:p w14:paraId="3D95DC87" w14:textId="77777777" w:rsidR="00E7465E" w:rsidRPr="000A44B8" w:rsidRDefault="00E7465E" w:rsidP="00D77D87">
            <w:pPr>
              <w:pStyle w:val="TableText"/>
              <w:rPr>
                <w:b/>
                <w:bCs/>
                <w:szCs w:val="18"/>
              </w:rPr>
            </w:pPr>
          </w:p>
        </w:tc>
        <w:tc>
          <w:tcPr>
            <w:tcW w:w="3042"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393A077A" w14:textId="6B77C504" w:rsidR="00E7465E" w:rsidRPr="000A44B8" w:rsidRDefault="00E7465E" w:rsidP="00D77D87">
            <w:pPr>
              <w:pStyle w:val="TableBody"/>
              <w:rPr>
                <w:rFonts w:cs="Arial"/>
                <w:sz w:val="18"/>
                <w:szCs w:val="18"/>
              </w:rPr>
            </w:pPr>
            <w:r w:rsidRPr="000A44B8">
              <w:rPr>
                <w:rFonts w:cs="Arial"/>
                <w:sz w:val="18"/>
                <w:szCs w:val="18"/>
              </w:rPr>
              <w:t>This requirement is not intended to apply to user accounts on point-of-sale terminals that have access to only one card number at a time to facilitate a single transaction.</w:t>
            </w:r>
          </w:p>
          <w:p w14:paraId="023DA466" w14:textId="77777777" w:rsidR="00E7465E" w:rsidRPr="000A44B8" w:rsidRDefault="00E7465E" w:rsidP="00D77D87">
            <w:pPr>
              <w:pStyle w:val="TableBody"/>
              <w:rPr>
                <w:rFonts w:cs="Arial"/>
                <w:sz w:val="18"/>
                <w:szCs w:val="18"/>
              </w:rPr>
            </w:pPr>
            <w:r w:rsidRPr="000A44B8">
              <w:rPr>
                <w:rFonts w:cs="Arial"/>
                <w:sz w:val="18"/>
                <w:szCs w:val="18"/>
              </w:rPr>
              <w:t>This requirement does not supersede multi-factor authentication (MFA) requirements but applies to those in-scope systems not otherwise subject to MFA requirements.</w:t>
            </w:r>
          </w:p>
          <w:p w14:paraId="11D87EB3" w14:textId="77777777" w:rsidR="00E7465E" w:rsidRPr="000A44B8" w:rsidRDefault="00E7465E" w:rsidP="00D77D87">
            <w:pPr>
              <w:pStyle w:val="TableListBullet"/>
              <w:numPr>
                <w:ilvl w:val="0"/>
                <w:numId w:val="0"/>
              </w:numPr>
              <w:ind w:left="-7"/>
              <w:rPr>
                <w:szCs w:val="18"/>
              </w:rPr>
            </w:pPr>
            <w:r w:rsidRPr="000A44B8">
              <w:rPr>
                <w:szCs w:val="18"/>
              </w:rPr>
              <w:t>A digital certificate is a valid option for “something you have” if it is unique for a particular user</w:t>
            </w:r>
            <w:r>
              <w:rPr>
                <w:szCs w:val="18"/>
              </w:rPr>
              <w:t>.</w:t>
            </w: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98161DC"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39414AE"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E31C857" w14:textId="77777777" w:rsidR="00E7465E" w:rsidRPr="000A44B8" w:rsidRDefault="00E7465E" w:rsidP="00D77D87">
            <w:pPr>
              <w:spacing w:after="60"/>
              <w:jc w:val="center"/>
              <w:rPr>
                <w:rFonts w:cs="Arial"/>
                <w:sz w:val="18"/>
                <w:szCs w:val="18"/>
              </w:rPr>
            </w:pPr>
          </w:p>
        </w:tc>
        <w:tc>
          <w:tcPr>
            <w:tcW w:w="400" w:type="pct"/>
            <w:vMerge/>
            <w:tcBorders>
              <w:left w:val="single" w:sz="2" w:space="0" w:color="808080" w:themeColor="background1" w:themeShade="80"/>
              <w:bottom w:val="single" w:sz="2" w:space="0" w:color="808080" w:themeColor="background1" w:themeShade="80"/>
            </w:tcBorders>
            <w:shd w:val="clear" w:color="auto" w:fill="auto"/>
          </w:tcPr>
          <w:p w14:paraId="56DF9D6D" w14:textId="77777777" w:rsidR="00E7465E" w:rsidRPr="000A44B8" w:rsidRDefault="00E7465E" w:rsidP="00D77D87">
            <w:pPr>
              <w:spacing w:after="60"/>
              <w:jc w:val="center"/>
              <w:rPr>
                <w:rFonts w:cs="Arial"/>
                <w:sz w:val="18"/>
                <w:szCs w:val="18"/>
              </w:rPr>
            </w:pPr>
          </w:p>
        </w:tc>
      </w:tr>
      <w:tr w:rsidR="00E7465E" w:rsidRPr="00CA39C3" w14:paraId="2420A107" w14:textId="77777777" w:rsidTr="000C64D3">
        <w:trPr>
          <w:cantSplit/>
        </w:trPr>
        <w:tc>
          <w:tcPr>
            <w:tcW w:w="361" w:type="pct"/>
            <w:gridSpan w:val="2"/>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3B605903" w14:textId="77777777" w:rsidR="00E7465E" w:rsidRPr="00CA39C3" w:rsidRDefault="00E7465E" w:rsidP="00D77D87">
            <w:pPr>
              <w:pStyle w:val="TableText"/>
              <w:rPr>
                <w:b/>
                <w:bCs/>
                <w:szCs w:val="18"/>
              </w:rPr>
            </w:pPr>
            <w:r w:rsidRPr="00CA39C3">
              <w:rPr>
                <w:b/>
                <w:bCs/>
                <w:szCs w:val="18"/>
              </w:rPr>
              <w:t>8.3.2</w:t>
            </w:r>
          </w:p>
        </w:tc>
        <w:tc>
          <w:tcPr>
            <w:tcW w:w="17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A439F61" w14:textId="77777777" w:rsidR="00E7465E" w:rsidRPr="00CA39C3" w:rsidRDefault="00E7465E" w:rsidP="00D77D87">
            <w:pPr>
              <w:pStyle w:val="TableTextBullet"/>
              <w:numPr>
                <w:ilvl w:val="0"/>
                <w:numId w:val="0"/>
              </w:numPr>
              <w:rPr>
                <w:rFonts w:cs="Arial"/>
                <w:szCs w:val="18"/>
              </w:rPr>
            </w:pPr>
            <w:r w:rsidRPr="00CA39C3">
              <w:rPr>
                <w:rFonts w:cs="Arial"/>
                <w:szCs w:val="18"/>
              </w:rPr>
              <w:t xml:space="preserve">Strong cryptography is used to render all </w:t>
            </w:r>
            <w:r w:rsidRPr="00CA39C3">
              <w:rPr>
                <w:rStyle w:val="GlossaryCharacter"/>
                <w:color w:val="auto"/>
                <w:szCs w:val="18"/>
              </w:rPr>
              <w:t>authentication factors</w:t>
            </w:r>
            <w:r w:rsidRPr="00CA39C3">
              <w:rPr>
                <w:rFonts w:cs="Arial"/>
                <w:szCs w:val="18"/>
              </w:rPr>
              <w:t xml:space="preserve"> unreadable during transmission and storage on all system components.</w:t>
            </w:r>
          </w:p>
        </w:tc>
        <w:tc>
          <w:tcPr>
            <w:tcW w:w="131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F463D88" w14:textId="77777777" w:rsidR="00E7465E" w:rsidRPr="00CA39C3" w:rsidRDefault="00E7465E">
            <w:pPr>
              <w:pStyle w:val="TableListBullet"/>
              <w:numPr>
                <w:ilvl w:val="0"/>
                <w:numId w:val="36"/>
              </w:numPr>
              <w:ind w:left="263" w:hanging="270"/>
              <w:rPr>
                <w:szCs w:val="18"/>
              </w:rPr>
            </w:pPr>
            <w:r w:rsidRPr="00CA39C3">
              <w:rPr>
                <w:szCs w:val="18"/>
              </w:rPr>
              <w:t>Examine vendor documentation</w:t>
            </w:r>
          </w:p>
          <w:p w14:paraId="14B35676" w14:textId="77777777" w:rsidR="00E7465E" w:rsidRPr="00CA39C3" w:rsidRDefault="00E7465E">
            <w:pPr>
              <w:pStyle w:val="TableListBullet"/>
              <w:numPr>
                <w:ilvl w:val="0"/>
                <w:numId w:val="36"/>
              </w:numPr>
              <w:ind w:left="263" w:hanging="270"/>
              <w:rPr>
                <w:szCs w:val="18"/>
              </w:rPr>
            </w:pPr>
            <w:r w:rsidRPr="00CA39C3">
              <w:rPr>
                <w:szCs w:val="18"/>
              </w:rPr>
              <w:t>Examine system configuration settings.</w:t>
            </w:r>
          </w:p>
          <w:p w14:paraId="3F08AE5B" w14:textId="77777777" w:rsidR="00E7465E" w:rsidRPr="00CA39C3" w:rsidRDefault="00E7465E">
            <w:pPr>
              <w:pStyle w:val="TableListBullet"/>
              <w:numPr>
                <w:ilvl w:val="0"/>
                <w:numId w:val="36"/>
              </w:numPr>
              <w:ind w:left="263" w:hanging="270"/>
              <w:rPr>
                <w:szCs w:val="18"/>
              </w:rPr>
            </w:pPr>
            <w:r w:rsidRPr="00CA39C3">
              <w:rPr>
                <w:szCs w:val="18"/>
              </w:rPr>
              <w:t>Examine repositories of authentication factors.</w:t>
            </w:r>
          </w:p>
          <w:p w14:paraId="4B15A975" w14:textId="77777777" w:rsidR="00E7465E" w:rsidRPr="00CA39C3" w:rsidRDefault="00E7465E">
            <w:pPr>
              <w:pStyle w:val="TableListBullet"/>
              <w:numPr>
                <w:ilvl w:val="0"/>
                <w:numId w:val="36"/>
              </w:numPr>
              <w:ind w:left="263" w:hanging="270"/>
              <w:rPr>
                <w:szCs w:val="18"/>
              </w:rPr>
            </w:pPr>
            <w:r w:rsidRPr="00CA39C3">
              <w:rPr>
                <w:szCs w:val="18"/>
              </w:rPr>
              <w:t>Examine data transmissions.</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912C386" w14:textId="77777777" w:rsidR="00E7465E" w:rsidRPr="00CA39C3" w:rsidRDefault="00E7465E" w:rsidP="00D77D87">
            <w:pPr>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FE3B33C" w14:textId="77777777" w:rsidR="00E7465E" w:rsidRPr="00CA39C3" w:rsidRDefault="00E7465E" w:rsidP="00D77D87">
            <w:pPr>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49BE621" w14:textId="77777777" w:rsidR="00E7465E" w:rsidRPr="00CA39C3" w:rsidRDefault="00E7465E" w:rsidP="00D77D87">
            <w:pPr>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40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2BD84D77" w14:textId="77777777" w:rsidR="00E7465E" w:rsidRPr="00CA39C3" w:rsidRDefault="00E7465E" w:rsidP="00D77D87">
            <w:pPr>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r>
      <w:tr w:rsidR="00E7465E" w:rsidRPr="00CA39C3" w14:paraId="7166A1A4" w14:textId="77777777" w:rsidTr="000C64D3">
        <w:trPr>
          <w:cantSplit/>
        </w:trPr>
        <w:tc>
          <w:tcPr>
            <w:tcW w:w="361" w:type="pct"/>
            <w:gridSpan w:val="2"/>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12CE585F" w14:textId="77777777" w:rsidR="00E7465E" w:rsidRPr="00CA39C3" w:rsidRDefault="00E7465E" w:rsidP="00D77D87">
            <w:pPr>
              <w:pStyle w:val="TableText"/>
              <w:rPr>
                <w:b/>
                <w:bCs/>
                <w:szCs w:val="18"/>
              </w:rPr>
            </w:pPr>
            <w:r w:rsidRPr="00CA39C3">
              <w:rPr>
                <w:b/>
                <w:bCs/>
                <w:szCs w:val="18"/>
              </w:rPr>
              <w:t>8.3.3</w:t>
            </w:r>
          </w:p>
        </w:tc>
        <w:tc>
          <w:tcPr>
            <w:tcW w:w="17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120EB4A" w14:textId="77777777" w:rsidR="00E7465E" w:rsidRPr="00CA39C3" w:rsidRDefault="00E7465E" w:rsidP="00D77D87">
            <w:pPr>
              <w:pStyle w:val="TableTextBullet"/>
              <w:numPr>
                <w:ilvl w:val="0"/>
                <w:numId w:val="0"/>
              </w:numPr>
              <w:rPr>
                <w:rFonts w:cs="Arial"/>
                <w:szCs w:val="18"/>
              </w:rPr>
            </w:pPr>
            <w:r w:rsidRPr="00CA39C3">
              <w:rPr>
                <w:rFonts w:cs="Arial"/>
                <w:szCs w:val="18"/>
              </w:rPr>
              <w:t xml:space="preserve">User identity is verified before modifying any </w:t>
            </w:r>
            <w:r w:rsidRPr="00CA39C3">
              <w:rPr>
                <w:rStyle w:val="GlossaryCharacter"/>
                <w:color w:val="auto"/>
                <w:szCs w:val="18"/>
              </w:rPr>
              <w:t>authentication factor</w:t>
            </w:r>
            <w:r w:rsidRPr="00CA39C3">
              <w:rPr>
                <w:rFonts w:cs="Arial"/>
                <w:szCs w:val="18"/>
              </w:rPr>
              <w:t>.</w:t>
            </w:r>
          </w:p>
        </w:tc>
        <w:tc>
          <w:tcPr>
            <w:tcW w:w="131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6EF20E4" w14:textId="77777777" w:rsidR="00E7465E" w:rsidRPr="00CA39C3" w:rsidRDefault="00E7465E">
            <w:pPr>
              <w:pStyle w:val="TableListBullet"/>
              <w:numPr>
                <w:ilvl w:val="0"/>
                <w:numId w:val="36"/>
              </w:numPr>
              <w:ind w:left="263" w:hanging="270"/>
              <w:rPr>
                <w:szCs w:val="18"/>
              </w:rPr>
            </w:pPr>
            <w:r w:rsidRPr="00CA39C3">
              <w:rPr>
                <w:szCs w:val="18"/>
              </w:rPr>
              <w:t>Examine procedures for modifying authentication factors.</w:t>
            </w:r>
          </w:p>
          <w:p w14:paraId="0ECDAEB6" w14:textId="77777777" w:rsidR="00E7465E" w:rsidRPr="00CA39C3" w:rsidRDefault="00E7465E">
            <w:pPr>
              <w:pStyle w:val="TableListBullet"/>
              <w:numPr>
                <w:ilvl w:val="0"/>
                <w:numId w:val="36"/>
              </w:numPr>
              <w:ind w:left="263" w:hanging="270"/>
              <w:rPr>
                <w:szCs w:val="18"/>
              </w:rPr>
            </w:pPr>
            <w:r w:rsidRPr="00CA39C3">
              <w:rPr>
                <w:szCs w:val="18"/>
              </w:rPr>
              <w:t>Observe security personnel.</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3B43478" w14:textId="77777777" w:rsidR="00E7465E" w:rsidRPr="00CA39C3" w:rsidRDefault="00E7465E" w:rsidP="00D77D87">
            <w:pPr>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34D837C" w14:textId="77777777" w:rsidR="00E7465E" w:rsidRPr="00CA39C3" w:rsidRDefault="00E7465E" w:rsidP="00D77D87">
            <w:pPr>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E8946BF" w14:textId="77777777" w:rsidR="00E7465E" w:rsidRPr="00CA39C3" w:rsidRDefault="00E7465E" w:rsidP="00D77D87">
            <w:pPr>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40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536C00C7" w14:textId="77777777" w:rsidR="00E7465E" w:rsidRPr="00CA39C3" w:rsidRDefault="00E7465E" w:rsidP="00D77D87">
            <w:pPr>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r>
      <w:tr w:rsidR="00E7465E" w:rsidRPr="00CA39C3" w14:paraId="62BA54CC" w14:textId="77777777" w:rsidTr="000C64D3">
        <w:trPr>
          <w:cantSplit/>
        </w:trPr>
        <w:tc>
          <w:tcPr>
            <w:tcW w:w="361" w:type="pct"/>
            <w:gridSpan w:val="2"/>
            <w:vMerge w:val="restart"/>
            <w:tcBorders>
              <w:top w:val="single" w:sz="2" w:space="0" w:color="808080" w:themeColor="background1" w:themeShade="80"/>
              <w:right w:val="single" w:sz="2" w:space="0" w:color="808080" w:themeColor="background1" w:themeShade="80"/>
            </w:tcBorders>
          </w:tcPr>
          <w:p w14:paraId="0953F822" w14:textId="77777777" w:rsidR="00E7465E" w:rsidRPr="00CA39C3" w:rsidRDefault="00E7465E" w:rsidP="00A21F40">
            <w:pPr>
              <w:pStyle w:val="TableText"/>
              <w:keepNext/>
              <w:rPr>
                <w:b/>
                <w:bCs/>
                <w:szCs w:val="18"/>
              </w:rPr>
            </w:pPr>
            <w:r w:rsidRPr="00CA39C3">
              <w:rPr>
                <w:b/>
                <w:bCs/>
                <w:szCs w:val="18"/>
              </w:rPr>
              <w:lastRenderedPageBreak/>
              <w:t>8.3.4</w:t>
            </w:r>
          </w:p>
        </w:tc>
        <w:tc>
          <w:tcPr>
            <w:tcW w:w="17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562E506" w14:textId="77777777" w:rsidR="00E7465E" w:rsidRPr="00CA39C3" w:rsidRDefault="00E7465E" w:rsidP="00A21F40">
            <w:pPr>
              <w:pStyle w:val="TableBody"/>
              <w:keepNext/>
              <w:rPr>
                <w:rFonts w:cs="Arial"/>
                <w:sz w:val="18"/>
                <w:szCs w:val="18"/>
              </w:rPr>
            </w:pPr>
            <w:r w:rsidRPr="00CA39C3">
              <w:rPr>
                <w:rFonts w:cs="Arial"/>
                <w:sz w:val="18"/>
                <w:szCs w:val="18"/>
              </w:rPr>
              <w:t xml:space="preserve">Invalid </w:t>
            </w:r>
            <w:r w:rsidRPr="00CA39C3">
              <w:rPr>
                <w:rStyle w:val="GlossaryCharacter"/>
                <w:color w:val="auto"/>
                <w:sz w:val="18"/>
                <w:szCs w:val="18"/>
              </w:rPr>
              <w:t>authentication</w:t>
            </w:r>
            <w:r w:rsidRPr="00CA39C3">
              <w:rPr>
                <w:rFonts w:cs="Arial"/>
                <w:sz w:val="18"/>
                <w:szCs w:val="18"/>
              </w:rPr>
              <w:t xml:space="preserve"> attempts are limited by: </w:t>
            </w:r>
          </w:p>
          <w:p w14:paraId="6DF90B9E" w14:textId="77777777" w:rsidR="00E7465E" w:rsidRPr="00CA39C3" w:rsidRDefault="00E7465E">
            <w:pPr>
              <w:pStyle w:val="TableListBullet"/>
              <w:keepNext/>
              <w:numPr>
                <w:ilvl w:val="0"/>
                <w:numId w:val="36"/>
              </w:numPr>
              <w:ind w:left="263" w:hanging="270"/>
              <w:rPr>
                <w:szCs w:val="18"/>
              </w:rPr>
            </w:pPr>
            <w:r w:rsidRPr="00CA39C3">
              <w:rPr>
                <w:szCs w:val="18"/>
              </w:rPr>
              <w:t>Locking out the user ID after not more than 10 attempts.</w:t>
            </w:r>
          </w:p>
          <w:p w14:paraId="063F90BB" w14:textId="77777777" w:rsidR="00E7465E" w:rsidRPr="00CA39C3" w:rsidRDefault="00E7465E">
            <w:pPr>
              <w:pStyle w:val="TableListBullet"/>
              <w:keepNext/>
              <w:numPr>
                <w:ilvl w:val="0"/>
                <w:numId w:val="36"/>
              </w:numPr>
              <w:ind w:left="263" w:hanging="270"/>
              <w:rPr>
                <w:szCs w:val="18"/>
              </w:rPr>
            </w:pPr>
            <w:r w:rsidRPr="00CA39C3">
              <w:rPr>
                <w:szCs w:val="18"/>
              </w:rPr>
              <w:t>Setting the lockout duration to a minimum of 30 minutes or until the user’s identity is confirmed.</w:t>
            </w:r>
          </w:p>
        </w:tc>
        <w:tc>
          <w:tcPr>
            <w:tcW w:w="131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FA011CD" w14:textId="77777777" w:rsidR="00E7465E" w:rsidRPr="00CA39C3" w:rsidRDefault="00E7465E">
            <w:pPr>
              <w:pStyle w:val="TableListBullet"/>
              <w:keepNext/>
              <w:numPr>
                <w:ilvl w:val="0"/>
                <w:numId w:val="36"/>
              </w:numPr>
              <w:ind w:left="263" w:hanging="270"/>
              <w:rPr>
                <w:szCs w:val="18"/>
              </w:rPr>
            </w:pPr>
            <w:r w:rsidRPr="00CA39C3">
              <w:rPr>
                <w:szCs w:val="18"/>
              </w:rPr>
              <w:t>Examine system configuration settings.</w:t>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AD7C455" w14:textId="77777777" w:rsidR="00E7465E" w:rsidRPr="00CA39C3" w:rsidRDefault="00E7465E" w:rsidP="00A21F40">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293C912" w14:textId="77777777" w:rsidR="00E7465E" w:rsidRPr="00CA39C3" w:rsidRDefault="00E7465E" w:rsidP="00A21F40">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5C375C0" w14:textId="77777777" w:rsidR="00E7465E" w:rsidRPr="00CA39C3" w:rsidRDefault="00E7465E" w:rsidP="00A21F40">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400" w:type="pct"/>
            <w:vMerge w:val="restart"/>
            <w:tcBorders>
              <w:top w:val="single" w:sz="2" w:space="0" w:color="808080" w:themeColor="background1" w:themeShade="80"/>
              <w:left w:val="single" w:sz="2" w:space="0" w:color="808080" w:themeColor="background1" w:themeShade="80"/>
            </w:tcBorders>
            <w:shd w:val="clear" w:color="auto" w:fill="auto"/>
          </w:tcPr>
          <w:p w14:paraId="56890CBB" w14:textId="77777777" w:rsidR="00E7465E" w:rsidRPr="00CA39C3" w:rsidRDefault="00E7465E" w:rsidP="00A21F40">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r>
      <w:tr w:rsidR="00E7465E" w:rsidRPr="000A44B8" w14:paraId="32A33C6C" w14:textId="77777777" w:rsidTr="000C64D3">
        <w:trPr>
          <w:cantSplit/>
        </w:trPr>
        <w:tc>
          <w:tcPr>
            <w:tcW w:w="361" w:type="pct"/>
            <w:gridSpan w:val="2"/>
            <w:vMerge/>
            <w:tcBorders>
              <w:right w:val="single" w:sz="2" w:space="0" w:color="808080" w:themeColor="background1" w:themeShade="80"/>
            </w:tcBorders>
          </w:tcPr>
          <w:p w14:paraId="21540169" w14:textId="77777777" w:rsidR="00E7465E" w:rsidRPr="000A44B8" w:rsidRDefault="00E7465E" w:rsidP="00A21F40">
            <w:pPr>
              <w:pStyle w:val="TableText"/>
              <w:keepNext/>
              <w:rPr>
                <w:b/>
                <w:bCs/>
                <w:szCs w:val="18"/>
              </w:rPr>
            </w:pPr>
          </w:p>
        </w:tc>
        <w:tc>
          <w:tcPr>
            <w:tcW w:w="3042"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2EC6D0D1" w14:textId="77777777" w:rsidR="00E7465E" w:rsidRPr="000A44B8" w:rsidRDefault="00E7465E" w:rsidP="00A21F40">
            <w:pPr>
              <w:pStyle w:val="AppNotes"/>
              <w:rPr>
                <w:color w:val="auto"/>
                <w:szCs w:val="18"/>
              </w:rPr>
            </w:pPr>
            <w:r w:rsidRPr="000A44B8">
              <w:rPr>
                <w:color w:val="auto"/>
                <w:szCs w:val="18"/>
              </w:rPr>
              <w:t>Applicability Notes</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1C45BA32" w14:textId="77777777" w:rsidR="00E7465E" w:rsidRPr="000A44B8" w:rsidRDefault="00E7465E" w:rsidP="00A21F40">
            <w:pPr>
              <w:keepNext/>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3A04C297" w14:textId="77777777" w:rsidR="00E7465E" w:rsidRPr="000A44B8" w:rsidRDefault="00E7465E" w:rsidP="00A21F40">
            <w:pPr>
              <w:keepNext/>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0B84722C" w14:textId="77777777" w:rsidR="00E7465E" w:rsidRPr="000A44B8" w:rsidRDefault="00E7465E" w:rsidP="00A21F40">
            <w:pPr>
              <w:keepNext/>
              <w:spacing w:after="60"/>
              <w:jc w:val="center"/>
              <w:rPr>
                <w:rFonts w:cs="Arial"/>
                <w:sz w:val="18"/>
                <w:szCs w:val="18"/>
              </w:rPr>
            </w:pPr>
          </w:p>
        </w:tc>
        <w:tc>
          <w:tcPr>
            <w:tcW w:w="400" w:type="pct"/>
            <w:vMerge/>
            <w:tcBorders>
              <w:left w:val="single" w:sz="2" w:space="0" w:color="808080" w:themeColor="background1" w:themeShade="80"/>
            </w:tcBorders>
            <w:shd w:val="clear" w:color="auto" w:fill="auto"/>
          </w:tcPr>
          <w:p w14:paraId="731CCAF6" w14:textId="77777777" w:rsidR="00E7465E" w:rsidRPr="000A44B8" w:rsidRDefault="00E7465E" w:rsidP="00A21F40">
            <w:pPr>
              <w:keepNext/>
              <w:spacing w:after="60"/>
              <w:jc w:val="center"/>
              <w:rPr>
                <w:rFonts w:cs="Arial"/>
                <w:sz w:val="18"/>
                <w:szCs w:val="18"/>
              </w:rPr>
            </w:pPr>
          </w:p>
        </w:tc>
      </w:tr>
      <w:tr w:rsidR="00E7465E" w:rsidRPr="000A44B8" w14:paraId="0CCBF2F5" w14:textId="77777777" w:rsidTr="000C64D3">
        <w:trPr>
          <w:cantSplit/>
        </w:trPr>
        <w:tc>
          <w:tcPr>
            <w:tcW w:w="361" w:type="pct"/>
            <w:gridSpan w:val="2"/>
            <w:vMerge/>
            <w:tcBorders>
              <w:bottom w:val="single" w:sz="2" w:space="0" w:color="808080" w:themeColor="background1" w:themeShade="80"/>
              <w:right w:val="single" w:sz="2" w:space="0" w:color="808080" w:themeColor="background1" w:themeShade="80"/>
            </w:tcBorders>
          </w:tcPr>
          <w:p w14:paraId="3B51DB38" w14:textId="77777777" w:rsidR="00E7465E" w:rsidRPr="000A44B8" w:rsidRDefault="00E7465E" w:rsidP="00D77D87">
            <w:pPr>
              <w:pStyle w:val="TableText"/>
              <w:rPr>
                <w:b/>
                <w:bCs/>
                <w:szCs w:val="18"/>
              </w:rPr>
            </w:pPr>
          </w:p>
        </w:tc>
        <w:tc>
          <w:tcPr>
            <w:tcW w:w="3042"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4E53C0F8" w14:textId="65DA9D9E" w:rsidR="00E7465E" w:rsidRPr="000A44B8" w:rsidRDefault="00E7465E" w:rsidP="00D77D87">
            <w:pPr>
              <w:pStyle w:val="TableListBullet"/>
              <w:numPr>
                <w:ilvl w:val="0"/>
                <w:numId w:val="0"/>
              </w:numPr>
              <w:ind w:left="-7"/>
              <w:rPr>
                <w:szCs w:val="18"/>
              </w:rPr>
            </w:pPr>
            <w:r w:rsidRPr="000A44B8">
              <w:rPr>
                <w:szCs w:val="18"/>
              </w:rPr>
              <w:t>This requirement is not intended to apply to user accounts within point-of-sale terminals that have access to only one card number at a time to facilitate a single transaction.</w:t>
            </w: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E1ECAD3"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E57ED98"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74959BD" w14:textId="77777777" w:rsidR="00E7465E" w:rsidRPr="000A44B8" w:rsidRDefault="00E7465E" w:rsidP="00D77D87">
            <w:pPr>
              <w:spacing w:after="60"/>
              <w:jc w:val="center"/>
              <w:rPr>
                <w:rFonts w:cs="Arial"/>
                <w:sz w:val="18"/>
                <w:szCs w:val="18"/>
              </w:rPr>
            </w:pPr>
          </w:p>
        </w:tc>
        <w:tc>
          <w:tcPr>
            <w:tcW w:w="400" w:type="pct"/>
            <w:vMerge/>
            <w:tcBorders>
              <w:left w:val="single" w:sz="2" w:space="0" w:color="808080" w:themeColor="background1" w:themeShade="80"/>
              <w:bottom w:val="single" w:sz="2" w:space="0" w:color="808080" w:themeColor="background1" w:themeShade="80"/>
            </w:tcBorders>
            <w:shd w:val="clear" w:color="auto" w:fill="auto"/>
          </w:tcPr>
          <w:p w14:paraId="1404876C" w14:textId="77777777" w:rsidR="00E7465E" w:rsidRPr="000A44B8" w:rsidRDefault="00E7465E" w:rsidP="00D77D87">
            <w:pPr>
              <w:spacing w:after="60"/>
              <w:jc w:val="center"/>
              <w:rPr>
                <w:rFonts w:cs="Arial"/>
                <w:sz w:val="18"/>
                <w:szCs w:val="18"/>
              </w:rPr>
            </w:pPr>
          </w:p>
        </w:tc>
      </w:tr>
      <w:tr w:rsidR="00E7465E" w:rsidRPr="00CA39C3" w14:paraId="7D5BB5E6" w14:textId="77777777" w:rsidTr="000C64D3">
        <w:trPr>
          <w:cantSplit/>
        </w:trPr>
        <w:tc>
          <w:tcPr>
            <w:tcW w:w="361" w:type="pct"/>
            <w:gridSpan w:val="2"/>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073467BD" w14:textId="77777777" w:rsidR="00E7465E" w:rsidRPr="00CA39C3" w:rsidRDefault="00E7465E" w:rsidP="00D77D87">
            <w:pPr>
              <w:pStyle w:val="TableText"/>
              <w:rPr>
                <w:b/>
                <w:bCs/>
                <w:szCs w:val="18"/>
              </w:rPr>
            </w:pPr>
            <w:r w:rsidRPr="00CA39C3">
              <w:rPr>
                <w:b/>
                <w:bCs/>
                <w:szCs w:val="18"/>
              </w:rPr>
              <w:t>8.3.5</w:t>
            </w:r>
          </w:p>
        </w:tc>
        <w:tc>
          <w:tcPr>
            <w:tcW w:w="17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07C831F" w14:textId="77777777" w:rsidR="00E7465E" w:rsidRPr="00CA39C3" w:rsidRDefault="00E7465E" w:rsidP="00D77D87">
            <w:pPr>
              <w:pStyle w:val="TableBody"/>
              <w:rPr>
                <w:rFonts w:cs="Arial"/>
                <w:sz w:val="18"/>
                <w:szCs w:val="18"/>
              </w:rPr>
            </w:pPr>
            <w:r w:rsidRPr="00CA39C3">
              <w:rPr>
                <w:rFonts w:cs="Arial"/>
                <w:sz w:val="18"/>
                <w:szCs w:val="18"/>
              </w:rPr>
              <w:t xml:space="preserve">If passwords/passphrases are used as </w:t>
            </w:r>
            <w:r w:rsidRPr="00CA39C3">
              <w:rPr>
                <w:rStyle w:val="GlossaryCharacter"/>
                <w:color w:val="auto"/>
                <w:sz w:val="18"/>
                <w:szCs w:val="18"/>
              </w:rPr>
              <w:t>authentication factors</w:t>
            </w:r>
            <w:r w:rsidRPr="00CA39C3">
              <w:rPr>
                <w:rFonts w:cs="Arial"/>
                <w:sz w:val="18"/>
                <w:szCs w:val="18"/>
              </w:rPr>
              <w:t xml:space="preserve"> to meet Requirement 8.3.1, they are set and reset for each user as follows: </w:t>
            </w:r>
          </w:p>
          <w:p w14:paraId="43BEFE59" w14:textId="77777777" w:rsidR="00E7465E" w:rsidRPr="00CA39C3" w:rsidRDefault="00E7465E">
            <w:pPr>
              <w:pStyle w:val="TableListBullet"/>
              <w:numPr>
                <w:ilvl w:val="0"/>
                <w:numId w:val="36"/>
              </w:numPr>
              <w:ind w:left="263" w:hanging="270"/>
              <w:rPr>
                <w:szCs w:val="18"/>
              </w:rPr>
            </w:pPr>
            <w:r w:rsidRPr="00CA39C3">
              <w:rPr>
                <w:szCs w:val="18"/>
              </w:rPr>
              <w:t>Set to a unique value for first-time use and upon reset.</w:t>
            </w:r>
          </w:p>
          <w:p w14:paraId="11307E1E" w14:textId="77777777" w:rsidR="00E7465E" w:rsidRPr="00CA39C3" w:rsidRDefault="00E7465E">
            <w:pPr>
              <w:pStyle w:val="TableListBullet"/>
              <w:numPr>
                <w:ilvl w:val="0"/>
                <w:numId w:val="36"/>
              </w:numPr>
              <w:ind w:left="263" w:hanging="270"/>
              <w:rPr>
                <w:szCs w:val="18"/>
              </w:rPr>
            </w:pPr>
            <w:r w:rsidRPr="00CA39C3">
              <w:rPr>
                <w:szCs w:val="18"/>
              </w:rPr>
              <w:t>Forced to be changed immediately after the first use.</w:t>
            </w:r>
          </w:p>
        </w:tc>
        <w:tc>
          <w:tcPr>
            <w:tcW w:w="131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C63056A" w14:textId="77777777" w:rsidR="00E7465E" w:rsidRPr="00CA39C3" w:rsidRDefault="00E7465E">
            <w:pPr>
              <w:pStyle w:val="TableListBullet"/>
              <w:numPr>
                <w:ilvl w:val="0"/>
                <w:numId w:val="36"/>
              </w:numPr>
              <w:ind w:left="263" w:hanging="270"/>
              <w:rPr>
                <w:szCs w:val="18"/>
              </w:rPr>
            </w:pPr>
            <w:r w:rsidRPr="00CA39C3">
              <w:rPr>
                <w:szCs w:val="18"/>
              </w:rPr>
              <w:t>Examine procedures for setting and resetting passwords/passphrases.</w:t>
            </w:r>
          </w:p>
          <w:p w14:paraId="4DD3760B" w14:textId="77777777" w:rsidR="00E7465E" w:rsidRPr="00CA39C3" w:rsidRDefault="00E7465E">
            <w:pPr>
              <w:pStyle w:val="TableListBullet"/>
              <w:numPr>
                <w:ilvl w:val="0"/>
                <w:numId w:val="36"/>
              </w:numPr>
              <w:ind w:left="263" w:hanging="270"/>
              <w:rPr>
                <w:szCs w:val="18"/>
              </w:rPr>
            </w:pPr>
            <w:r w:rsidRPr="00CA39C3">
              <w:rPr>
                <w:szCs w:val="18"/>
              </w:rPr>
              <w:t>Observe security personnel.</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4646939" w14:textId="77777777" w:rsidR="00E7465E" w:rsidRPr="00CA39C3" w:rsidRDefault="00E7465E" w:rsidP="00D77D87">
            <w:pPr>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B2598C1" w14:textId="77777777" w:rsidR="00E7465E" w:rsidRPr="00CA39C3" w:rsidRDefault="00E7465E" w:rsidP="00D77D87">
            <w:pPr>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A23DF99" w14:textId="77777777" w:rsidR="00E7465E" w:rsidRPr="00CA39C3" w:rsidRDefault="00E7465E" w:rsidP="00D77D87">
            <w:pPr>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40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7D45E47E" w14:textId="77777777" w:rsidR="00E7465E" w:rsidRPr="00CA39C3" w:rsidRDefault="00E7465E" w:rsidP="00D77D87">
            <w:pPr>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r>
      <w:tr w:rsidR="00E7465E" w:rsidRPr="00CA39C3" w14:paraId="2D91FEB7" w14:textId="77777777" w:rsidTr="000C64D3">
        <w:trPr>
          <w:cantSplit/>
        </w:trPr>
        <w:tc>
          <w:tcPr>
            <w:tcW w:w="361" w:type="pct"/>
            <w:gridSpan w:val="2"/>
            <w:vMerge w:val="restart"/>
            <w:tcBorders>
              <w:top w:val="single" w:sz="2" w:space="0" w:color="808080" w:themeColor="background1" w:themeShade="80"/>
              <w:right w:val="single" w:sz="2" w:space="0" w:color="808080" w:themeColor="background1" w:themeShade="80"/>
            </w:tcBorders>
          </w:tcPr>
          <w:p w14:paraId="425E29C6" w14:textId="77777777" w:rsidR="00E7465E" w:rsidRPr="00CA39C3" w:rsidRDefault="00E7465E" w:rsidP="00D77D87">
            <w:pPr>
              <w:pStyle w:val="TableText"/>
              <w:keepNext/>
              <w:rPr>
                <w:b/>
                <w:bCs/>
                <w:szCs w:val="18"/>
              </w:rPr>
            </w:pPr>
            <w:r w:rsidRPr="00CA39C3">
              <w:rPr>
                <w:b/>
                <w:bCs/>
                <w:szCs w:val="18"/>
              </w:rPr>
              <w:t>8.3.6</w:t>
            </w:r>
          </w:p>
        </w:tc>
        <w:tc>
          <w:tcPr>
            <w:tcW w:w="17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1755617" w14:textId="77777777" w:rsidR="00E7465E" w:rsidRPr="00CA39C3" w:rsidRDefault="00E7465E" w:rsidP="00D77D87">
            <w:pPr>
              <w:pStyle w:val="TableBody"/>
              <w:keepNext/>
              <w:rPr>
                <w:rFonts w:cs="Arial"/>
                <w:sz w:val="18"/>
                <w:szCs w:val="18"/>
              </w:rPr>
            </w:pPr>
            <w:r w:rsidRPr="00CA39C3">
              <w:rPr>
                <w:rFonts w:cs="Arial"/>
                <w:sz w:val="18"/>
                <w:szCs w:val="18"/>
              </w:rPr>
              <w:t xml:space="preserve">If passwords/passphrases are used as </w:t>
            </w:r>
            <w:r w:rsidRPr="00CA39C3">
              <w:rPr>
                <w:rStyle w:val="GlossaryCharacter"/>
                <w:color w:val="auto"/>
                <w:sz w:val="18"/>
                <w:szCs w:val="18"/>
              </w:rPr>
              <w:t>authentication factors</w:t>
            </w:r>
            <w:r w:rsidRPr="00CA39C3">
              <w:rPr>
                <w:rFonts w:cs="Arial"/>
                <w:sz w:val="18"/>
                <w:szCs w:val="18"/>
              </w:rPr>
              <w:t xml:space="preserve"> to meet Requirement 8.3.1, they meet the following minimum level of complexity: </w:t>
            </w:r>
          </w:p>
          <w:p w14:paraId="7D747CEE" w14:textId="77777777" w:rsidR="00E7465E" w:rsidRPr="00CA39C3" w:rsidRDefault="00E7465E">
            <w:pPr>
              <w:pStyle w:val="TableListBullet"/>
              <w:keepNext/>
              <w:numPr>
                <w:ilvl w:val="0"/>
                <w:numId w:val="36"/>
              </w:numPr>
              <w:ind w:left="263" w:hanging="270"/>
              <w:rPr>
                <w:szCs w:val="18"/>
              </w:rPr>
            </w:pPr>
            <w:r w:rsidRPr="00CA39C3">
              <w:rPr>
                <w:szCs w:val="18"/>
              </w:rPr>
              <w:t>A minimum length of 12 characters (or IF the system does not support 12 characters, a minimum length of eight characters).</w:t>
            </w:r>
          </w:p>
          <w:p w14:paraId="78E9A8B9" w14:textId="77777777" w:rsidR="00E7465E" w:rsidRPr="00CA39C3" w:rsidRDefault="00E7465E">
            <w:pPr>
              <w:pStyle w:val="TableListBullet"/>
              <w:keepNext/>
              <w:numPr>
                <w:ilvl w:val="0"/>
                <w:numId w:val="36"/>
              </w:numPr>
              <w:ind w:left="263" w:hanging="270"/>
              <w:rPr>
                <w:szCs w:val="18"/>
              </w:rPr>
            </w:pPr>
            <w:r w:rsidRPr="00CA39C3">
              <w:rPr>
                <w:szCs w:val="18"/>
              </w:rPr>
              <w:t>Contain both numeric and alphabetic characters.</w:t>
            </w:r>
          </w:p>
        </w:tc>
        <w:tc>
          <w:tcPr>
            <w:tcW w:w="131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6FAC18F" w14:textId="77777777" w:rsidR="00E7465E" w:rsidRPr="00CA39C3" w:rsidRDefault="00E7465E">
            <w:pPr>
              <w:pStyle w:val="TableListBullet"/>
              <w:keepNext/>
              <w:numPr>
                <w:ilvl w:val="0"/>
                <w:numId w:val="36"/>
              </w:numPr>
              <w:ind w:left="263" w:hanging="270"/>
              <w:rPr>
                <w:szCs w:val="18"/>
              </w:rPr>
            </w:pPr>
            <w:r w:rsidRPr="00CA39C3">
              <w:rPr>
                <w:szCs w:val="18"/>
              </w:rPr>
              <w:t>Examine system configuration settings.</w:t>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CE06AA2" w14:textId="77777777" w:rsidR="00E7465E" w:rsidRPr="00CA39C3" w:rsidRDefault="00E7465E" w:rsidP="00D77D87">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867A0F7" w14:textId="77777777" w:rsidR="00E7465E" w:rsidRPr="00CA39C3" w:rsidRDefault="00E7465E" w:rsidP="00D77D87">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10B735D" w14:textId="77777777" w:rsidR="00E7465E" w:rsidRPr="00CA39C3" w:rsidRDefault="00E7465E" w:rsidP="00D77D87">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400" w:type="pct"/>
            <w:vMerge w:val="restart"/>
            <w:tcBorders>
              <w:top w:val="single" w:sz="2" w:space="0" w:color="808080" w:themeColor="background1" w:themeShade="80"/>
              <w:left w:val="single" w:sz="2" w:space="0" w:color="808080" w:themeColor="background1" w:themeShade="80"/>
            </w:tcBorders>
            <w:shd w:val="clear" w:color="auto" w:fill="auto"/>
          </w:tcPr>
          <w:p w14:paraId="1F557C65" w14:textId="77777777" w:rsidR="00E7465E" w:rsidRPr="00CA39C3" w:rsidRDefault="00E7465E" w:rsidP="00D77D87">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r>
      <w:tr w:rsidR="00E7465E" w:rsidRPr="000A44B8" w14:paraId="45D34A71" w14:textId="77777777" w:rsidTr="000C64D3">
        <w:trPr>
          <w:cantSplit/>
        </w:trPr>
        <w:tc>
          <w:tcPr>
            <w:tcW w:w="361" w:type="pct"/>
            <w:gridSpan w:val="2"/>
            <w:vMerge/>
            <w:tcBorders>
              <w:right w:val="single" w:sz="2" w:space="0" w:color="808080" w:themeColor="background1" w:themeShade="80"/>
            </w:tcBorders>
          </w:tcPr>
          <w:p w14:paraId="54E58C05" w14:textId="77777777" w:rsidR="00E7465E" w:rsidRPr="000A44B8" w:rsidRDefault="00E7465E" w:rsidP="00D77D87">
            <w:pPr>
              <w:pStyle w:val="TableText"/>
              <w:keepNext/>
              <w:rPr>
                <w:b/>
                <w:bCs/>
                <w:szCs w:val="18"/>
              </w:rPr>
            </w:pPr>
          </w:p>
        </w:tc>
        <w:tc>
          <w:tcPr>
            <w:tcW w:w="3042"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053977FB" w14:textId="77777777" w:rsidR="00E7465E" w:rsidRPr="000A44B8" w:rsidRDefault="00E7465E" w:rsidP="00D77D87">
            <w:pPr>
              <w:pStyle w:val="AppNotes"/>
              <w:rPr>
                <w:szCs w:val="18"/>
              </w:rPr>
            </w:pPr>
            <w:r w:rsidRPr="000A44B8">
              <w:rPr>
                <w:szCs w:val="18"/>
              </w:rPr>
              <w:t>Applicability Notes</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08BC9BB3" w14:textId="77777777" w:rsidR="00E7465E" w:rsidRPr="000A44B8" w:rsidRDefault="00E7465E" w:rsidP="00D77D87">
            <w:pPr>
              <w:keepNext/>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46ADC864" w14:textId="77777777" w:rsidR="00E7465E" w:rsidRPr="000A44B8" w:rsidRDefault="00E7465E" w:rsidP="00D77D87">
            <w:pPr>
              <w:keepNext/>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190E094C" w14:textId="77777777" w:rsidR="00E7465E" w:rsidRPr="000A44B8" w:rsidRDefault="00E7465E" w:rsidP="00D77D87">
            <w:pPr>
              <w:keepNext/>
              <w:spacing w:after="60"/>
              <w:jc w:val="center"/>
              <w:rPr>
                <w:rFonts w:cs="Arial"/>
                <w:sz w:val="18"/>
                <w:szCs w:val="18"/>
              </w:rPr>
            </w:pPr>
          </w:p>
        </w:tc>
        <w:tc>
          <w:tcPr>
            <w:tcW w:w="400" w:type="pct"/>
            <w:vMerge/>
            <w:tcBorders>
              <w:left w:val="single" w:sz="2" w:space="0" w:color="808080" w:themeColor="background1" w:themeShade="80"/>
            </w:tcBorders>
            <w:shd w:val="clear" w:color="auto" w:fill="auto"/>
          </w:tcPr>
          <w:p w14:paraId="4A875BA3" w14:textId="77777777" w:rsidR="00E7465E" w:rsidRPr="000A44B8" w:rsidRDefault="00E7465E" w:rsidP="00D77D87">
            <w:pPr>
              <w:keepNext/>
              <w:spacing w:after="60"/>
              <w:jc w:val="center"/>
              <w:rPr>
                <w:rFonts w:cs="Arial"/>
                <w:sz w:val="18"/>
                <w:szCs w:val="18"/>
              </w:rPr>
            </w:pPr>
          </w:p>
        </w:tc>
      </w:tr>
      <w:tr w:rsidR="00E7465E" w:rsidRPr="000A44B8" w14:paraId="03D9008D" w14:textId="77777777" w:rsidTr="000C64D3">
        <w:trPr>
          <w:cantSplit/>
        </w:trPr>
        <w:tc>
          <w:tcPr>
            <w:tcW w:w="361" w:type="pct"/>
            <w:gridSpan w:val="2"/>
            <w:vMerge/>
            <w:tcBorders>
              <w:bottom w:val="single" w:sz="2" w:space="0" w:color="808080" w:themeColor="background1" w:themeShade="80"/>
              <w:right w:val="single" w:sz="2" w:space="0" w:color="808080" w:themeColor="background1" w:themeShade="80"/>
            </w:tcBorders>
          </w:tcPr>
          <w:p w14:paraId="55DB9CCD" w14:textId="77777777" w:rsidR="00E7465E" w:rsidRPr="000A44B8" w:rsidRDefault="00E7465E" w:rsidP="00D77D87">
            <w:pPr>
              <w:pStyle w:val="TableText"/>
              <w:rPr>
                <w:b/>
                <w:bCs/>
                <w:szCs w:val="18"/>
              </w:rPr>
            </w:pPr>
          </w:p>
        </w:tc>
        <w:tc>
          <w:tcPr>
            <w:tcW w:w="3042"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651B56D0" w14:textId="77777777" w:rsidR="00E7465E" w:rsidRPr="000A44B8" w:rsidRDefault="00E7465E" w:rsidP="00D77D87">
            <w:pPr>
              <w:pStyle w:val="TableBody"/>
              <w:rPr>
                <w:rFonts w:cs="Arial"/>
                <w:sz w:val="18"/>
                <w:szCs w:val="18"/>
              </w:rPr>
            </w:pPr>
            <w:r w:rsidRPr="000A44B8">
              <w:rPr>
                <w:rFonts w:cs="Arial"/>
                <w:sz w:val="18"/>
                <w:szCs w:val="18"/>
              </w:rPr>
              <w:t>This requirement is not intended to apply to:</w:t>
            </w:r>
          </w:p>
          <w:p w14:paraId="64DE4A71" w14:textId="0F189B76" w:rsidR="00E7465E" w:rsidRPr="000A44B8" w:rsidRDefault="00E7465E">
            <w:pPr>
              <w:pStyle w:val="TableListBullet"/>
              <w:keepNext/>
              <w:numPr>
                <w:ilvl w:val="0"/>
                <w:numId w:val="36"/>
              </w:numPr>
              <w:ind w:left="263" w:hanging="270"/>
              <w:rPr>
                <w:szCs w:val="18"/>
              </w:rPr>
            </w:pPr>
            <w:r w:rsidRPr="000A44B8">
              <w:rPr>
                <w:szCs w:val="18"/>
              </w:rPr>
              <w:t>User accounts on point-of-sale terminals that have access to only one card number at a time to facilitate a single transaction.</w:t>
            </w:r>
          </w:p>
          <w:p w14:paraId="3EDACBEF" w14:textId="77777777" w:rsidR="00E7465E" w:rsidRPr="000A44B8" w:rsidRDefault="00E7465E">
            <w:pPr>
              <w:pStyle w:val="TableListBullet"/>
              <w:keepNext/>
              <w:numPr>
                <w:ilvl w:val="0"/>
                <w:numId w:val="36"/>
              </w:numPr>
              <w:ind w:left="263" w:hanging="270"/>
              <w:rPr>
                <w:szCs w:val="18"/>
              </w:rPr>
            </w:pPr>
            <w:r w:rsidRPr="000A44B8">
              <w:rPr>
                <w:szCs w:val="18"/>
              </w:rPr>
              <w:t>Application or system accounts, which are governed by requirements in section 8.6.</w:t>
            </w:r>
          </w:p>
          <w:p w14:paraId="6ACE6577" w14:textId="77777777" w:rsidR="00E7465E" w:rsidRPr="000A44B8" w:rsidRDefault="00E7465E" w:rsidP="00D77D87">
            <w:pPr>
              <w:pStyle w:val="TableBody"/>
              <w:rPr>
                <w:rFonts w:cs="Arial"/>
                <w:i/>
                <w:iCs/>
                <w:color w:val="C00000"/>
                <w:sz w:val="18"/>
                <w:szCs w:val="18"/>
              </w:rPr>
            </w:pPr>
            <w:r w:rsidRPr="000A44B8">
              <w:rPr>
                <w:rFonts w:cs="Arial"/>
                <w:i/>
                <w:iCs/>
                <w:color w:val="C00000"/>
                <w:sz w:val="18"/>
                <w:szCs w:val="18"/>
              </w:rPr>
              <w:t>This requirement is a best practice until 31 March 2025, after which it will be required and must be fully considered during a PCI DSS assessment.</w:t>
            </w:r>
          </w:p>
          <w:p w14:paraId="0B1777AD" w14:textId="77777777" w:rsidR="00E7465E" w:rsidRPr="000A44B8" w:rsidRDefault="00E7465E" w:rsidP="00D77D87">
            <w:pPr>
              <w:pStyle w:val="TableListBullet"/>
              <w:numPr>
                <w:ilvl w:val="0"/>
                <w:numId w:val="0"/>
              </w:numPr>
              <w:ind w:left="-7"/>
              <w:rPr>
                <w:szCs w:val="18"/>
              </w:rPr>
            </w:pPr>
            <w:r w:rsidRPr="000A44B8">
              <w:rPr>
                <w:color w:val="000000" w:themeColor="text1"/>
                <w:szCs w:val="18"/>
              </w:rPr>
              <w:t>Until 31 March 2025, passwords must be a minimum length of seven characters in accordance with PCI DSS v3.2.1 Requirement 8.2.3.</w:t>
            </w: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E56DBA0"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5345050"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FD29D07" w14:textId="77777777" w:rsidR="00E7465E" w:rsidRPr="000A44B8" w:rsidRDefault="00E7465E" w:rsidP="00D77D87">
            <w:pPr>
              <w:spacing w:after="60"/>
              <w:jc w:val="center"/>
              <w:rPr>
                <w:rFonts w:cs="Arial"/>
                <w:sz w:val="18"/>
                <w:szCs w:val="18"/>
              </w:rPr>
            </w:pPr>
          </w:p>
        </w:tc>
        <w:tc>
          <w:tcPr>
            <w:tcW w:w="400" w:type="pct"/>
            <w:vMerge/>
            <w:tcBorders>
              <w:left w:val="single" w:sz="2" w:space="0" w:color="808080" w:themeColor="background1" w:themeShade="80"/>
              <w:bottom w:val="single" w:sz="2" w:space="0" w:color="808080" w:themeColor="background1" w:themeShade="80"/>
            </w:tcBorders>
            <w:shd w:val="clear" w:color="auto" w:fill="auto"/>
          </w:tcPr>
          <w:p w14:paraId="4DDF1FEF" w14:textId="77777777" w:rsidR="00E7465E" w:rsidRPr="000A44B8" w:rsidRDefault="00E7465E" w:rsidP="00D77D87">
            <w:pPr>
              <w:spacing w:after="60"/>
              <w:jc w:val="center"/>
              <w:rPr>
                <w:rFonts w:cs="Arial"/>
                <w:sz w:val="18"/>
                <w:szCs w:val="18"/>
              </w:rPr>
            </w:pPr>
          </w:p>
        </w:tc>
      </w:tr>
      <w:tr w:rsidR="00E7465E" w:rsidRPr="000A44B8" w14:paraId="7EF36FDA" w14:textId="77777777" w:rsidTr="000C64D3">
        <w:trPr>
          <w:cantSplit/>
        </w:trPr>
        <w:tc>
          <w:tcPr>
            <w:tcW w:w="361" w:type="pct"/>
            <w:gridSpan w:val="2"/>
            <w:vMerge w:val="restart"/>
            <w:tcBorders>
              <w:top w:val="single" w:sz="2" w:space="0" w:color="808080" w:themeColor="background1" w:themeShade="80"/>
              <w:right w:val="single" w:sz="2" w:space="0" w:color="808080" w:themeColor="background1" w:themeShade="80"/>
            </w:tcBorders>
          </w:tcPr>
          <w:p w14:paraId="36F6C3D7" w14:textId="77777777" w:rsidR="00E7465E" w:rsidRPr="000A44B8" w:rsidRDefault="00E7465E" w:rsidP="00D77D87">
            <w:pPr>
              <w:pStyle w:val="TableText"/>
              <w:keepNext/>
              <w:rPr>
                <w:b/>
                <w:bCs/>
                <w:szCs w:val="18"/>
              </w:rPr>
            </w:pPr>
            <w:r w:rsidRPr="000A44B8">
              <w:rPr>
                <w:b/>
                <w:bCs/>
                <w:szCs w:val="18"/>
              </w:rPr>
              <w:lastRenderedPageBreak/>
              <w:t>8.3.7</w:t>
            </w:r>
          </w:p>
        </w:tc>
        <w:tc>
          <w:tcPr>
            <w:tcW w:w="17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3C3E5CC" w14:textId="77777777" w:rsidR="00E7465E" w:rsidRPr="000A44B8" w:rsidRDefault="00E7465E" w:rsidP="00D77D87">
            <w:pPr>
              <w:pStyle w:val="TableTextBullet"/>
              <w:keepNext/>
              <w:numPr>
                <w:ilvl w:val="0"/>
                <w:numId w:val="0"/>
              </w:numPr>
              <w:rPr>
                <w:rFonts w:cs="Arial"/>
                <w:szCs w:val="18"/>
              </w:rPr>
            </w:pPr>
            <w:r w:rsidRPr="000A44B8">
              <w:rPr>
                <w:rFonts w:cs="Arial"/>
                <w:szCs w:val="18"/>
              </w:rPr>
              <w:t>Individuals are not allowed to submit a new password/passphrase that is the same as any of the last four passwords/passphrases used.</w:t>
            </w:r>
          </w:p>
        </w:tc>
        <w:tc>
          <w:tcPr>
            <w:tcW w:w="131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D53A304" w14:textId="77777777" w:rsidR="00E7465E" w:rsidRPr="000A44B8" w:rsidRDefault="00E7465E">
            <w:pPr>
              <w:pStyle w:val="TableListBullet"/>
              <w:keepNext/>
              <w:numPr>
                <w:ilvl w:val="0"/>
                <w:numId w:val="36"/>
              </w:numPr>
              <w:ind w:left="263" w:hanging="270"/>
              <w:rPr>
                <w:szCs w:val="18"/>
              </w:rPr>
            </w:pPr>
            <w:r w:rsidRPr="000A44B8">
              <w:rPr>
                <w:szCs w:val="18"/>
              </w:rPr>
              <w:t>Examine system configuration settings.</w:t>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CA1BD7A" w14:textId="77777777" w:rsidR="00E7465E" w:rsidRPr="000A44B8" w:rsidRDefault="00E7465E" w:rsidP="00D77D87">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3EEAFE3" w14:textId="77777777" w:rsidR="00E7465E" w:rsidRPr="000A44B8" w:rsidRDefault="00E7465E" w:rsidP="00D77D87">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CC7C4DC" w14:textId="77777777" w:rsidR="00E7465E" w:rsidRPr="000A44B8" w:rsidRDefault="00E7465E" w:rsidP="00D77D87">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400" w:type="pct"/>
            <w:vMerge w:val="restart"/>
            <w:tcBorders>
              <w:top w:val="single" w:sz="2" w:space="0" w:color="808080" w:themeColor="background1" w:themeShade="80"/>
              <w:left w:val="single" w:sz="2" w:space="0" w:color="808080" w:themeColor="background1" w:themeShade="80"/>
            </w:tcBorders>
            <w:shd w:val="clear" w:color="auto" w:fill="auto"/>
          </w:tcPr>
          <w:p w14:paraId="16D83199" w14:textId="77777777" w:rsidR="00E7465E" w:rsidRPr="000A44B8" w:rsidRDefault="00E7465E" w:rsidP="00D77D87">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7465E" w:rsidRPr="000A44B8" w14:paraId="0A575E0E" w14:textId="77777777" w:rsidTr="000C64D3">
        <w:trPr>
          <w:cantSplit/>
        </w:trPr>
        <w:tc>
          <w:tcPr>
            <w:tcW w:w="361" w:type="pct"/>
            <w:gridSpan w:val="2"/>
            <w:vMerge/>
            <w:tcBorders>
              <w:right w:val="single" w:sz="2" w:space="0" w:color="808080" w:themeColor="background1" w:themeShade="80"/>
            </w:tcBorders>
          </w:tcPr>
          <w:p w14:paraId="5C170404" w14:textId="77777777" w:rsidR="00E7465E" w:rsidRPr="000A44B8" w:rsidRDefault="00E7465E" w:rsidP="00D77D87">
            <w:pPr>
              <w:pStyle w:val="TableText"/>
              <w:rPr>
                <w:b/>
                <w:bCs/>
                <w:szCs w:val="18"/>
              </w:rPr>
            </w:pPr>
          </w:p>
        </w:tc>
        <w:tc>
          <w:tcPr>
            <w:tcW w:w="3042"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7A01F72C" w14:textId="77777777" w:rsidR="00E7465E" w:rsidRPr="000A44B8" w:rsidRDefault="00E7465E" w:rsidP="00D77D87">
            <w:pPr>
              <w:pStyle w:val="AppNotes"/>
              <w:rPr>
                <w:szCs w:val="18"/>
              </w:rPr>
            </w:pPr>
            <w:r w:rsidRPr="000A44B8">
              <w:rPr>
                <w:szCs w:val="18"/>
              </w:rPr>
              <w:t>Applicability Notes</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38745E80"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635A36BB"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70907DEF" w14:textId="77777777" w:rsidR="00E7465E" w:rsidRPr="000A44B8" w:rsidRDefault="00E7465E" w:rsidP="00D77D87">
            <w:pPr>
              <w:spacing w:after="60"/>
              <w:jc w:val="center"/>
              <w:rPr>
                <w:rFonts w:cs="Arial"/>
                <w:sz w:val="18"/>
                <w:szCs w:val="18"/>
              </w:rPr>
            </w:pPr>
          </w:p>
        </w:tc>
        <w:tc>
          <w:tcPr>
            <w:tcW w:w="400" w:type="pct"/>
            <w:vMerge/>
            <w:tcBorders>
              <w:left w:val="single" w:sz="2" w:space="0" w:color="808080" w:themeColor="background1" w:themeShade="80"/>
            </w:tcBorders>
            <w:shd w:val="clear" w:color="auto" w:fill="auto"/>
          </w:tcPr>
          <w:p w14:paraId="723C3202" w14:textId="77777777" w:rsidR="00E7465E" w:rsidRPr="000A44B8" w:rsidRDefault="00E7465E" w:rsidP="00D77D87">
            <w:pPr>
              <w:spacing w:after="60"/>
              <w:jc w:val="center"/>
              <w:rPr>
                <w:rFonts w:cs="Arial"/>
                <w:sz w:val="18"/>
                <w:szCs w:val="18"/>
              </w:rPr>
            </w:pPr>
          </w:p>
        </w:tc>
      </w:tr>
      <w:tr w:rsidR="00E7465E" w:rsidRPr="000A44B8" w14:paraId="18B90827" w14:textId="77777777" w:rsidTr="000C64D3">
        <w:trPr>
          <w:cantSplit/>
        </w:trPr>
        <w:tc>
          <w:tcPr>
            <w:tcW w:w="361" w:type="pct"/>
            <w:gridSpan w:val="2"/>
            <w:vMerge/>
            <w:tcBorders>
              <w:bottom w:val="single" w:sz="2" w:space="0" w:color="808080" w:themeColor="background1" w:themeShade="80"/>
              <w:right w:val="single" w:sz="2" w:space="0" w:color="808080" w:themeColor="background1" w:themeShade="80"/>
            </w:tcBorders>
          </w:tcPr>
          <w:p w14:paraId="54C00525" w14:textId="77777777" w:rsidR="00E7465E" w:rsidRPr="000A44B8" w:rsidRDefault="00E7465E" w:rsidP="00D77D87">
            <w:pPr>
              <w:pStyle w:val="TableText"/>
              <w:rPr>
                <w:b/>
                <w:bCs/>
                <w:szCs w:val="18"/>
              </w:rPr>
            </w:pPr>
          </w:p>
        </w:tc>
        <w:tc>
          <w:tcPr>
            <w:tcW w:w="3042"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65922FE9" w14:textId="308A4B96" w:rsidR="00E7465E" w:rsidRPr="000A44B8" w:rsidRDefault="00E7465E" w:rsidP="00D77D87">
            <w:pPr>
              <w:pStyle w:val="TableListBullet"/>
              <w:numPr>
                <w:ilvl w:val="0"/>
                <w:numId w:val="0"/>
              </w:numPr>
              <w:ind w:left="-7"/>
              <w:rPr>
                <w:szCs w:val="18"/>
              </w:rPr>
            </w:pPr>
            <w:r w:rsidRPr="000A44B8">
              <w:rPr>
                <w:szCs w:val="18"/>
              </w:rPr>
              <w:t>This requirement is not intended to apply to user accounts within point-of-sale terminals that have access to only one card number at a time to facilitate a single transaction.</w:t>
            </w: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444E4D2"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20B2AB3"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A22151D" w14:textId="77777777" w:rsidR="00E7465E" w:rsidRPr="000A44B8" w:rsidRDefault="00E7465E" w:rsidP="00D77D87">
            <w:pPr>
              <w:spacing w:after="60"/>
              <w:jc w:val="center"/>
              <w:rPr>
                <w:rFonts w:cs="Arial"/>
                <w:sz w:val="18"/>
                <w:szCs w:val="18"/>
              </w:rPr>
            </w:pPr>
          </w:p>
        </w:tc>
        <w:tc>
          <w:tcPr>
            <w:tcW w:w="400" w:type="pct"/>
            <w:vMerge/>
            <w:tcBorders>
              <w:left w:val="single" w:sz="2" w:space="0" w:color="808080" w:themeColor="background1" w:themeShade="80"/>
              <w:bottom w:val="single" w:sz="2" w:space="0" w:color="808080" w:themeColor="background1" w:themeShade="80"/>
            </w:tcBorders>
            <w:shd w:val="clear" w:color="auto" w:fill="auto"/>
          </w:tcPr>
          <w:p w14:paraId="6890DE9C" w14:textId="77777777" w:rsidR="00E7465E" w:rsidRPr="000A44B8" w:rsidRDefault="00E7465E" w:rsidP="00D77D87">
            <w:pPr>
              <w:spacing w:after="60"/>
              <w:jc w:val="center"/>
              <w:rPr>
                <w:rFonts w:cs="Arial"/>
                <w:sz w:val="18"/>
                <w:szCs w:val="18"/>
              </w:rPr>
            </w:pPr>
          </w:p>
        </w:tc>
      </w:tr>
      <w:tr w:rsidR="00E7465E" w:rsidRPr="000A44B8" w14:paraId="752E4F1B" w14:textId="77777777" w:rsidTr="000C64D3">
        <w:trPr>
          <w:cantSplit/>
        </w:trPr>
        <w:tc>
          <w:tcPr>
            <w:tcW w:w="361" w:type="pct"/>
            <w:gridSpan w:val="2"/>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0D7A6EDA" w14:textId="77777777" w:rsidR="00E7465E" w:rsidRPr="000A44B8" w:rsidRDefault="00E7465E" w:rsidP="00D77D87">
            <w:pPr>
              <w:pStyle w:val="TableText"/>
              <w:rPr>
                <w:b/>
                <w:bCs/>
                <w:szCs w:val="18"/>
              </w:rPr>
            </w:pPr>
            <w:r w:rsidRPr="000A44B8">
              <w:rPr>
                <w:b/>
                <w:bCs/>
                <w:szCs w:val="18"/>
              </w:rPr>
              <w:t>8.3.8</w:t>
            </w:r>
          </w:p>
        </w:tc>
        <w:tc>
          <w:tcPr>
            <w:tcW w:w="17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CFB5AE4" w14:textId="77777777" w:rsidR="00E7465E" w:rsidRPr="000A44B8" w:rsidRDefault="00E7465E" w:rsidP="00D77D87">
            <w:pPr>
              <w:pStyle w:val="TableTextBullet"/>
              <w:numPr>
                <w:ilvl w:val="0"/>
                <w:numId w:val="0"/>
              </w:numPr>
              <w:rPr>
                <w:rFonts w:cs="Arial"/>
                <w:szCs w:val="18"/>
              </w:rPr>
            </w:pPr>
            <w:r w:rsidRPr="000A44B8">
              <w:rPr>
                <w:rFonts w:cs="Arial"/>
                <w:szCs w:val="18"/>
              </w:rPr>
              <w:t>Authentication policies and procedures are documented and communicated to all users including:</w:t>
            </w:r>
          </w:p>
          <w:p w14:paraId="41DAB16C" w14:textId="77777777" w:rsidR="00E7465E" w:rsidRPr="000A44B8" w:rsidRDefault="00E7465E">
            <w:pPr>
              <w:pStyle w:val="TableListBullet"/>
              <w:numPr>
                <w:ilvl w:val="0"/>
                <w:numId w:val="36"/>
              </w:numPr>
              <w:ind w:left="263" w:hanging="270"/>
              <w:rPr>
                <w:szCs w:val="18"/>
              </w:rPr>
            </w:pPr>
            <w:r w:rsidRPr="000A44B8">
              <w:rPr>
                <w:szCs w:val="18"/>
              </w:rPr>
              <w:t>Guidance on selecting strong authentication factors.</w:t>
            </w:r>
          </w:p>
          <w:p w14:paraId="7DD558D8" w14:textId="77777777" w:rsidR="00E7465E" w:rsidRPr="000A44B8" w:rsidRDefault="00E7465E">
            <w:pPr>
              <w:pStyle w:val="TableListBullet"/>
              <w:numPr>
                <w:ilvl w:val="0"/>
                <w:numId w:val="36"/>
              </w:numPr>
              <w:ind w:left="263" w:hanging="270"/>
              <w:rPr>
                <w:szCs w:val="18"/>
              </w:rPr>
            </w:pPr>
            <w:r w:rsidRPr="000A44B8">
              <w:rPr>
                <w:szCs w:val="18"/>
              </w:rPr>
              <w:t>Guidance for how users should protect their authentication factors.</w:t>
            </w:r>
          </w:p>
          <w:p w14:paraId="7CBE43C9" w14:textId="77777777" w:rsidR="00E7465E" w:rsidRPr="000A44B8" w:rsidRDefault="00E7465E">
            <w:pPr>
              <w:pStyle w:val="TableListBullet"/>
              <w:numPr>
                <w:ilvl w:val="0"/>
                <w:numId w:val="36"/>
              </w:numPr>
              <w:ind w:left="263" w:hanging="270"/>
              <w:rPr>
                <w:szCs w:val="18"/>
              </w:rPr>
            </w:pPr>
            <w:r w:rsidRPr="000A44B8">
              <w:rPr>
                <w:szCs w:val="18"/>
              </w:rPr>
              <w:t>Instructions not to reuse previously used passwords/passphrases.</w:t>
            </w:r>
          </w:p>
          <w:p w14:paraId="2A3B76D3" w14:textId="77777777" w:rsidR="00E7465E" w:rsidRPr="000A44B8" w:rsidRDefault="00E7465E">
            <w:pPr>
              <w:pStyle w:val="TableListBullet"/>
              <w:numPr>
                <w:ilvl w:val="0"/>
                <w:numId w:val="36"/>
              </w:numPr>
              <w:ind w:left="263" w:hanging="270"/>
              <w:rPr>
                <w:szCs w:val="18"/>
              </w:rPr>
            </w:pPr>
            <w:r w:rsidRPr="000A44B8">
              <w:rPr>
                <w:szCs w:val="18"/>
              </w:rPr>
              <w:t>Instructions to change passwords/passphrases if there is any suspicion or knowledge that the password/passphrases have been compromised and how to report the incident.</w:t>
            </w:r>
          </w:p>
        </w:tc>
        <w:tc>
          <w:tcPr>
            <w:tcW w:w="131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464A396B" w14:textId="77777777" w:rsidR="00E7465E" w:rsidRPr="000A44B8" w:rsidRDefault="00E7465E">
            <w:pPr>
              <w:pStyle w:val="TableListBullet"/>
              <w:numPr>
                <w:ilvl w:val="0"/>
                <w:numId w:val="36"/>
              </w:numPr>
              <w:ind w:left="263" w:hanging="270"/>
              <w:rPr>
                <w:szCs w:val="18"/>
              </w:rPr>
            </w:pPr>
            <w:r w:rsidRPr="000A44B8">
              <w:rPr>
                <w:szCs w:val="18"/>
              </w:rPr>
              <w:t>Examine procedures.</w:t>
            </w:r>
          </w:p>
          <w:p w14:paraId="2889A3A0" w14:textId="77777777" w:rsidR="00E7465E" w:rsidRPr="000A44B8" w:rsidRDefault="00E7465E">
            <w:pPr>
              <w:pStyle w:val="TableListBullet"/>
              <w:numPr>
                <w:ilvl w:val="0"/>
                <w:numId w:val="36"/>
              </w:numPr>
              <w:ind w:left="263" w:hanging="270"/>
              <w:rPr>
                <w:szCs w:val="18"/>
              </w:rPr>
            </w:pPr>
            <w:r w:rsidRPr="000A44B8">
              <w:rPr>
                <w:szCs w:val="18"/>
              </w:rPr>
              <w:t>Interview personnel.</w:t>
            </w:r>
          </w:p>
          <w:p w14:paraId="4356FE3A" w14:textId="77777777" w:rsidR="00E7465E" w:rsidRPr="000A44B8" w:rsidRDefault="00E7465E">
            <w:pPr>
              <w:pStyle w:val="TableListBullet"/>
              <w:numPr>
                <w:ilvl w:val="0"/>
                <w:numId w:val="36"/>
              </w:numPr>
              <w:ind w:left="263" w:hanging="270"/>
              <w:rPr>
                <w:szCs w:val="18"/>
              </w:rPr>
            </w:pPr>
            <w:r w:rsidRPr="000A44B8">
              <w:rPr>
                <w:szCs w:val="18"/>
              </w:rPr>
              <w:t>Review authentication policies and procedures that are distributed to users.</w:t>
            </w:r>
          </w:p>
          <w:p w14:paraId="7B63CD62" w14:textId="77777777" w:rsidR="00E7465E" w:rsidRPr="000A44B8" w:rsidRDefault="00E7465E">
            <w:pPr>
              <w:pStyle w:val="TableListBullet"/>
              <w:numPr>
                <w:ilvl w:val="0"/>
                <w:numId w:val="36"/>
              </w:numPr>
              <w:ind w:left="263" w:hanging="270"/>
              <w:rPr>
                <w:szCs w:val="18"/>
              </w:rPr>
            </w:pPr>
            <w:r w:rsidRPr="000A44B8">
              <w:rPr>
                <w:szCs w:val="18"/>
              </w:rPr>
              <w:t>Interview users.</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ECB3265" w14:textId="77777777" w:rsidR="00E7465E" w:rsidRPr="000A44B8" w:rsidRDefault="00E7465E" w:rsidP="00D77D87">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4592808" w14:textId="77777777" w:rsidR="00E7465E" w:rsidRPr="000A44B8" w:rsidRDefault="00E7465E" w:rsidP="00D77D87">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63E7B78" w14:textId="77777777" w:rsidR="00E7465E" w:rsidRPr="000A44B8" w:rsidRDefault="00E7465E" w:rsidP="00D77D87">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40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46138050" w14:textId="77777777" w:rsidR="00E7465E" w:rsidRPr="000A44B8"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7465E" w:rsidRPr="00CA39C3" w14:paraId="7B782ACB" w14:textId="77777777" w:rsidTr="000C64D3">
        <w:trPr>
          <w:cantSplit/>
        </w:trPr>
        <w:tc>
          <w:tcPr>
            <w:tcW w:w="361" w:type="pct"/>
            <w:gridSpan w:val="2"/>
            <w:vMerge w:val="restart"/>
            <w:tcBorders>
              <w:top w:val="single" w:sz="2" w:space="0" w:color="808080" w:themeColor="background1" w:themeShade="80"/>
              <w:right w:val="single" w:sz="2" w:space="0" w:color="808080" w:themeColor="background1" w:themeShade="80"/>
            </w:tcBorders>
          </w:tcPr>
          <w:p w14:paraId="0C9DBB0B" w14:textId="77777777" w:rsidR="00E7465E" w:rsidRPr="00CA39C3" w:rsidRDefault="00E7465E" w:rsidP="00D77D87">
            <w:pPr>
              <w:pStyle w:val="TableText"/>
              <w:keepNext/>
              <w:rPr>
                <w:b/>
                <w:bCs/>
                <w:szCs w:val="18"/>
              </w:rPr>
            </w:pPr>
            <w:r w:rsidRPr="00CA39C3">
              <w:rPr>
                <w:b/>
                <w:bCs/>
                <w:szCs w:val="18"/>
              </w:rPr>
              <w:lastRenderedPageBreak/>
              <w:t>8.3.9</w:t>
            </w:r>
          </w:p>
        </w:tc>
        <w:tc>
          <w:tcPr>
            <w:tcW w:w="17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A1D4EC5" w14:textId="77777777" w:rsidR="00E7465E" w:rsidRPr="00CA39C3" w:rsidRDefault="00E7465E" w:rsidP="00D77D87">
            <w:pPr>
              <w:pStyle w:val="TableBody"/>
              <w:keepNext/>
              <w:rPr>
                <w:rFonts w:cs="Arial"/>
                <w:sz w:val="18"/>
                <w:szCs w:val="18"/>
              </w:rPr>
            </w:pPr>
            <w:r w:rsidRPr="00CA39C3">
              <w:rPr>
                <w:rFonts w:cs="Arial"/>
                <w:sz w:val="18"/>
                <w:szCs w:val="18"/>
              </w:rPr>
              <w:t xml:space="preserve">If passwords/passphrases are used as the only </w:t>
            </w:r>
            <w:r w:rsidRPr="00CA39C3">
              <w:rPr>
                <w:rStyle w:val="GlossaryCharacter"/>
                <w:color w:val="auto"/>
                <w:sz w:val="18"/>
                <w:szCs w:val="18"/>
              </w:rPr>
              <w:t>authentication factor</w:t>
            </w:r>
            <w:r w:rsidRPr="00CA39C3">
              <w:rPr>
                <w:rFonts w:cs="Arial"/>
                <w:sz w:val="18"/>
                <w:szCs w:val="18"/>
              </w:rPr>
              <w:t xml:space="preserve"> for user access (i.e., in any single-factor authentication implementation) then either:</w:t>
            </w:r>
          </w:p>
          <w:p w14:paraId="716390C3" w14:textId="77777777" w:rsidR="00E7465E" w:rsidRPr="00CA39C3" w:rsidRDefault="00E7465E">
            <w:pPr>
              <w:pStyle w:val="TableListBullet"/>
              <w:keepNext/>
              <w:numPr>
                <w:ilvl w:val="0"/>
                <w:numId w:val="36"/>
              </w:numPr>
              <w:ind w:left="263" w:hanging="270"/>
              <w:rPr>
                <w:szCs w:val="18"/>
              </w:rPr>
            </w:pPr>
            <w:r w:rsidRPr="00CA39C3">
              <w:rPr>
                <w:szCs w:val="18"/>
              </w:rPr>
              <w:t xml:space="preserve">Passwords/passphrases are changed at least once every 90 days, </w:t>
            </w:r>
          </w:p>
          <w:p w14:paraId="13B587B2" w14:textId="77777777" w:rsidR="00E7465E" w:rsidRPr="00CA39C3" w:rsidRDefault="00E7465E" w:rsidP="00D77D87">
            <w:pPr>
              <w:pStyle w:val="TableBody"/>
              <w:keepNext/>
              <w:spacing w:before="60"/>
              <w:rPr>
                <w:rFonts w:cs="Arial"/>
                <w:b/>
                <w:sz w:val="18"/>
                <w:szCs w:val="18"/>
              </w:rPr>
            </w:pPr>
            <w:r w:rsidRPr="00CA39C3">
              <w:rPr>
                <w:rFonts w:cs="Arial"/>
                <w:b/>
                <w:sz w:val="18"/>
                <w:szCs w:val="18"/>
              </w:rPr>
              <w:t>OR</w:t>
            </w:r>
          </w:p>
          <w:p w14:paraId="36237F12" w14:textId="77777777" w:rsidR="00E7465E" w:rsidRPr="00CA39C3" w:rsidRDefault="00E7465E">
            <w:pPr>
              <w:pStyle w:val="TableListBullet"/>
              <w:keepNext/>
              <w:numPr>
                <w:ilvl w:val="0"/>
                <w:numId w:val="36"/>
              </w:numPr>
              <w:ind w:left="263" w:hanging="270"/>
              <w:rPr>
                <w:szCs w:val="18"/>
              </w:rPr>
            </w:pPr>
            <w:r w:rsidRPr="00CA39C3">
              <w:rPr>
                <w:szCs w:val="18"/>
              </w:rPr>
              <w:t xml:space="preserve">The security posture of </w:t>
            </w:r>
            <w:r w:rsidRPr="00CA39C3">
              <w:rPr>
                <w:rStyle w:val="GlossaryCharacter"/>
                <w:color w:val="auto"/>
                <w:szCs w:val="18"/>
              </w:rPr>
              <w:t>accounts</w:t>
            </w:r>
            <w:r w:rsidRPr="00CA39C3">
              <w:rPr>
                <w:szCs w:val="18"/>
              </w:rPr>
              <w:t xml:space="preserve"> is dynamically analyzed, and real-time access to resources is automatically determined accordingly.</w:t>
            </w:r>
          </w:p>
        </w:tc>
        <w:tc>
          <w:tcPr>
            <w:tcW w:w="131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0ACEB35A" w14:textId="77777777" w:rsidR="00E7465E" w:rsidRPr="00CA39C3" w:rsidRDefault="00E7465E">
            <w:pPr>
              <w:pStyle w:val="TableListBullet"/>
              <w:keepNext/>
              <w:numPr>
                <w:ilvl w:val="0"/>
                <w:numId w:val="36"/>
              </w:numPr>
              <w:ind w:left="263" w:hanging="270"/>
              <w:rPr>
                <w:szCs w:val="18"/>
              </w:rPr>
            </w:pPr>
            <w:r w:rsidRPr="00CA39C3">
              <w:rPr>
                <w:szCs w:val="18"/>
              </w:rPr>
              <w:t>Inspect system configuration settings.</w:t>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6C3470F" w14:textId="77777777" w:rsidR="00E7465E" w:rsidRPr="00CA39C3" w:rsidRDefault="00E7465E" w:rsidP="00D77D87">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C89C93C" w14:textId="77777777" w:rsidR="00E7465E" w:rsidRPr="00CA39C3" w:rsidRDefault="00E7465E" w:rsidP="00D77D87">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F8E1A86" w14:textId="77777777" w:rsidR="00E7465E" w:rsidRPr="00CA39C3" w:rsidRDefault="00E7465E" w:rsidP="00D77D87">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400" w:type="pct"/>
            <w:vMerge w:val="restart"/>
            <w:tcBorders>
              <w:top w:val="single" w:sz="2" w:space="0" w:color="808080" w:themeColor="background1" w:themeShade="80"/>
              <w:left w:val="single" w:sz="2" w:space="0" w:color="808080" w:themeColor="background1" w:themeShade="80"/>
            </w:tcBorders>
            <w:shd w:val="clear" w:color="auto" w:fill="auto"/>
          </w:tcPr>
          <w:p w14:paraId="799C47B7" w14:textId="77777777" w:rsidR="00E7465E" w:rsidRPr="00CA39C3" w:rsidRDefault="00E7465E" w:rsidP="00D77D87">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r>
      <w:tr w:rsidR="00E7465E" w:rsidRPr="00CA39C3" w14:paraId="69C5336D" w14:textId="77777777" w:rsidTr="000C64D3">
        <w:trPr>
          <w:cantSplit/>
        </w:trPr>
        <w:tc>
          <w:tcPr>
            <w:tcW w:w="361" w:type="pct"/>
            <w:gridSpan w:val="2"/>
            <w:vMerge/>
            <w:tcBorders>
              <w:right w:val="single" w:sz="2" w:space="0" w:color="808080" w:themeColor="background1" w:themeShade="80"/>
            </w:tcBorders>
          </w:tcPr>
          <w:p w14:paraId="4C0E9C91" w14:textId="77777777" w:rsidR="00E7465E" w:rsidRPr="00CA39C3" w:rsidRDefault="00E7465E" w:rsidP="00D77D87">
            <w:pPr>
              <w:pStyle w:val="TableText"/>
              <w:keepNext/>
              <w:rPr>
                <w:b/>
                <w:bCs/>
                <w:szCs w:val="18"/>
              </w:rPr>
            </w:pPr>
          </w:p>
        </w:tc>
        <w:tc>
          <w:tcPr>
            <w:tcW w:w="3042"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67993307" w14:textId="77777777" w:rsidR="00E7465E" w:rsidRPr="00CA39C3" w:rsidRDefault="00E7465E" w:rsidP="00D77D87">
            <w:pPr>
              <w:pStyle w:val="AppNotes"/>
              <w:rPr>
                <w:color w:val="auto"/>
                <w:szCs w:val="18"/>
              </w:rPr>
            </w:pPr>
            <w:r w:rsidRPr="00CA39C3">
              <w:rPr>
                <w:color w:val="auto"/>
                <w:szCs w:val="18"/>
              </w:rPr>
              <w:t>Applicability Notes</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7B4770E6" w14:textId="77777777" w:rsidR="00E7465E" w:rsidRPr="00CA39C3" w:rsidRDefault="00E7465E" w:rsidP="00D77D87">
            <w:pPr>
              <w:keepNext/>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7EC33431" w14:textId="77777777" w:rsidR="00E7465E" w:rsidRPr="00CA39C3" w:rsidRDefault="00E7465E" w:rsidP="00D77D87">
            <w:pPr>
              <w:keepNext/>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66D287FD" w14:textId="77777777" w:rsidR="00E7465E" w:rsidRPr="00CA39C3" w:rsidRDefault="00E7465E" w:rsidP="00D77D87">
            <w:pPr>
              <w:keepNext/>
              <w:spacing w:after="60"/>
              <w:jc w:val="center"/>
              <w:rPr>
                <w:rFonts w:cs="Arial"/>
                <w:sz w:val="18"/>
                <w:szCs w:val="18"/>
              </w:rPr>
            </w:pPr>
          </w:p>
        </w:tc>
        <w:tc>
          <w:tcPr>
            <w:tcW w:w="400" w:type="pct"/>
            <w:vMerge/>
            <w:tcBorders>
              <w:left w:val="single" w:sz="2" w:space="0" w:color="808080" w:themeColor="background1" w:themeShade="80"/>
            </w:tcBorders>
            <w:shd w:val="clear" w:color="auto" w:fill="auto"/>
          </w:tcPr>
          <w:p w14:paraId="35B7DDD0" w14:textId="77777777" w:rsidR="00E7465E" w:rsidRPr="00CA39C3" w:rsidRDefault="00E7465E" w:rsidP="00D77D87">
            <w:pPr>
              <w:keepNext/>
              <w:spacing w:after="60"/>
              <w:jc w:val="center"/>
              <w:rPr>
                <w:rFonts w:cs="Arial"/>
                <w:sz w:val="18"/>
                <w:szCs w:val="18"/>
              </w:rPr>
            </w:pPr>
          </w:p>
        </w:tc>
      </w:tr>
      <w:tr w:rsidR="00E7465E" w:rsidRPr="00CA39C3" w14:paraId="15EF0DE0" w14:textId="77777777" w:rsidTr="000C64D3">
        <w:trPr>
          <w:cantSplit/>
        </w:trPr>
        <w:tc>
          <w:tcPr>
            <w:tcW w:w="361" w:type="pct"/>
            <w:gridSpan w:val="2"/>
            <w:vMerge/>
            <w:tcBorders>
              <w:bottom w:val="single" w:sz="2" w:space="0" w:color="808080" w:themeColor="background1" w:themeShade="80"/>
              <w:right w:val="single" w:sz="2" w:space="0" w:color="808080" w:themeColor="background1" w:themeShade="80"/>
            </w:tcBorders>
          </w:tcPr>
          <w:p w14:paraId="4D52C5A6" w14:textId="77777777" w:rsidR="00E7465E" w:rsidRPr="00CA39C3" w:rsidRDefault="00E7465E" w:rsidP="00D77D87">
            <w:pPr>
              <w:pStyle w:val="TableText"/>
              <w:rPr>
                <w:b/>
                <w:bCs/>
                <w:szCs w:val="18"/>
              </w:rPr>
            </w:pPr>
          </w:p>
        </w:tc>
        <w:tc>
          <w:tcPr>
            <w:tcW w:w="3042"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7B753E1A" w14:textId="4CED12DA" w:rsidR="00E7465E" w:rsidRPr="00CA39C3" w:rsidRDefault="00E7465E" w:rsidP="00D77D87">
            <w:pPr>
              <w:pStyle w:val="TableTextBullet"/>
              <w:numPr>
                <w:ilvl w:val="0"/>
                <w:numId w:val="0"/>
              </w:numPr>
              <w:rPr>
                <w:rFonts w:cs="Arial"/>
                <w:szCs w:val="18"/>
              </w:rPr>
            </w:pPr>
            <w:r w:rsidRPr="00CA39C3">
              <w:rPr>
                <w:rFonts w:cs="Arial"/>
                <w:szCs w:val="18"/>
              </w:rPr>
              <w:t xml:space="preserve">This requirement </w:t>
            </w:r>
            <w:r w:rsidR="00F42E65">
              <w:rPr>
                <w:rFonts w:cs="Arial"/>
                <w:szCs w:val="18"/>
              </w:rPr>
              <w:t>does not apply</w:t>
            </w:r>
            <w:r w:rsidR="00F42E65" w:rsidRPr="00CA39C3">
              <w:rPr>
                <w:rFonts w:cs="Arial"/>
                <w:szCs w:val="18"/>
              </w:rPr>
              <w:t xml:space="preserve"> </w:t>
            </w:r>
            <w:r w:rsidRPr="00CA39C3">
              <w:rPr>
                <w:rFonts w:cs="Arial"/>
                <w:szCs w:val="18"/>
              </w:rPr>
              <w:t xml:space="preserve">to in-scope system components </w:t>
            </w:r>
            <w:r w:rsidR="00F42E65">
              <w:rPr>
                <w:rFonts w:cs="Arial"/>
                <w:szCs w:val="18"/>
              </w:rPr>
              <w:t>where MFA is used</w:t>
            </w:r>
            <w:r w:rsidRPr="00CA39C3">
              <w:rPr>
                <w:rFonts w:cs="Arial"/>
                <w:szCs w:val="18"/>
              </w:rPr>
              <w:t>.</w:t>
            </w:r>
          </w:p>
          <w:p w14:paraId="5BDC729D" w14:textId="02F93832" w:rsidR="00E7465E" w:rsidRPr="00CA39C3" w:rsidRDefault="00E7465E" w:rsidP="00D77D87">
            <w:pPr>
              <w:pStyle w:val="TableTextBullet"/>
              <w:numPr>
                <w:ilvl w:val="0"/>
                <w:numId w:val="0"/>
              </w:numPr>
              <w:rPr>
                <w:rFonts w:cs="Arial"/>
                <w:szCs w:val="18"/>
              </w:rPr>
            </w:pPr>
            <w:r w:rsidRPr="00CA39C3">
              <w:rPr>
                <w:rFonts w:cs="Arial"/>
                <w:szCs w:val="18"/>
              </w:rPr>
              <w:t>This requirement is not intended to apply to user accounts on point-of-sale terminals that have access to only one card number at a time to facilitate a single transaction.</w:t>
            </w:r>
          </w:p>
          <w:p w14:paraId="3325E4F3" w14:textId="77777777" w:rsidR="00E7465E" w:rsidRPr="00CA39C3" w:rsidRDefault="00E7465E" w:rsidP="00D77D87">
            <w:pPr>
              <w:pStyle w:val="TableListBullet"/>
              <w:numPr>
                <w:ilvl w:val="0"/>
                <w:numId w:val="0"/>
              </w:numPr>
              <w:ind w:left="-7"/>
              <w:rPr>
                <w:szCs w:val="18"/>
              </w:rPr>
            </w:pPr>
            <w:r w:rsidRPr="00CA39C3">
              <w:rPr>
                <w:szCs w:val="18"/>
              </w:rPr>
              <w:t>This requirement does not apply to service providers’ customer accounts but does apply to accounts for service provider personnel.</w:t>
            </w: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FCD180A" w14:textId="77777777" w:rsidR="00E7465E" w:rsidRPr="00CA39C3"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A2028B4" w14:textId="77777777" w:rsidR="00E7465E" w:rsidRPr="00CA39C3"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573D3FB" w14:textId="77777777" w:rsidR="00E7465E" w:rsidRPr="00CA39C3" w:rsidRDefault="00E7465E" w:rsidP="00D77D87">
            <w:pPr>
              <w:spacing w:after="60"/>
              <w:jc w:val="center"/>
              <w:rPr>
                <w:rFonts w:cs="Arial"/>
                <w:sz w:val="18"/>
                <w:szCs w:val="18"/>
              </w:rPr>
            </w:pPr>
          </w:p>
        </w:tc>
        <w:tc>
          <w:tcPr>
            <w:tcW w:w="400" w:type="pct"/>
            <w:vMerge/>
            <w:tcBorders>
              <w:left w:val="single" w:sz="2" w:space="0" w:color="808080" w:themeColor="background1" w:themeShade="80"/>
              <w:bottom w:val="single" w:sz="2" w:space="0" w:color="808080" w:themeColor="background1" w:themeShade="80"/>
            </w:tcBorders>
            <w:shd w:val="clear" w:color="auto" w:fill="auto"/>
          </w:tcPr>
          <w:p w14:paraId="279839D3" w14:textId="77777777" w:rsidR="00E7465E" w:rsidRPr="00CA39C3" w:rsidRDefault="00E7465E" w:rsidP="00D77D87">
            <w:pPr>
              <w:spacing w:after="60"/>
              <w:jc w:val="center"/>
              <w:rPr>
                <w:rFonts w:cs="Arial"/>
                <w:sz w:val="18"/>
                <w:szCs w:val="18"/>
              </w:rPr>
            </w:pPr>
          </w:p>
        </w:tc>
      </w:tr>
      <w:tr w:rsidR="00E7465E" w:rsidRPr="00CA39C3" w14:paraId="6A071C9E" w14:textId="77777777" w:rsidTr="000C64D3">
        <w:trPr>
          <w:cantSplit/>
        </w:trPr>
        <w:tc>
          <w:tcPr>
            <w:tcW w:w="361" w:type="pct"/>
            <w:gridSpan w:val="2"/>
            <w:vMerge w:val="restart"/>
            <w:tcBorders>
              <w:top w:val="single" w:sz="2" w:space="0" w:color="808080" w:themeColor="background1" w:themeShade="80"/>
              <w:right w:val="single" w:sz="2" w:space="0" w:color="808080" w:themeColor="background1" w:themeShade="80"/>
            </w:tcBorders>
          </w:tcPr>
          <w:p w14:paraId="1671597F" w14:textId="77777777" w:rsidR="00E7465E" w:rsidRPr="00CA39C3" w:rsidRDefault="00E7465E" w:rsidP="00D77D87">
            <w:pPr>
              <w:pStyle w:val="TableText"/>
              <w:keepNext/>
              <w:rPr>
                <w:b/>
                <w:bCs/>
                <w:szCs w:val="18"/>
              </w:rPr>
            </w:pPr>
            <w:r w:rsidRPr="00CA39C3">
              <w:rPr>
                <w:b/>
                <w:bCs/>
                <w:szCs w:val="18"/>
              </w:rPr>
              <w:t>8.4.1</w:t>
            </w:r>
          </w:p>
        </w:tc>
        <w:tc>
          <w:tcPr>
            <w:tcW w:w="17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5831EDA" w14:textId="77777777" w:rsidR="00E7465E" w:rsidRPr="00CA39C3" w:rsidRDefault="00E7465E" w:rsidP="00D77D87">
            <w:pPr>
              <w:pStyle w:val="TableBody"/>
              <w:keepNext/>
              <w:rPr>
                <w:rStyle w:val="BoldItalicCharacter"/>
                <w:rFonts w:cs="Arial"/>
                <w:b w:val="0"/>
                <w:bCs w:val="0"/>
                <w:i w:val="0"/>
                <w:iCs w:val="0"/>
                <w:sz w:val="18"/>
                <w:szCs w:val="18"/>
              </w:rPr>
            </w:pPr>
            <w:r w:rsidRPr="00CA39C3">
              <w:rPr>
                <w:rFonts w:cs="Arial"/>
                <w:sz w:val="18"/>
                <w:szCs w:val="18"/>
              </w:rPr>
              <w:t xml:space="preserve">MFA is implemented for all non-console access into the CDE for personnel with </w:t>
            </w:r>
            <w:r w:rsidRPr="00CA39C3">
              <w:rPr>
                <w:rStyle w:val="GlossaryCharacter"/>
                <w:color w:val="auto"/>
                <w:sz w:val="18"/>
                <w:szCs w:val="18"/>
              </w:rPr>
              <w:t>administrative access</w:t>
            </w:r>
            <w:r w:rsidRPr="00CA39C3">
              <w:rPr>
                <w:rFonts w:cs="Arial"/>
                <w:sz w:val="18"/>
                <w:szCs w:val="18"/>
              </w:rPr>
              <w:t>.</w:t>
            </w:r>
          </w:p>
        </w:tc>
        <w:tc>
          <w:tcPr>
            <w:tcW w:w="131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2435022" w14:textId="77777777" w:rsidR="00E7465E" w:rsidRPr="00CA39C3" w:rsidRDefault="00E7465E">
            <w:pPr>
              <w:pStyle w:val="TableListBullet"/>
              <w:keepNext/>
              <w:numPr>
                <w:ilvl w:val="0"/>
                <w:numId w:val="36"/>
              </w:numPr>
              <w:ind w:left="263" w:hanging="270"/>
              <w:rPr>
                <w:szCs w:val="18"/>
              </w:rPr>
            </w:pPr>
            <w:r w:rsidRPr="00CA39C3">
              <w:rPr>
                <w:szCs w:val="18"/>
              </w:rPr>
              <w:t>Examine network and/or system configurations.</w:t>
            </w:r>
          </w:p>
          <w:p w14:paraId="4B66185E" w14:textId="77777777" w:rsidR="00E7465E" w:rsidRPr="00CA39C3" w:rsidRDefault="00E7465E">
            <w:pPr>
              <w:pStyle w:val="TableListBullet"/>
              <w:keepNext/>
              <w:numPr>
                <w:ilvl w:val="0"/>
                <w:numId w:val="36"/>
              </w:numPr>
              <w:ind w:left="263" w:hanging="270"/>
              <w:rPr>
                <w:rFonts w:eastAsia="Arial"/>
                <w:szCs w:val="18"/>
              </w:rPr>
            </w:pPr>
            <w:r w:rsidRPr="00CA39C3">
              <w:rPr>
                <w:szCs w:val="18"/>
              </w:rPr>
              <w:t>Observe administrator personnel logging into the CDE.</w:t>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6C1BD32" w14:textId="77777777" w:rsidR="00E7465E" w:rsidRPr="00CA39C3" w:rsidRDefault="00E7465E" w:rsidP="00D77D87">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183E1FB" w14:textId="77777777" w:rsidR="00E7465E" w:rsidRPr="00CA39C3" w:rsidRDefault="00E7465E" w:rsidP="00D77D87">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A16D4EC" w14:textId="77777777" w:rsidR="00E7465E" w:rsidRPr="00CA39C3" w:rsidRDefault="00E7465E" w:rsidP="00D77D87">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400" w:type="pct"/>
            <w:vMerge w:val="restart"/>
            <w:tcBorders>
              <w:top w:val="single" w:sz="2" w:space="0" w:color="808080" w:themeColor="background1" w:themeShade="80"/>
              <w:left w:val="single" w:sz="2" w:space="0" w:color="808080" w:themeColor="background1" w:themeShade="80"/>
            </w:tcBorders>
            <w:shd w:val="clear" w:color="auto" w:fill="auto"/>
          </w:tcPr>
          <w:p w14:paraId="38F354C0" w14:textId="77777777" w:rsidR="00E7465E" w:rsidRPr="00CA39C3" w:rsidRDefault="00E7465E" w:rsidP="00D77D87">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r>
      <w:tr w:rsidR="00E7465E" w:rsidRPr="000A44B8" w14:paraId="714F1343" w14:textId="77777777" w:rsidTr="000C64D3">
        <w:trPr>
          <w:cantSplit/>
        </w:trPr>
        <w:tc>
          <w:tcPr>
            <w:tcW w:w="361" w:type="pct"/>
            <w:gridSpan w:val="2"/>
            <w:vMerge/>
            <w:tcBorders>
              <w:right w:val="single" w:sz="2" w:space="0" w:color="808080" w:themeColor="background1" w:themeShade="80"/>
            </w:tcBorders>
          </w:tcPr>
          <w:p w14:paraId="2DE1D58E" w14:textId="77777777" w:rsidR="00E7465E" w:rsidRPr="000A44B8" w:rsidRDefault="00E7465E" w:rsidP="00D77D87">
            <w:pPr>
              <w:pStyle w:val="TableText"/>
              <w:rPr>
                <w:b/>
                <w:bCs/>
                <w:szCs w:val="18"/>
              </w:rPr>
            </w:pPr>
          </w:p>
        </w:tc>
        <w:tc>
          <w:tcPr>
            <w:tcW w:w="3042"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4BCA819A" w14:textId="77777777" w:rsidR="00E7465E" w:rsidRPr="000A44B8" w:rsidRDefault="00E7465E" w:rsidP="00D77D87">
            <w:pPr>
              <w:pStyle w:val="AppNotes"/>
              <w:rPr>
                <w:szCs w:val="18"/>
              </w:rPr>
            </w:pPr>
            <w:r w:rsidRPr="000A44B8">
              <w:rPr>
                <w:szCs w:val="18"/>
              </w:rPr>
              <w:t>Applicability Notes</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32DAC2B1"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0D6BE0A9"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6E5963A0" w14:textId="77777777" w:rsidR="00E7465E" w:rsidRPr="000A44B8" w:rsidRDefault="00E7465E" w:rsidP="00D77D87">
            <w:pPr>
              <w:spacing w:after="60"/>
              <w:jc w:val="center"/>
              <w:rPr>
                <w:rFonts w:cs="Arial"/>
                <w:sz w:val="18"/>
                <w:szCs w:val="18"/>
              </w:rPr>
            </w:pPr>
          </w:p>
        </w:tc>
        <w:tc>
          <w:tcPr>
            <w:tcW w:w="400" w:type="pct"/>
            <w:vMerge/>
            <w:tcBorders>
              <w:left w:val="single" w:sz="2" w:space="0" w:color="808080" w:themeColor="background1" w:themeShade="80"/>
            </w:tcBorders>
            <w:shd w:val="clear" w:color="auto" w:fill="auto"/>
          </w:tcPr>
          <w:p w14:paraId="764FDFF1" w14:textId="77777777" w:rsidR="00E7465E" w:rsidRPr="000A44B8" w:rsidRDefault="00E7465E" w:rsidP="00D77D87">
            <w:pPr>
              <w:spacing w:after="60"/>
              <w:jc w:val="center"/>
              <w:rPr>
                <w:rFonts w:cs="Arial"/>
                <w:sz w:val="18"/>
                <w:szCs w:val="18"/>
              </w:rPr>
            </w:pPr>
          </w:p>
        </w:tc>
      </w:tr>
      <w:tr w:rsidR="00E7465E" w:rsidRPr="000A44B8" w14:paraId="613DB4BF" w14:textId="77777777" w:rsidTr="000C64D3">
        <w:trPr>
          <w:cantSplit/>
        </w:trPr>
        <w:tc>
          <w:tcPr>
            <w:tcW w:w="361" w:type="pct"/>
            <w:gridSpan w:val="2"/>
            <w:vMerge/>
            <w:tcBorders>
              <w:bottom w:val="single" w:sz="2" w:space="0" w:color="808080" w:themeColor="background1" w:themeShade="80"/>
              <w:right w:val="single" w:sz="2" w:space="0" w:color="808080" w:themeColor="background1" w:themeShade="80"/>
            </w:tcBorders>
          </w:tcPr>
          <w:p w14:paraId="01A2F525" w14:textId="77777777" w:rsidR="00E7465E" w:rsidRPr="000A44B8" w:rsidRDefault="00E7465E" w:rsidP="00D77D87">
            <w:pPr>
              <w:pStyle w:val="TableText"/>
              <w:rPr>
                <w:b/>
                <w:bCs/>
                <w:szCs w:val="18"/>
              </w:rPr>
            </w:pPr>
          </w:p>
        </w:tc>
        <w:tc>
          <w:tcPr>
            <w:tcW w:w="3042"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06038CA3" w14:textId="77800A36" w:rsidR="00E7465E" w:rsidRPr="000A44B8" w:rsidRDefault="00E7465E" w:rsidP="0009206B">
            <w:pPr>
              <w:pStyle w:val="TableBody"/>
              <w:spacing w:line="259" w:lineRule="auto"/>
              <w:rPr>
                <w:szCs w:val="18"/>
              </w:rPr>
            </w:pPr>
            <w:r w:rsidRPr="000A44B8">
              <w:rPr>
                <w:rFonts w:cs="Arial"/>
                <w:sz w:val="18"/>
                <w:szCs w:val="18"/>
              </w:rPr>
              <w:t xml:space="preserve">The requirement for MFA for non-console administrative access applies to all personnel with elevated or increased privileges accessing the CDE via a non-console connection—that is, via logical access occurring over a network interface rather than via a direct, physical connection. </w:t>
            </w: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1370A67"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796EC4E"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F1AC82A" w14:textId="77777777" w:rsidR="00E7465E" w:rsidRPr="000A44B8" w:rsidRDefault="00E7465E" w:rsidP="00D77D87">
            <w:pPr>
              <w:spacing w:after="60"/>
              <w:jc w:val="center"/>
              <w:rPr>
                <w:rFonts w:cs="Arial"/>
                <w:sz w:val="18"/>
                <w:szCs w:val="18"/>
              </w:rPr>
            </w:pPr>
          </w:p>
        </w:tc>
        <w:tc>
          <w:tcPr>
            <w:tcW w:w="400" w:type="pct"/>
            <w:vMerge/>
            <w:tcBorders>
              <w:left w:val="single" w:sz="2" w:space="0" w:color="808080" w:themeColor="background1" w:themeShade="80"/>
              <w:bottom w:val="single" w:sz="2" w:space="0" w:color="808080" w:themeColor="background1" w:themeShade="80"/>
            </w:tcBorders>
            <w:shd w:val="clear" w:color="auto" w:fill="auto"/>
          </w:tcPr>
          <w:p w14:paraId="517DC6BA" w14:textId="77777777" w:rsidR="00E7465E" w:rsidRPr="000A44B8" w:rsidRDefault="00E7465E" w:rsidP="00D77D87">
            <w:pPr>
              <w:spacing w:after="60"/>
              <w:jc w:val="center"/>
              <w:rPr>
                <w:rFonts w:cs="Arial"/>
                <w:sz w:val="18"/>
                <w:szCs w:val="18"/>
              </w:rPr>
            </w:pPr>
          </w:p>
        </w:tc>
      </w:tr>
      <w:tr w:rsidR="00E7465E" w:rsidRPr="000A44B8" w14:paraId="1F5E3251" w14:textId="77777777" w:rsidTr="000C64D3">
        <w:trPr>
          <w:cantSplit/>
        </w:trPr>
        <w:tc>
          <w:tcPr>
            <w:tcW w:w="361" w:type="pct"/>
            <w:gridSpan w:val="2"/>
            <w:vMerge w:val="restart"/>
            <w:tcBorders>
              <w:top w:val="single" w:sz="2" w:space="0" w:color="808080" w:themeColor="background1" w:themeShade="80"/>
              <w:right w:val="single" w:sz="2" w:space="0" w:color="808080" w:themeColor="background1" w:themeShade="80"/>
            </w:tcBorders>
          </w:tcPr>
          <w:p w14:paraId="174BE1CD" w14:textId="77777777" w:rsidR="00E7465E" w:rsidRPr="000A44B8" w:rsidRDefault="00E7465E" w:rsidP="00D77D87">
            <w:pPr>
              <w:pStyle w:val="TableText"/>
              <w:keepNext/>
              <w:rPr>
                <w:b/>
                <w:bCs/>
                <w:szCs w:val="18"/>
              </w:rPr>
            </w:pPr>
            <w:r w:rsidRPr="000A44B8">
              <w:rPr>
                <w:b/>
                <w:bCs/>
                <w:szCs w:val="18"/>
              </w:rPr>
              <w:lastRenderedPageBreak/>
              <w:t>8.4.2</w:t>
            </w:r>
          </w:p>
        </w:tc>
        <w:tc>
          <w:tcPr>
            <w:tcW w:w="17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52223DA" w14:textId="08A3E0D5" w:rsidR="00E7465E" w:rsidRPr="000A44B8" w:rsidRDefault="00E7465E" w:rsidP="00D77D87">
            <w:pPr>
              <w:pStyle w:val="TableBody"/>
              <w:keepNext/>
              <w:rPr>
                <w:rStyle w:val="BoldItalicCharacter"/>
                <w:rFonts w:cs="Arial"/>
                <w:sz w:val="18"/>
                <w:szCs w:val="18"/>
              </w:rPr>
            </w:pPr>
            <w:r w:rsidRPr="000A44B8">
              <w:rPr>
                <w:rFonts w:cs="Arial"/>
                <w:sz w:val="18"/>
                <w:szCs w:val="18"/>
              </w:rPr>
              <w:t xml:space="preserve">MFA is implemented for all </w:t>
            </w:r>
            <w:r w:rsidR="00F42E65">
              <w:rPr>
                <w:rFonts w:cs="Arial"/>
                <w:sz w:val="18"/>
                <w:szCs w:val="18"/>
              </w:rPr>
              <w:t xml:space="preserve">non-console </w:t>
            </w:r>
            <w:r w:rsidRPr="000A44B8">
              <w:rPr>
                <w:rFonts w:cs="Arial"/>
                <w:sz w:val="18"/>
                <w:szCs w:val="18"/>
              </w:rPr>
              <w:t>access into the CDE.</w:t>
            </w:r>
          </w:p>
        </w:tc>
        <w:tc>
          <w:tcPr>
            <w:tcW w:w="131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9C64CBF" w14:textId="77777777" w:rsidR="00E7465E" w:rsidRPr="000A44B8" w:rsidRDefault="00E7465E">
            <w:pPr>
              <w:pStyle w:val="TableListBullet"/>
              <w:keepNext/>
              <w:numPr>
                <w:ilvl w:val="0"/>
                <w:numId w:val="36"/>
              </w:numPr>
              <w:ind w:left="263" w:hanging="270"/>
              <w:rPr>
                <w:szCs w:val="18"/>
              </w:rPr>
            </w:pPr>
            <w:r w:rsidRPr="000A44B8">
              <w:rPr>
                <w:szCs w:val="18"/>
              </w:rPr>
              <w:t>Examine network and/or system configurations.</w:t>
            </w:r>
          </w:p>
          <w:p w14:paraId="677AFA1A" w14:textId="77777777" w:rsidR="00E7465E" w:rsidRPr="000A44B8" w:rsidRDefault="00E7465E">
            <w:pPr>
              <w:pStyle w:val="TableListBullet"/>
              <w:keepNext/>
              <w:numPr>
                <w:ilvl w:val="0"/>
                <w:numId w:val="36"/>
              </w:numPr>
              <w:ind w:left="263" w:hanging="270"/>
              <w:rPr>
                <w:szCs w:val="18"/>
              </w:rPr>
            </w:pPr>
            <w:r w:rsidRPr="000A44B8">
              <w:rPr>
                <w:szCs w:val="18"/>
              </w:rPr>
              <w:t>Observe personnel logging in to the CDE.</w:t>
            </w:r>
          </w:p>
          <w:p w14:paraId="73D9928E" w14:textId="77777777" w:rsidR="00E7465E" w:rsidRPr="000A44B8" w:rsidRDefault="00E7465E">
            <w:pPr>
              <w:pStyle w:val="TableListBullet"/>
              <w:keepNext/>
              <w:numPr>
                <w:ilvl w:val="0"/>
                <w:numId w:val="36"/>
              </w:numPr>
              <w:ind w:left="263" w:hanging="270"/>
              <w:rPr>
                <w:rFonts w:eastAsia="Arial"/>
                <w:szCs w:val="18"/>
              </w:rPr>
            </w:pPr>
            <w:r w:rsidRPr="000A44B8">
              <w:rPr>
                <w:szCs w:val="18"/>
              </w:rPr>
              <w:t>Examine evidence.</w:t>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CD84CFD" w14:textId="77777777" w:rsidR="00E7465E" w:rsidRPr="000A44B8" w:rsidRDefault="00E7465E" w:rsidP="00D77D87">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10E8C69" w14:textId="77777777" w:rsidR="00E7465E" w:rsidRPr="000A44B8" w:rsidRDefault="00E7465E" w:rsidP="00D77D87">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2FFE154" w14:textId="77777777" w:rsidR="00E7465E" w:rsidRPr="000A44B8" w:rsidRDefault="00E7465E" w:rsidP="00D77D87">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400" w:type="pct"/>
            <w:vMerge w:val="restart"/>
            <w:tcBorders>
              <w:top w:val="single" w:sz="2" w:space="0" w:color="808080" w:themeColor="background1" w:themeShade="80"/>
              <w:left w:val="single" w:sz="2" w:space="0" w:color="808080" w:themeColor="background1" w:themeShade="80"/>
            </w:tcBorders>
            <w:shd w:val="clear" w:color="auto" w:fill="auto"/>
          </w:tcPr>
          <w:p w14:paraId="6D743D3D" w14:textId="77777777" w:rsidR="00E7465E" w:rsidRPr="000A44B8" w:rsidRDefault="00E7465E" w:rsidP="00D77D87">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7465E" w:rsidRPr="000A44B8" w14:paraId="22BFC0DB" w14:textId="77777777" w:rsidTr="000C64D3">
        <w:trPr>
          <w:cantSplit/>
        </w:trPr>
        <w:tc>
          <w:tcPr>
            <w:tcW w:w="361" w:type="pct"/>
            <w:gridSpan w:val="2"/>
            <w:vMerge/>
            <w:tcBorders>
              <w:right w:val="single" w:sz="2" w:space="0" w:color="808080" w:themeColor="background1" w:themeShade="80"/>
            </w:tcBorders>
          </w:tcPr>
          <w:p w14:paraId="7BBD094A" w14:textId="77777777" w:rsidR="00E7465E" w:rsidRPr="000A44B8" w:rsidRDefault="00E7465E" w:rsidP="00D77D87">
            <w:pPr>
              <w:pStyle w:val="TableText"/>
              <w:keepNext/>
              <w:rPr>
                <w:b/>
                <w:bCs/>
                <w:szCs w:val="18"/>
              </w:rPr>
            </w:pPr>
          </w:p>
        </w:tc>
        <w:tc>
          <w:tcPr>
            <w:tcW w:w="3042"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1E1A611C" w14:textId="77777777" w:rsidR="00E7465E" w:rsidRPr="000A44B8" w:rsidRDefault="00E7465E" w:rsidP="00D77D87">
            <w:pPr>
              <w:pStyle w:val="AppNotes"/>
              <w:rPr>
                <w:szCs w:val="18"/>
              </w:rPr>
            </w:pPr>
            <w:r w:rsidRPr="000A44B8">
              <w:rPr>
                <w:szCs w:val="18"/>
              </w:rPr>
              <w:t>Applicability Notes</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750C2125" w14:textId="77777777" w:rsidR="00E7465E" w:rsidRPr="000A44B8" w:rsidRDefault="00E7465E" w:rsidP="00D77D87">
            <w:pPr>
              <w:keepNext/>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6D608E90" w14:textId="77777777" w:rsidR="00E7465E" w:rsidRPr="000A44B8" w:rsidRDefault="00E7465E" w:rsidP="00D77D87">
            <w:pPr>
              <w:keepNext/>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2F5D149B" w14:textId="77777777" w:rsidR="00E7465E" w:rsidRPr="000A44B8" w:rsidRDefault="00E7465E" w:rsidP="00D77D87">
            <w:pPr>
              <w:keepNext/>
              <w:spacing w:after="60"/>
              <w:jc w:val="center"/>
              <w:rPr>
                <w:rFonts w:cs="Arial"/>
                <w:sz w:val="18"/>
                <w:szCs w:val="18"/>
              </w:rPr>
            </w:pPr>
          </w:p>
        </w:tc>
        <w:tc>
          <w:tcPr>
            <w:tcW w:w="400" w:type="pct"/>
            <w:vMerge/>
            <w:tcBorders>
              <w:left w:val="single" w:sz="2" w:space="0" w:color="808080" w:themeColor="background1" w:themeShade="80"/>
            </w:tcBorders>
            <w:shd w:val="clear" w:color="auto" w:fill="auto"/>
          </w:tcPr>
          <w:p w14:paraId="20EC427F" w14:textId="77777777" w:rsidR="00E7465E" w:rsidRPr="000A44B8" w:rsidRDefault="00E7465E" w:rsidP="00D77D87">
            <w:pPr>
              <w:keepNext/>
              <w:spacing w:after="60"/>
              <w:jc w:val="center"/>
              <w:rPr>
                <w:rFonts w:cs="Arial"/>
                <w:sz w:val="18"/>
                <w:szCs w:val="18"/>
              </w:rPr>
            </w:pPr>
          </w:p>
        </w:tc>
      </w:tr>
      <w:tr w:rsidR="00E7465E" w:rsidRPr="000A44B8" w14:paraId="1FA9F1D5" w14:textId="77777777" w:rsidTr="000C64D3">
        <w:trPr>
          <w:cantSplit/>
        </w:trPr>
        <w:tc>
          <w:tcPr>
            <w:tcW w:w="361" w:type="pct"/>
            <w:gridSpan w:val="2"/>
            <w:vMerge/>
            <w:tcBorders>
              <w:bottom w:val="single" w:sz="2" w:space="0" w:color="808080" w:themeColor="background1" w:themeShade="80"/>
              <w:right w:val="single" w:sz="2" w:space="0" w:color="808080" w:themeColor="background1" w:themeShade="80"/>
            </w:tcBorders>
          </w:tcPr>
          <w:p w14:paraId="3156464F" w14:textId="77777777" w:rsidR="00E7465E" w:rsidRPr="000A44B8" w:rsidRDefault="00E7465E" w:rsidP="00D77D87">
            <w:pPr>
              <w:pStyle w:val="TableText"/>
              <w:rPr>
                <w:b/>
                <w:bCs/>
                <w:szCs w:val="18"/>
              </w:rPr>
            </w:pPr>
          </w:p>
        </w:tc>
        <w:tc>
          <w:tcPr>
            <w:tcW w:w="3042"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55D419BE" w14:textId="77777777" w:rsidR="00E7465E" w:rsidRPr="000A44B8" w:rsidRDefault="00E7465E" w:rsidP="00D77D87">
            <w:pPr>
              <w:pStyle w:val="TableBody"/>
              <w:rPr>
                <w:rFonts w:cs="Arial"/>
                <w:sz w:val="18"/>
                <w:szCs w:val="18"/>
              </w:rPr>
            </w:pPr>
            <w:r w:rsidRPr="000A44B8">
              <w:rPr>
                <w:rFonts w:cs="Arial"/>
                <w:sz w:val="18"/>
                <w:szCs w:val="18"/>
              </w:rPr>
              <w:t xml:space="preserve">This requirement does not apply to: </w:t>
            </w:r>
          </w:p>
          <w:p w14:paraId="44EC6E15" w14:textId="77777777" w:rsidR="00E7465E" w:rsidRPr="00CA39C3" w:rsidRDefault="00E7465E">
            <w:pPr>
              <w:pStyle w:val="TableListBullet"/>
              <w:numPr>
                <w:ilvl w:val="0"/>
                <w:numId w:val="36"/>
              </w:numPr>
              <w:ind w:left="263" w:hanging="270"/>
              <w:rPr>
                <w:szCs w:val="18"/>
              </w:rPr>
            </w:pPr>
            <w:r w:rsidRPr="00CA39C3">
              <w:rPr>
                <w:szCs w:val="18"/>
              </w:rPr>
              <w:t xml:space="preserve">Application or system </w:t>
            </w:r>
            <w:r w:rsidRPr="00CA39C3">
              <w:rPr>
                <w:rStyle w:val="GlossaryCharacter"/>
                <w:color w:val="auto"/>
                <w:szCs w:val="18"/>
              </w:rPr>
              <w:t>accounts</w:t>
            </w:r>
            <w:r w:rsidRPr="00CA39C3">
              <w:rPr>
                <w:szCs w:val="18"/>
              </w:rPr>
              <w:t xml:space="preserve"> performing automated functions.</w:t>
            </w:r>
          </w:p>
          <w:p w14:paraId="3D47F039" w14:textId="08B38FB5" w:rsidR="00E7465E" w:rsidRDefault="00E7465E">
            <w:pPr>
              <w:pStyle w:val="TableListBullet"/>
              <w:numPr>
                <w:ilvl w:val="0"/>
                <w:numId w:val="36"/>
              </w:numPr>
              <w:ind w:left="263" w:hanging="270"/>
              <w:rPr>
                <w:szCs w:val="18"/>
              </w:rPr>
            </w:pPr>
            <w:r w:rsidRPr="00CA39C3">
              <w:rPr>
                <w:szCs w:val="18"/>
              </w:rPr>
              <w:t>User accounts on point-of-sale terminals that have access to only one card number at a time to facilitate a single transaction.</w:t>
            </w:r>
          </w:p>
          <w:p w14:paraId="3F1126F2" w14:textId="23E4E260" w:rsidR="00F42E65" w:rsidRPr="00CA39C3" w:rsidRDefault="00F42E65">
            <w:pPr>
              <w:pStyle w:val="TableListBullet"/>
              <w:numPr>
                <w:ilvl w:val="0"/>
                <w:numId w:val="36"/>
              </w:numPr>
              <w:ind w:left="263" w:hanging="270"/>
              <w:rPr>
                <w:szCs w:val="18"/>
              </w:rPr>
            </w:pPr>
            <w:r>
              <w:rPr>
                <w:szCs w:val="18"/>
              </w:rPr>
              <w:t>User accounts that are only authenticated with phishing-resistant authentication factors.</w:t>
            </w:r>
          </w:p>
          <w:p w14:paraId="0BD79752" w14:textId="5AEBD817" w:rsidR="00E7465E" w:rsidRPr="00CA39C3" w:rsidRDefault="00E7465E" w:rsidP="00D77D87">
            <w:pPr>
              <w:pStyle w:val="TableBody"/>
              <w:rPr>
                <w:rFonts w:cs="Arial"/>
                <w:sz w:val="18"/>
                <w:szCs w:val="18"/>
              </w:rPr>
            </w:pPr>
            <w:r w:rsidRPr="00CA39C3">
              <w:rPr>
                <w:rFonts w:cs="Arial"/>
                <w:sz w:val="18"/>
                <w:szCs w:val="18"/>
              </w:rPr>
              <w:t>MFA is required for both types of access specified in Requirements 8.4.2 and 8.4.3. Therefore, applying MFA to one type of access does not replace the need to apply another instance of MFA to the other type of access. If an individual first connects to the entity’s network via remote access, and then later initiates a connection into the CDE from within the network, per this requirement the individual would authenticate using MFA twice, once when connecting via remote access to the entity’s network and once when connecting from the entity’s network into the CDE.</w:t>
            </w:r>
          </w:p>
          <w:p w14:paraId="68D4EBBE" w14:textId="77777777" w:rsidR="00E7465E" w:rsidRPr="00CA39C3" w:rsidRDefault="00E7465E" w:rsidP="00D77D87">
            <w:pPr>
              <w:pStyle w:val="TableBody"/>
              <w:rPr>
                <w:rFonts w:cs="Arial"/>
                <w:sz w:val="18"/>
                <w:szCs w:val="18"/>
              </w:rPr>
            </w:pPr>
            <w:r w:rsidRPr="00CA39C3">
              <w:rPr>
                <w:rFonts w:cs="Arial"/>
                <w:sz w:val="18"/>
                <w:szCs w:val="18"/>
              </w:rPr>
              <w:t xml:space="preserve">The MFA requirements apply for all types of system components, including cloud, hosted systems, and on-premises </w:t>
            </w:r>
            <w:r w:rsidRPr="00CA39C3">
              <w:rPr>
                <w:rStyle w:val="GlossaryCharacter"/>
                <w:color w:val="auto"/>
                <w:sz w:val="18"/>
                <w:szCs w:val="18"/>
              </w:rPr>
              <w:t>applications</w:t>
            </w:r>
            <w:r w:rsidRPr="00CA39C3">
              <w:rPr>
                <w:rFonts w:cs="Arial"/>
                <w:sz w:val="18"/>
                <w:szCs w:val="18"/>
              </w:rPr>
              <w:t xml:space="preserve">, network security devices, workstations, servers, and endpoints, and includes access directly to an entity’s networks or systems as well as web-based access to an application or function. </w:t>
            </w:r>
          </w:p>
          <w:p w14:paraId="4B64D8C0" w14:textId="65E59BC9" w:rsidR="00E7465E" w:rsidRPr="000A44B8" w:rsidRDefault="00E7465E" w:rsidP="00D77D87">
            <w:pPr>
              <w:pStyle w:val="TableBody"/>
              <w:rPr>
                <w:rFonts w:cs="Arial"/>
                <w:sz w:val="18"/>
                <w:szCs w:val="18"/>
              </w:rPr>
            </w:pPr>
            <w:r w:rsidRPr="00CA39C3">
              <w:rPr>
                <w:rFonts w:cs="Arial"/>
                <w:sz w:val="18"/>
                <w:szCs w:val="18"/>
              </w:rPr>
              <w:t xml:space="preserve">MFA for access into the CDE can be implemented at the </w:t>
            </w:r>
            <w:r w:rsidRPr="000A44B8">
              <w:rPr>
                <w:rFonts w:cs="Arial"/>
                <w:sz w:val="18"/>
                <w:szCs w:val="18"/>
              </w:rPr>
              <w:t>network or system/application level; it does not have to be applied at both levels. For example, if MFA is used when a user connects to the CDE network, it does not have to be used when the user logs into each system or application within the CDE.</w:t>
            </w:r>
          </w:p>
          <w:p w14:paraId="76DC19D5" w14:textId="77777777" w:rsidR="00E7465E" w:rsidRPr="000A44B8" w:rsidRDefault="00E7465E" w:rsidP="00D77D87">
            <w:pPr>
              <w:pStyle w:val="TableListBullet"/>
              <w:numPr>
                <w:ilvl w:val="0"/>
                <w:numId w:val="0"/>
              </w:numPr>
              <w:ind w:left="-7"/>
              <w:rPr>
                <w:szCs w:val="18"/>
              </w:rPr>
            </w:pPr>
            <w:r w:rsidRPr="000A44B8">
              <w:rPr>
                <w:i/>
                <w:iCs/>
                <w:color w:val="C00000"/>
                <w:szCs w:val="18"/>
                <w:lang w:eastAsia="en-GB"/>
              </w:rPr>
              <w:t>This requirement is a best practice until 31 March 2025, after which it will be required and must be fully considered during a PCI DSS assessment</w:t>
            </w: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4D809A5"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EF6F628"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4BD6EEA" w14:textId="77777777" w:rsidR="00E7465E" w:rsidRPr="000A44B8" w:rsidRDefault="00E7465E" w:rsidP="00D77D87">
            <w:pPr>
              <w:spacing w:after="60"/>
              <w:jc w:val="center"/>
              <w:rPr>
                <w:rFonts w:cs="Arial"/>
                <w:sz w:val="18"/>
                <w:szCs w:val="18"/>
              </w:rPr>
            </w:pPr>
          </w:p>
        </w:tc>
        <w:tc>
          <w:tcPr>
            <w:tcW w:w="400" w:type="pct"/>
            <w:vMerge/>
            <w:tcBorders>
              <w:left w:val="single" w:sz="2" w:space="0" w:color="808080" w:themeColor="background1" w:themeShade="80"/>
              <w:bottom w:val="single" w:sz="2" w:space="0" w:color="808080" w:themeColor="background1" w:themeShade="80"/>
            </w:tcBorders>
            <w:shd w:val="clear" w:color="auto" w:fill="auto"/>
          </w:tcPr>
          <w:p w14:paraId="5254F0E2" w14:textId="77777777" w:rsidR="00E7465E" w:rsidRPr="000A44B8" w:rsidRDefault="00E7465E" w:rsidP="00D77D87">
            <w:pPr>
              <w:spacing w:after="60"/>
              <w:jc w:val="center"/>
              <w:rPr>
                <w:rFonts w:cs="Arial"/>
                <w:sz w:val="18"/>
                <w:szCs w:val="18"/>
              </w:rPr>
            </w:pPr>
          </w:p>
        </w:tc>
      </w:tr>
      <w:tr w:rsidR="00E7465E" w:rsidRPr="00CA39C3" w14:paraId="05FEAE0F" w14:textId="77777777" w:rsidTr="000C64D3">
        <w:trPr>
          <w:cantSplit/>
        </w:trPr>
        <w:tc>
          <w:tcPr>
            <w:tcW w:w="361" w:type="pct"/>
            <w:gridSpan w:val="2"/>
            <w:vMerge w:val="restart"/>
            <w:tcBorders>
              <w:top w:val="single" w:sz="2" w:space="0" w:color="808080" w:themeColor="background1" w:themeShade="80"/>
              <w:right w:val="single" w:sz="2" w:space="0" w:color="808080" w:themeColor="background1" w:themeShade="80"/>
            </w:tcBorders>
          </w:tcPr>
          <w:p w14:paraId="55AF4927" w14:textId="77777777" w:rsidR="00E7465E" w:rsidRPr="00CA39C3" w:rsidRDefault="00E7465E" w:rsidP="00D77D87">
            <w:pPr>
              <w:pStyle w:val="TableText"/>
              <w:keepNext/>
              <w:rPr>
                <w:b/>
                <w:bCs/>
                <w:szCs w:val="18"/>
              </w:rPr>
            </w:pPr>
            <w:r w:rsidRPr="00CA39C3">
              <w:rPr>
                <w:b/>
                <w:bCs/>
                <w:szCs w:val="18"/>
              </w:rPr>
              <w:lastRenderedPageBreak/>
              <w:t>8.4.3</w:t>
            </w:r>
          </w:p>
        </w:tc>
        <w:tc>
          <w:tcPr>
            <w:tcW w:w="17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FEBAE29" w14:textId="2C1322DA" w:rsidR="00E7465E" w:rsidRPr="00CA39C3" w:rsidRDefault="00E7465E" w:rsidP="0009206B">
            <w:pPr>
              <w:pStyle w:val="TableBody"/>
              <w:keepNext/>
              <w:rPr>
                <w:rStyle w:val="BoldItalicCharacter"/>
                <w:sz w:val="20"/>
                <w:szCs w:val="18"/>
              </w:rPr>
            </w:pPr>
            <w:r w:rsidRPr="00CA39C3">
              <w:rPr>
                <w:rFonts w:cs="Arial"/>
                <w:sz w:val="18"/>
                <w:szCs w:val="18"/>
              </w:rPr>
              <w:t>MFA is implemented for all remote access originating from outside the entity’s network that could access or impact the CDE</w:t>
            </w:r>
            <w:r w:rsidRPr="00CA39C3">
              <w:rPr>
                <w:szCs w:val="18"/>
              </w:rPr>
              <w:t>.</w:t>
            </w:r>
          </w:p>
        </w:tc>
        <w:tc>
          <w:tcPr>
            <w:tcW w:w="131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F852AC5" w14:textId="77777777" w:rsidR="00E7465E" w:rsidRPr="00CA39C3" w:rsidRDefault="00E7465E">
            <w:pPr>
              <w:pStyle w:val="TableListBullet"/>
              <w:keepNext/>
              <w:numPr>
                <w:ilvl w:val="0"/>
                <w:numId w:val="36"/>
              </w:numPr>
              <w:ind w:left="263" w:hanging="270"/>
              <w:rPr>
                <w:szCs w:val="18"/>
              </w:rPr>
            </w:pPr>
            <w:r w:rsidRPr="00CA39C3">
              <w:rPr>
                <w:szCs w:val="18"/>
              </w:rPr>
              <w:t>Examine network and/or system configurations for remote access servers and systems.</w:t>
            </w:r>
          </w:p>
          <w:p w14:paraId="52C6932B" w14:textId="08FDCF7E" w:rsidR="00E7465E" w:rsidRPr="00CA39C3" w:rsidRDefault="00E7465E">
            <w:pPr>
              <w:pStyle w:val="TableListBullet"/>
              <w:keepNext/>
              <w:numPr>
                <w:ilvl w:val="0"/>
                <w:numId w:val="36"/>
              </w:numPr>
              <w:ind w:left="263" w:hanging="270"/>
              <w:rPr>
                <w:szCs w:val="18"/>
              </w:rPr>
            </w:pPr>
            <w:r w:rsidRPr="00CA39C3">
              <w:rPr>
                <w:szCs w:val="18"/>
              </w:rPr>
              <w:t xml:space="preserve">Observe personnel (for example, users and administrators) </w:t>
            </w:r>
            <w:r w:rsidR="00483F71">
              <w:rPr>
                <w:szCs w:val="18"/>
              </w:rPr>
              <w:t xml:space="preserve">and third parties </w:t>
            </w:r>
            <w:r w:rsidRPr="00CA39C3">
              <w:rPr>
                <w:szCs w:val="18"/>
              </w:rPr>
              <w:t>connecting remotely to the network.</w:t>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708BD07" w14:textId="77777777" w:rsidR="00E7465E" w:rsidRPr="00CA39C3" w:rsidRDefault="00E7465E" w:rsidP="00D77D87">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548784F" w14:textId="77777777" w:rsidR="00E7465E" w:rsidRPr="00CA39C3" w:rsidRDefault="00E7465E" w:rsidP="00D77D87">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50F147E" w14:textId="77777777" w:rsidR="00E7465E" w:rsidRPr="00CA39C3" w:rsidRDefault="00E7465E" w:rsidP="00D77D87">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400" w:type="pct"/>
            <w:vMerge w:val="restart"/>
            <w:tcBorders>
              <w:top w:val="single" w:sz="2" w:space="0" w:color="808080" w:themeColor="background1" w:themeShade="80"/>
              <w:left w:val="single" w:sz="2" w:space="0" w:color="808080" w:themeColor="background1" w:themeShade="80"/>
            </w:tcBorders>
            <w:shd w:val="clear" w:color="auto" w:fill="auto"/>
          </w:tcPr>
          <w:p w14:paraId="3E921A10" w14:textId="77777777" w:rsidR="00E7465E" w:rsidRPr="00CA39C3" w:rsidRDefault="00E7465E" w:rsidP="00D77D87">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r>
      <w:tr w:rsidR="00E7465E" w:rsidRPr="00CA39C3" w14:paraId="604E2416" w14:textId="77777777" w:rsidTr="000C64D3">
        <w:trPr>
          <w:cantSplit/>
        </w:trPr>
        <w:tc>
          <w:tcPr>
            <w:tcW w:w="361" w:type="pct"/>
            <w:gridSpan w:val="2"/>
            <w:vMerge/>
            <w:tcBorders>
              <w:right w:val="single" w:sz="2" w:space="0" w:color="808080" w:themeColor="background1" w:themeShade="80"/>
            </w:tcBorders>
          </w:tcPr>
          <w:p w14:paraId="16682B8D" w14:textId="77777777" w:rsidR="00E7465E" w:rsidRPr="00CA39C3" w:rsidRDefault="00E7465E" w:rsidP="00D77D87">
            <w:pPr>
              <w:pStyle w:val="TableText"/>
              <w:keepNext/>
              <w:rPr>
                <w:b/>
                <w:bCs/>
                <w:szCs w:val="18"/>
              </w:rPr>
            </w:pPr>
          </w:p>
        </w:tc>
        <w:tc>
          <w:tcPr>
            <w:tcW w:w="3042"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355B793E" w14:textId="77777777" w:rsidR="00E7465E" w:rsidRPr="00CA39C3" w:rsidRDefault="00E7465E" w:rsidP="00D77D87">
            <w:pPr>
              <w:pStyle w:val="AppNotes"/>
              <w:rPr>
                <w:color w:val="auto"/>
                <w:szCs w:val="18"/>
              </w:rPr>
            </w:pPr>
            <w:r w:rsidRPr="00CA39C3">
              <w:rPr>
                <w:color w:val="auto"/>
                <w:szCs w:val="18"/>
              </w:rPr>
              <w:t>Applicability Notes</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11472222" w14:textId="77777777" w:rsidR="00E7465E" w:rsidRPr="00CA39C3" w:rsidRDefault="00E7465E" w:rsidP="00D77D87">
            <w:pPr>
              <w:keepNext/>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70F52753" w14:textId="77777777" w:rsidR="00E7465E" w:rsidRPr="00CA39C3" w:rsidRDefault="00E7465E" w:rsidP="00D77D87">
            <w:pPr>
              <w:keepNext/>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7DE90A49" w14:textId="77777777" w:rsidR="00E7465E" w:rsidRPr="00CA39C3" w:rsidRDefault="00E7465E" w:rsidP="00D77D87">
            <w:pPr>
              <w:keepNext/>
              <w:spacing w:after="60"/>
              <w:jc w:val="center"/>
              <w:rPr>
                <w:rFonts w:cs="Arial"/>
                <w:sz w:val="18"/>
                <w:szCs w:val="18"/>
              </w:rPr>
            </w:pPr>
          </w:p>
        </w:tc>
        <w:tc>
          <w:tcPr>
            <w:tcW w:w="400" w:type="pct"/>
            <w:vMerge/>
            <w:tcBorders>
              <w:left w:val="single" w:sz="2" w:space="0" w:color="808080" w:themeColor="background1" w:themeShade="80"/>
            </w:tcBorders>
            <w:shd w:val="clear" w:color="auto" w:fill="auto"/>
          </w:tcPr>
          <w:p w14:paraId="703C9C89" w14:textId="77777777" w:rsidR="00E7465E" w:rsidRPr="00CA39C3" w:rsidRDefault="00E7465E" w:rsidP="00D77D87">
            <w:pPr>
              <w:keepNext/>
              <w:spacing w:after="60"/>
              <w:jc w:val="center"/>
              <w:rPr>
                <w:rFonts w:cs="Arial"/>
                <w:sz w:val="18"/>
                <w:szCs w:val="18"/>
              </w:rPr>
            </w:pPr>
          </w:p>
        </w:tc>
      </w:tr>
      <w:tr w:rsidR="00E7465E" w:rsidRPr="00CA39C3" w14:paraId="01007009" w14:textId="77777777" w:rsidTr="000C64D3">
        <w:trPr>
          <w:cantSplit/>
        </w:trPr>
        <w:tc>
          <w:tcPr>
            <w:tcW w:w="361" w:type="pct"/>
            <w:gridSpan w:val="2"/>
            <w:vMerge/>
            <w:tcBorders>
              <w:bottom w:val="single" w:sz="2" w:space="0" w:color="808080" w:themeColor="background1" w:themeShade="80"/>
              <w:right w:val="single" w:sz="2" w:space="0" w:color="808080" w:themeColor="background1" w:themeShade="80"/>
            </w:tcBorders>
          </w:tcPr>
          <w:p w14:paraId="30CB449F" w14:textId="77777777" w:rsidR="00E7465E" w:rsidRPr="00CA39C3" w:rsidRDefault="00E7465E" w:rsidP="00D77D87">
            <w:pPr>
              <w:pStyle w:val="TableText"/>
              <w:rPr>
                <w:b/>
                <w:bCs/>
                <w:szCs w:val="18"/>
              </w:rPr>
            </w:pPr>
          </w:p>
        </w:tc>
        <w:tc>
          <w:tcPr>
            <w:tcW w:w="3042"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01145F6F" w14:textId="1E6A96C4" w:rsidR="00E7465E" w:rsidRPr="00CA39C3" w:rsidRDefault="00E7465E" w:rsidP="00D77D87">
            <w:pPr>
              <w:pStyle w:val="TableBody"/>
              <w:rPr>
                <w:rFonts w:cs="Arial"/>
                <w:b/>
                <w:bCs/>
                <w:sz w:val="18"/>
                <w:szCs w:val="18"/>
              </w:rPr>
            </w:pPr>
            <w:r w:rsidRPr="00CA39C3">
              <w:rPr>
                <w:rFonts w:cs="Arial"/>
                <w:sz w:val="18"/>
                <w:szCs w:val="18"/>
              </w:rPr>
              <w:t xml:space="preserve">The requirement for MFA for remote access originating from outside the entity’s network applies to all user </w:t>
            </w:r>
            <w:r w:rsidRPr="00CA39C3">
              <w:rPr>
                <w:rStyle w:val="GlossaryCharacter"/>
                <w:color w:val="auto"/>
                <w:sz w:val="18"/>
                <w:szCs w:val="18"/>
              </w:rPr>
              <w:t>accounts</w:t>
            </w:r>
            <w:r w:rsidRPr="00CA39C3">
              <w:rPr>
                <w:rFonts w:cs="Arial"/>
                <w:sz w:val="18"/>
                <w:szCs w:val="18"/>
              </w:rPr>
              <w:t xml:space="preserve"> that can access the network remotely, where that remote access leads to or could lead to access into the CDE.</w:t>
            </w:r>
            <w:r w:rsidR="00267E86">
              <w:rPr>
                <w:rFonts w:cs="Arial"/>
                <w:sz w:val="18"/>
                <w:szCs w:val="18"/>
              </w:rPr>
              <w:t xml:space="preserve"> </w:t>
            </w:r>
            <w:r w:rsidR="00267E86" w:rsidRPr="00E90D80">
              <w:rPr>
                <w:rFonts w:cs="Arial"/>
                <w:sz w:val="18"/>
                <w:szCs w:val="18"/>
              </w:rPr>
              <w:t>This includes all remote access by personnel (users and administrators), and third parties (including, but not limited to, vendors, suppliers, service providers, and customers).</w:t>
            </w:r>
          </w:p>
          <w:p w14:paraId="059DC65F" w14:textId="77777777" w:rsidR="00E7465E" w:rsidRPr="00CA39C3" w:rsidRDefault="00E7465E" w:rsidP="00D77D87">
            <w:pPr>
              <w:pStyle w:val="TableBody"/>
              <w:rPr>
                <w:rFonts w:cs="Arial"/>
                <w:sz w:val="18"/>
                <w:szCs w:val="18"/>
              </w:rPr>
            </w:pPr>
            <w:r w:rsidRPr="00CA39C3">
              <w:rPr>
                <w:rFonts w:cs="Arial"/>
                <w:sz w:val="18"/>
                <w:szCs w:val="18"/>
              </w:rPr>
              <w:t>If remote access is to a part of the entity’s network that is properly segmented from the CDE, such that remote users cannot access or impact the CDE, MFA for remote access to that part of the network is not required. However, MFA is required for any remote access to networks with access to the CDE and is recommended for all remote access to the entity’s networks.</w:t>
            </w:r>
          </w:p>
          <w:p w14:paraId="10CFE1F7" w14:textId="77777777" w:rsidR="00E7465E" w:rsidRPr="00CA39C3" w:rsidRDefault="00E7465E" w:rsidP="00D77D87">
            <w:pPr>
              <w:pStyle w:val="TableListBullet"/>
              <w:numPr>
                <w:ilvl w:val="0"/>
                <w:numId w:val="0"/>
              </w:numPr>
              <w:ind w:left="-7"/>
              <w:rPr>
                <w:szCs w:val="18"/>
              </w:rPr>
            </w:pPr>
            <w:r w:rsidRPr="00CA39C3">
              <w:rPr>
                <w:szCs w:val="18"/>
              </w:rPr>
              <w:t xml:space="preserve">The MFA requirements apply for all types of system components, including cloud, hosted systems, and on-premises </w:t>
            </w:r>
            <w:r w:rsidRPr="00CA39C3">
              <w:rPr>
                <w:rStyle w:val="GlossaryCharacter"/>
                <w:color w:val="auto"/>
                <w:szCs w:val="18"/>
              </w:rPr>
              <w:t>applications</w:t>
            </w:r>
            <w:r w:rsidRPr="00CA39C3">
              <w:rPr>
                <w:szCs w:val="18"/>
              </w:rPr>
              <w:t>, network security devices, workstations, servers, and endpoints, and includes access directly to an entity’s networks or systems as well as web-based access to an application or function.</w:t>
            </w: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21C693A" w14:textId="77777777" w:rsidR="00E7465E" w:rsidRPr="00CA39C3"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6FD9BE2" w14:textId="77777777" w:rsidR="00E7465E" w:rsidRPr="00CA39C3"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AB7A48E" w14:textId="77777777" w:rsidR="00E7465E" w:rsidRPr="00CA39C3" w:rsidRDefault="00E7465E" w:rsidP="00D77D87">
            <w:pPr>
              <w:spacing w:after="60"/>
              <w:jc w:val="center"/>
              <w:rPr>
                <w:rFonts w:cs="Arial"/>
                <w:sz w:val="18"/>
                <w:szCs w:val="18"/>
              </w:rPr>
            </w:pPr>
          </w:p>
        </w:tc>
        <w:tc>
          <w:tcPr>
            <w:tcW w:w="400" w:type="pct"/>
            <w:vMerge/>
            <w:tcBorders>
              <w:left w:val="single" w:sz="2" w:space="0" w:color="808080" w:themeColor="background1" w:themeShade="80"/>
              <w:bottom w:val="single" w:sz="2" w:space="0" w:color="808080" w:themeColor="background1" w:themeShade="80"/>
            </w:tcBorders>
            <w:shd w:val="clear" w:color="auto" w:fill="auto"/>
          </w:tcPr>
          <w:p w14:paraId="6230B0ED" w14:textId="77777777" w:rsidR="00E7465E" w:rsidRPr="00CA39C3" w:rsidRDefault="00E7465E" w:rsidP="00D77D87">
            <w:pPr>
              <w:spacing w:after="60"/>
              <w:jc w:val="center"/>
              <w:rPr>
                <w:rFonts w:cs="Arial"/>
                <w:sz w:val="18"/>
                <w:szCs w:val="18"/>
              </w:rPr>
            </w:pPr>
          </w:p>
        </w:tc>
      </w:tr>
      <w:tr w:rsidR="004135BF" w:rsidRPr="00CA39C3" w14:paraId="2DD22291" w14:textId="77777777" w:rsidTr="000C64D3">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08D6A705" w14:textId="77777777" w:rsidR="004135BF" w:rsidRPr="00CA39C3" w:rsidRDefault="004135BF" w:rsidP="00D77D87">
            <w:pPr>
              <w:pStyle w:val="TableBody"/>
              <w:keepNext/>
              <w:rPr>
                <w:rFonts w:cs="Arial"/>
                <w:sz w:val="18"/>
                <w:szCs w:val="18"/>
              </w:rPr>
            </w:pPr>
            <w:r w:rsidRPr="00CA39C3">
              <w:rPr>
                <w:rStyle w:val="BoldCharacter"/>
                <w:rFonts w:cs="Arial"/>
                <w:sz w:val="18"/>
                <w:szCs w:val="18"/>
              </w:rPr>
              <w:lastRenderedPageBreak/>
              <w:t>8.5</w:t>
            </w:r>
            <w:r w:rsidRPr="00CA39C3">
              <w:rPr>
                <w:rFonts w:cs="Arial"/>
                <w:sz w:val="18"/>
                <w:szCs w:val="18"/>
              </w:rPr>
              <w:t xml:space="preserve"> </w:t>
            </w:r>
            <w:proofErr w:type="gramStart"/>
            <w:r w:rsidRPr="00CA39C3">
              <w:rPr>
                <w:rFonts w:cs="Arial"/>
                <w:sz w:val="18"/>
                <w:szCs w:val="18"/>
              </w:rPr>
              <w:t>Multi-factor</w:t>
            </w:r>
            <w:proofErr w:type="gramEnd"/>
            <w:r w:rsidRPr="00CA39C3">
              <w:rPr>
                <w:rFonts w:cs="Arial"/>
                <w:sz w:val="18"/>
                <w:szCs w:val="18"/>
              </w:rPr>
              <w:t xml:space="preserve"> </w:t>
            </w:r>
            <w:r w:rsidRPr="00CA39C3">
              <w:rPr>
                <w:rStyle w:val="GlossaryCharacter"/>
                <w:color w:val="auto"/>
                <w:sz w:val="18"/>
                <w:szCs w:val="18"/>
              </w:rPr>
              <w:t>authentication</w:t>
            </w:r>
            <w:r w:rsidRPr="00CA39C3">
              <w:rPr>
                <w:rFonts w:cs="Arial"/>
                <w:sz w:val="18"/>
                <w:szCs w:val="18"/>
              </w:rPr>
              <w:t xml:space="preserve"> (MFA) systems are configured to prevent misuse.</w:t>
            </w:r>
          </w:p>
        </w:tc>
      </w:tr>
      <w:tr w:rsidR="00E7465E" w:rsidRPr="00CA39C3" w14:paraId="12EFA5E1" w14:textId="77777777" w:rsidTr="000C64D3">
        <w:trPr>
          <w:cantSplit/>
        </w:trPr>
        <w:tc>
          <w:tcPr>
            <w:tcW w:w="361" w:type="pct"/>
            <w:gridSpan w:val="2"/>
            <w:vMerge w:val="restart"/>
            <w:tcBorders>
              <w:top w:val="single" w:sz="2" w:space="0" w:color="808080" w:themeColor="background1" w:themeShade="80"/>
              <w:right w:val="single" w:sz="2" w:space="0" w:color="808080" w:themeColor="background1" w:themeShade="80"/>
            </w:tcBorders>
          </w:tcPr>
          <w:p w14:paraId="7184D90C" w14:textId="77777777" w:rsidR="00E7465E" w:rsidRPr="00CA39C3" w:rsidRDefault="00E7465E" w:rsidP="00D77D87">
            <w:pPr>
              <w:pStyle w:val="TableText"/>
              <w:keepNext/>
              <w:rPr>
                <w:b/>
                <w:bCs/>
                <w:szCs w:val="18"/>
              </w:rPr>
            </w:pPr>
            <w:r w:rsidRPr="00CA39C3">
              <w:rPr>
                <w:b/>
                <w:bCs/>
                <w:szCs w:val="18"/>
              </w:rPr>
              <w:t>8.5.1</w:t>
            </w:r>
          </w:p>
        </w:tc>
        <w:tc>
          <w:tcPr>
            <w:tcW w:w="17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08784AE" w14:textId="77777777" w:rsidR="00E7465E" w:rsidRPr="00CA39C3" w:rsidRDefault="00E7465E" w:rsidP="00D77D87">
            <w:pPr>
              <w:pStyle w:val="TableBody"/>
              <w:keepNext/>
              <w:rPr>
                <w:rFonts w:cs="Arial"/>
                <w:sz w:val="18"/>
                <w:szCs w:val="18"/>
              </w:rPr>
            </w:pPr>
            <w:r w:rsidRPr="00CA39C3">
              <w:rPr>
                <w:rFonts w:cs="Arial"/>
                <w:sz w:val="18"/>
                <w:szCs w:val="18"/>
              </w:rPr>
              <w:t>MFA systems are implemented as follows:</w:t>
            </w:r>
          </w:p>
          <w:p w14:paraId="39F9C4E1" w14:textId="77777777" w:rsidR="00E7465E" w:rsidRPr="00CA39C3" w:rsidRDefault="00E7465E">
            <w:pPr>
              <w:pStyle w:val="TableListBullet"/>
              <w:keepNext/>
              <w:numPr>
                <w:ilvl w:val="0"/>
                <w:numId w:val="36"/>
              </w:numPr>
              <w:ind w:left="263" w:hanging="270"/>
              <w:rPr>
                <w:szCs w:val="18"/>
              </w:rPr>
            </w:pPr>
            <w:r w:rsidRPr="00CA39C3">
              <w:rPr>
                <w:szCs w:val="18"/>
              </w:rPr>
              <w:t>The MFA system is not susceptible to replay attacks.</w:t>
            </w:r>
          </w:p>
          <w:p w14:paraId="3E02B205" w14:textId="77777777" w:rsidR="00E7465E" w:rsidRPr="00CA39C3" w:rsidRDefault="00E7465E">
            <w:pPr>
              <w:pStyle w:val="TableListBullet"/>
              <w:keepNext/>
              <w:numPr>
                <w:ilvl w:val="0"/>
                <w:numId w:val="36"/>
              </w:numPr>
              <w:ind w:left="263" w:hanging="270"/>
              <w:rPr>
                <w:szCs w:val="18"/>
              </w:rPr>
            </w:pPr>
            <w:r w:rsidRPr="00CA39C3">
              <w:rPr>
                <w:szCs w:val="18"/>
              </w:rPr>
              <w:t xml:space="preserve">MFA systems cannot be bypassed by any users, including administrative users unless specifically documented, and authorized by management on an exception basis, for a limited </w:t>
            </w:r>
            <w:proofErr w:type="gramStart"/>
            <w:r w:rsidRPr="00CA39C3">
              <w:rPr>
                <w:szCs w:val="18"/>
              </w:rPr>
              <w:t>time period</w:t>
            </w:r>
            <w:proofErr w:type="gramEnd"/>
            <w:r w:rsidRPr="00CA39C3">
              <w:rPr>
                <w:szCs w:val="18"/>
              </w:rPr>
              <w:t xml:space="preserve">. </w:t>
            </w:r>
          </w:p>
          <w:p w14:paraId="08745232" w14:textId="77777777" w:rsidR="00E7465E" w:rsidRPr="00CA39C3" w:rsidRDefault="00E7465E">
            <w:pPr>
              <w:pStyle w:val="TableListBullet"/>
              <w:keepNext/>
              <w:numPr>
                <w:ilvl w:val="0"/>
                <w:numId w:val="36"/>
              </w:numPr>
              <w:ind w:left="263" w:hanging="270"/>
              <w:rPr>
                <w:szCs w:val="18"/>
              </w:rPr>
            </w:pPr>
            <w:r w:rsidRPr="00CA39C3">
              <w:rPr>
                <w:szCs w:val="18"/>
              </w:rPr>
              <w:t xml:space="preserve">At least two different types of </w:t>
            </w:r>
            <w:r w:rsidRPr="00CA39C3">
              <w:rPr>
                <w:rStyle w:val="GlossaryCharacter"/>
                <w:color w:val="auto"/>
                <w:szCs w:val="18"/>
              </w:rPr>
              <w:t>authentication factors</w:t>
            </w:r>
            <w:r w:rsidRPr="00CA39C3">
              <w:rPr>
                <w:szCs w:val="18"/>
              </w:rPr>
              <w:t xml:space="preserve"> are used.</w:t>
            </w:r>
          </w:p>
          <w:p w14:paraId="7181FC9C" w14:textId="77777777" w:rsidR="00E7465E" w:rsidRPr="00CA39C3" w:rsidRDefault="00E7465E">
            <w:pPr>
              <w:pStyle w:val="TableListBullet"/>
              <w:keepNext/>
              <w:numPr>
                <w:ilvl w:val="0"/>
                <w:numId w:val="36"/>
              </w:numPr>
              <w:ind w:left="263" w:hanging="270"/>
              <w:rPr>
                <w:rStyle w:val="BoldItalicCharacter"/>
                <w:i w:val="0"/>
                <w:iCs w:val="0"/>
                <w:szCs w:val="18"/>
              </w:rPr>
            </w:pPr>
            <w:r w:rsidRPr="00CA39C3">
              <w:rPr>
                <w:szCs w:val="18"/>
              </w:rPr>
              <w:t>Success of all authentication factors is required before access is granted.</w:t>
            </w:r>
          </w:p>
        </w:tc>
        <w:tc>
          <w:tcPr>
            <w:tcW w:w="131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2C4F292" w14:textId="77777777" w:rsidR="00E7465E" w:rsidRPr="00CA39C3" w:rsidRDefault="00E7465E">
            <w:pPr>
              <w:pStyle w:val="TableListBullet"/>
              <w:keepNext/>
              <w:numPr>
                <w:ilvl w:val="0"/>
                <w:numId w:val="36"/>
              </w:numPr>
              <w:ind w:left="263" w:hanging="270"/>
              <w:rPr>
                <w:szCs w:val="18"/>
              </w:rPr>
            </w:pPr>
            <w:r w:rsidRPr="00CA39C3">
              <w:rPr>
                <w:szCs w:val="18"/>
              </w:rPr>
              <w:t>Examine vendor system documentation.</w:t>
            </w:r>
          </w:p>
          <w:p w14:paraId="789A954A" w14:textId="77777777" w:rsidR="00E7465E" w:rsidRPr="00CA39C3" w:rsidRDefault="00E7465E">
            <w:pPr>
              <w:pStyle w:val="TableListBullet"/>
              <w:keepNext/>
              <w:numPr>
                <w:ilvl w:val="0"/>
                <w:numId w:val="36"/>
              </w:numPr>
              <w:ind w:left="263" w:hanging="270"/>
              <w:rPr>
                <w:szCs w:val="18"/>
              </w:rPr>
            </w:pPr>
            <w:r w:rsidRPr="00CA39C3">
              <w:rPr>
                <w:szCs w:val="18"/>
              </w:rPr>
              <w:t>Examine system configurations for the MFA implementation.</w:t>
            </w:r>
          </w:p>
          <w:p w14:paraId="5D5E384F" w14:textId="77777777" w:rsidR="00E7465E" w:rsidRPr="00CA39C3" w:rsidRDefault="00E7465E">
            <w:pPr>
              <w:pStyle w:val="TableListBullet"/>
              <w:keepNext/>
              <w:numPr>
                <w:ilvl w:val="0"/>
                <w:numId w:val="36"/>
              </w:numPr>
              <w:ind w:left="263" w:hanging="270"/>
              <w:rPr>
                <w:szCs w:val="18"/>
              </w:rPr>
            </w:pPr>
            <w:r w:rsidRPr="00CA39C3">
              <w:rPr>
                <w:szCs w:val="18"/>
              </w:rPr>
              <w:t>Interview responsible personnel and observe processes.</w:t>
            </w:r>
          </w:p>
          <w:p w14:paraId="02A3156E" w14:textId="77777777" w:rsidR="00E7465E" w:rsidRPr="00CA39C3" w:rsidRDefault="00E7465E">
            <w:pPr>
              <w:pStyle w:val="TableListBullet"/>
              <w:keepNext/>
              <w:numPr>
                <w:ilvl w:val="0"/>
                <w:numId w:val="36"/>
              </w:numPr>
              <w:ind w:left="263" w:hanging="270"/>
              <w:rPr>
                <w:szCs w:val="18"/>
              </w:rPr>
            </w:pPr>
            <w:r w:rsidRPr="00CA39C3">
              <w:rPr>
                <w:szCs w:val="18"/>
              </w:rPr>
              <w:t>Observe personnel logging into system components in the CDE.</w:t>
            </w:r>
          </w:p>
          <w:p w14:paraId="4579D190" w14:textId="77777777" w:rsidR="00E7465E" w:rsidRPr="00CA39C3" w:rsidRDefault="00E7465E">
            <w:pPr>
              <w:pStyle w:val="TableListBullet"/>
              <w:keepNext/>
              <w:numPr>
                <w:ilvl w:val="0"/>
                <w:numId w:val="36"/>
              </w:numPr>
              <w:ind w:left="263" w:hanging="270"/>
              <w:rPr>
                <w:szCs w:val="18"/>
              </w:rPr>
            </w:pPr>
            <w:r w:rsidRPr="00CA39C3">
              <w:rPr>
                <w:szCs w:val="18"/>
              </w:rPr>
              <w:t>Observe personnel connecting remotely from outside the entity’s network.</w:t>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D69486B" w14:textId="77777777" w:rsidR="00E7465E" w:rsidRPr="00CA39C3" w:rsidRDefault="00E7465E" w:rsidP="00D77D87">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B0C302C" w14:textId="77777777" w:rsidR="00E7465E" w:rsidRPr="00CA39C3" w:rsidRDefault="00E7465E" w:rsidP="00D77D87">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385050D" w14:textId="77777777" w:rsidR="00E7465E" w:rsidRPr="00CA39C3" w:rsidRDefault="00E7465E" w:rsidP="00D77D87">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400" w:type="pct"/>
            <w:vMerge w:val="restart"/>
            <w:tcBorders>
              <w:top w:val="single" w:sz="2" w:space="0" w:color="808080" w:themeColor="background1" w:themeShade="80"/>
              <w:left w:val="single" w:sz="2" w:space="0" w:color="808080" w:themeColor="background1" w:themeShade="80"/>
            </w:tcBorders>
            <w:shd w:val="clear" w:color="auto" w:fill="auto"/>
          </w:tcPr>
          <w:p w14:paraId="611F904C" w14:textId="77777777" w:rsidR="00E7465E" w:rsidRPr="00CA39C3" w:rsidRDefault="00E7465E" w:rsidP="00D77D87">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r>
      <w:tr w:rsidR="00E7465E" w:rsidRPr="000A44B8" w14:paraId="165363D8" w14:textId="77777777" w:rsidTr="000C64D3">
        <w:trPr>
          <w:cantSplit/>
        </w:trPr>
        <w:tc>
          <w:tcPr>
            <w:tcW w:w="361" w:type="pct"/>
            <w:gridSpan w:val="2"/>
            <w:vMerge/>
            <w:tcBorders>
              <w:right w:val="single" w:sz="2" w:space="0" w:color="808080" w:themeColor="background1" w:themeShade="80"/>
            </w:tcBorders>
          </w:tcPr>
          <w:p w14:paraId="0EBB5C4B" w14:textId="77777777" w:rsidR="00E7465E" w:rsidRPr="000A44B8" w:rsidRDefault="00E7465E" w:rsidP="00D77D87">
            <w:pPr>
              <w:pStyle w:val="TableText"/>
              <w:keepNext/>
              <w:rPr>
                <w:b/>
                <w:bCs/>
                <w:szCs w:val="18"/>
              </w:rPr>
            </w:pPr>
          </w:p>
        </w:tc>
        <w:tc>
          <w:tcPr>
            <w:tcW w:w="3042"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44D05B86" w14:textId="77777777" w:rsidR="00E7465E" w:rsidRPr="000A44B8" w:rsidRDefault="00E7465E" w:rsidP="00D77D87">
            <w:pPr>
              <w:pStyle w:val="AppNotes"/>
              <w:rPr>
                <w:szCs w:val="18"/>
              </w:rPr>
            </w:pPr>
            <w:r w:rsidRPr="000A44B8">
              <w:rPr>
                <w:szCs w:val="18"/>
              </w:rPr>
              <w:t>Applicability Notes</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0853F8F4" w14:textId="77777777" w:rsidR="00E7465E" w:rsidRPr="000A44B8" w:rsidRDefault="00E7465E" w:rsidP="00D77D87">
            <w:pPr>
              <w:keepNext/>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188250E1" w14:textId="77777777" w:rsidR="00E7465E" w:rsidRPr="000A44B8" w:rsidRDefault="00E7465E" w:rsidP="00D77D87">
            <w:pPr>
              <w:keepNext/>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0550FAD5" w14:textId="77777777" w:rsidR="00E7465E" w:rsidRPr="000A44B8" w:rsidRDefault="00E7465E" w:rsidP="00D77D87">
            <w:pPr>
              <w:keepNext/>
              <w:spacing w:after="60"/>
              <w:jc w:val="center"/>
              <w:rPr>
                <w:rFonts w:cs="Arial"/>
                <w:sz w:val="18"/>
                <w:szCs w:val="18"/>
              </w:rPr>
            </w:pPr>
          </w:p>
        </w:tc>
        <w:tc>
          <w:tcPr>
            <w:tcW w:w="400" w:type="pct"/>
            <w:vMerge/>
            <w:tcBorders>
              <w:left w:val="single" w:sz="2" w:space="0" w:color="808080" w:themeColor="background1" w:themeShade="80"/>
            </w:tcBorders>
            <w:shd w:val="clear" w:color="auto" w:fill="auto"/>
          </w:tcPr>
          <w:p w14:paraId="0EB379C6" w14:textId="77777777" w:rsidR="00E7465E" w:rsidRPr="000A44B8" w:rsidRDefault="00E7465E" w:rsidP="00D77D87">
            <w:pPr>
              <w:keepNext/>
              <w:spacing w:after="60"/>
              <w:jc w:val="center"/>
              <w:rPr>
                <w:rFonts w:cs="Arial"/>
                <w:sz w:val="18"/>
                <w:szCs w:val="18"/>
              </w:rPr>
            </w:pPr>
          </w:p>
        </w:tc>
      </w:tr>
      <w:tr w:rsidR="00E7465E" w:rsidRPr="000A44B8" w14:paraId="55DFD463" w14:textId="77777777" w:rsidTr="000C64D3">
        <w:trPr>
          <w:cantSplit/>
        </w:trPr>
        <w:tc>
          <w:tcPr>
            <w:tcW w:w="361" w:type="pct"/>
            <w:gridSpan w:val="2"/>
            <w:vMerge/>
            <w:tcBorders>
              <w:bottom w:val="single" w:sz="2" w:space="0" w:color="808080" w:themeColor="background1" w:themeShade="80"/>
              <w:right w:val="single" w:sz="2" w:space="0" w:color="808080" w:themeColor="background1" w:themeShade="80"/>
            </w:tcBorders>
          </w:tcPr>
          <w:p w14:paraId="182A10D1" w14:textId="77777777" w:rsidR="00E7465E" w:rsidRPr="000A44B8" w:rsidRDefault="00E7465E" w:rsidP="00D77D87">
            <w:pPr>
              <w:pStyle w:val="TableText"/>
              <w:rPr>
                <w:b/>
                <w:bCs/>
                <w:szCs w:val="18"/>
              </w:rPr>
            </w:pPr>
          </w:p>
        </w:tc>
        <w:tc>
          <w:tcPr>
            <w:tcW w:w="3042"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20D3D002" w14:textId="77777777" w:rsidR="00E7465E" w:rsidRPr="000A44B8" w:rsidRDefault="00E7465E" w:rsidP="00D77D87">
            <w:pPr>
              <w:pStyle w:val="TableListBullet"/>
              <w:numPr>
                <w:ilvl w:val="0"/>
                <w:numId w:val="0"/>
              </w:numPr>
              <w:ind w:left="-7"/>
              <w:rPr>
                <w:szCs w:val="18"/>
              </w:rPr>
            </w:pPr>
            <w:r w:rsidRPr="000A44B8">
              <w:rPr>
                <w:i/>
                <w:iCs/>
                <w:color w:val="C00000"/>
                <w:szCs w:val="18"/>
                <w:lang w:eastAsia="en-GB"/>
              </w:rPr>
              <w:t>This requirement is a best practice until 31 March 2025, after which it will be required and must be fully considered during a PCI DSS assessment.</w:t>
            </w: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8DFAB66"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7BF5D9E"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3484617" w14:textId="77777777" w:rsidR="00E7465E" w:rsidRPr="000A44B8" w:rsidRDefault="00E7465E" w:rsidP="00D77D87">
            <w:pPr>
              <w:spacing w:after="60"/>
              <w:jc w:val="center"/>
              <w:rPr>
                <w:rFonts w:cs="Arial"/>
                <w:sz w:val="18"/>
                <w:szCs w:val="18"/>
              </w:rPr>
            </w:pPr>
          </w:p>
        </w:tc>
        <w:tc>
          <w:tcPr>
            <w:tcW w:w="400" w:type="pct"/>
            <w:vMerge/>
            <w:tcBorders>
              <w:left w:val="single" w:sz="2" w:space="0" w:color="808080" w:themeColor="background1" w:themeShade="80"/>
              <w:bottom w:val="single" w:sz="2" w:space="0" w:color="808080" w:themeColor="background1" w:themeShade="80"/>
            </w:tcBorders>
            <w:shd w:val="clear" w:color="auto" w:fill="auto"/>
          </w:tcPr>
          <w:p w14:paraId="16B5C1FD" w14:textId="77777777" w:rsidR="00E7465E" w:rsidRPr="000A44B8" w:rsidRDefault="00E7465E" w:rsidP="00D77D87">
            <w:pPr>
              <w:spacing w:after="60"/>
              <w:jc w:val="center"/>
              <w:rPr>
                <w:rFonts w:cs="Arial"/>
                <w:sz w:val="18"/>
                <w:szCs w:val="18"/>
              </w:rPr>
            </w:pPr>
          </w:p>
        </w:tc>
      </w:tr>
      <w:tr w:rsidR="004135BF" w:rsidRPr="00CA39C3" w14:paraId="676783AA" w14:textId="77777777" w:rsidTr="000C64D3">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06E3ACC4" w14:textId="77777777" w:rsidR="004135BF" w:rsidRPr="00CA39C3" w:rsidRDefault="004135BF" w:rsidP="00D77D87">
            <w:pPr>
              <w:pStyle w:val="TableBody"/>
              <w:keepNext/>
              <w:rPr>
                <w:rFonts w:cs="Arial"/>
                <w:sz w:val="18"/>
                <w:szCs w:val="18"/>
              </w:rPr>
            </w:pPr>
            <w:r w:rsidRPr="00CA39C3">
              <w:rPr>
                <w:rStyle w:val="BoldCharacter"/>
                <w:rFonts w:cs="Arial"/>
                <w:sz w:val="18"/>
                <w:szCs w:val="18"/>
              </w:rPr>
              <w:lastRenderedPageBreak/>
              <w:t xml:space="preserve">8.6 </w:t>
            </w:r>
            <w:r w:rsidRPr="00CA39C3">
              <w:rPr>
                <w:rFonts w:cs="Arial"/>
                <w:sz w:val="18"/>
                <w:szCs w:val="18"/>
              </w:rPr>
              <w:t xml:space="preserve">Use of </w:t>
            </w:r>
            <w:r w:rsidRPr="00CA39C3">
              <w:rPr>
                <w:rStyle w:val="GlossaryCharacter"/>
                <w:color w:val="auto"/>
                <w:sz w:val="18"/>
                <w:szCs w:val="18"/>
              </w:rPr>
              <w:t>application and system accounts</w:t>
            </w:r>
            <w:r w:rsidRPr="00CA39C3">
              <w:rPr>
                <w:rFonts w:cs="Arial"/>
                <w:sz w:val="18"/>
                <w:szCs w:val="18"/>
              </w:rPr>
              <w:t xml:space="preserve"> and associated </w:t>
            </w:r>
            <w:r w:rsidRPr="00CA39C3">
              <w:rPr>
                <w:rStyle w:val="GlossaryCharacter"/>
                <w:color w:val="auto"/>
                <w:sz w:val="18"/>
                <w:szCs w:val="18"/>
              </w:rPr>
              <w:t>authentication factors</w:t>
            </w:r>
            <w:r w:rsidRPr="00CA39C3">
              <w:rPr>
                <w:rFonts w:cs="Arial"/>
                <w:sz w:val="18"/>
                <w:szCs w:val="18"/>
              </w:rPr>
              <w:t xml:space="preserve"> is strictly managed.</w:t>
            </w:r>
          </w:p>
        </w:tc>
      </w:tr>
      <w:tr w:rsidR="00E7465E" w:rsidRPr="00CA39C3" w14:paraId="225E36E9" w14:textId="77777777" w:rsidTr="000C64D3">
        <w:trPr>
          <w:cantSplit/>
        </w:trPr>
        <w:tc>
          <w:tcPr>
            <w:tcW w:w="336" w:type="pct"/>
            <w:vMerge w:val="restart"/>
            <w:tcBorders>
              <w:top w:val="single" w:sz="2" w:space="0" w:color="808080" w:themeColor="background1" w:themeShade="80"/>
              <w:right w:val="single" w:sz="2" w:space="0" w:color="808080" w:themeColor="background1" w:themeShade="80"/>
            </w:tcBorders>
          </w:tcPr>
          <w:p w14:paraId="0932EDE6" w14:textId="77777777" w:rsidR="00E7465E" w:rsidRPr="00CA39C3" w:rsidRDefault="00E7465E" w:rsidP="00D77D87">
            <w:pPr>
              <w:pStyle w:val="TableText"/>
              <w:keepNext/>
              <w:rPr>
                <w:b/>
                <w:bCs/>
                <w:szCs w:val="18"/>
              </w:rPr>
            </w:pPr>
            <w:r w:rsidRPr="00CA39C3">
              <w:rPr>
                <w:b/>
                <w:bCs/>
                <w:szCs w:val="18"/>
              </w:rPr>
              <w:t>8.6.1</w:t>
            </w:r>
          </w:p>
        </w:tc>
        <w:tc>
          <w:tcPr>
            <w:tcW w:w="1754"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1DD3B91" w14:textId="77777777" w:rsidR="00E7465E" w:rsidRPr="00CA39C3" w:rsidRDefault="00E7465E" w:rsidP="00D77D87">
            <w:pPr>
              <w:pStyle w:val="TableBody"/>
              <w:keepNext/>
              <w:rPr>
                <w:rFonts w:cs="Arial"/>
                <w:sz w:val="18"/>
                <w:szCs w:val="18"/>
              </w:rPr>
            </w:pPr>
            <w:r w:rsidRPr="00CA39C3">
              <w:rPr>
                <w:rFonts w:cs="Arial"/>
                <w:sz w:val="18"/>
                <w:szCs w:val="18"/>
              </w:rPr>
              <w:t xml:space="preserve">If accounts used by systems or </w:t>
            </w:r>
            <w:r w:rsidRPr="00CA39C3">
              <w:rPr>
                <w:rStyle w:val="GlossaryCharacter"/>
                <w:color w:val="auto"/>
                <w:sz w:val="18"/>
                <w:szCs w:val="18"/>
              </w:rPr>
              <w:t>applications</w:t>
            </w:r>
            <w:r w:rsidRPr="00CA39C3">
              <w:rPr>
                <w:rFonts w:cs="Arial"/>
                <w:sz w:val="18"/>
                <w:szCs w:val="18"/>
              </w:rPr>
              <w:t xml:space="preserve"> can be used for interactive login, they are managed as follows: </w:t>
            </w:r>
          </w:p>
          <w:p w14:paraId="1F42E732" w14:textId="77777777" w:rsidR="00E7465E" w:rsidRPr="00CA39C3" w:rsidRDefault="00E7465E">
            <w:pPr>
              <w:pStyle w:val="TableListBullet"/>
              <w:keepNext/>
              <w:numPr>
                <w:ilvl w:val="0"/>
                <w:numId w:val="36"/>
              </w:numPr>
              <w:ind w:left="263" w:hanging="270"/>
              <w:rPr>
                <w:szCs w:val="18"/>
              </w:rPr>
            </w:pPr>
            <w:r w:rsidRPr="00CA39C3">
              <w:rPr>
                <w:szCs w:val="18"/>
              </w:rPr>
              <w:t>Interactive use is prevented unless needed for an exceptional circumstance.</w:t>
            </w:r>
          </w:p>
          <w:p w14:paraId="64AC2183" w14:textId="77777777" w:rsidR="00E7465E" w:rsidRPr="00CA39C3" w:rsidRDefault="00E7465E">
            <w:pPr>
              <w:pStyle w:val="TableListBullet"/>
              <w:keepNext/>
              <w:numPr>
                <w:ilvl w:val="0"/>
                <w:numId w:val="36"/>
              </w:numPr>
              <w:ind w:left="263" w:hanging="270"/>
              <w:rPr>
                <w:szCs w:val="18"/>
              </w:rPr>
            </w:pPr>
            <w:r w:rsidRPr="00CA39C3">
              <w:rPr>
                <w:szCs w:val="18"/>
              </w:rPr>
              <w:t xml:space="preserve">Interactive use is limited to the time needed for </w:t>
            </w:r>
            <w:proofErr w:type="gramStart"/>
            <w:r w:rsidRPr="00CA39C3">
              <w:rPr>
                <w:szCs w:val="18"/>
              </w:rPr>
              <w:t>the exceptional circumstance</w:t>
            </w:r>
            <w:proofErr w:type="gramEnd"/>
            <w:r w:rsidRPr="00CA39C3">
              <w:rPr>
                <w:szCs w:val="18"/>
              </w:rPr>
              <w:t>.</w:t>
            </w:r>
          </w:p>
          <w:p w14:paraId="3A8E7FD9" w14:textId="77777777" w:rsidR="00E7465E" w:rsidRPr="00CA39C3" w:rsidRDefault="00E7465E">
            <w:pPr>
              <w:pStyle w:val="TableListBullet"/>
              <w:keepNext/>
              <w:numPr>
                <w:ilvl w:val="0"/>
                <w:numId w:val="36"/>
              </w:numPr>
              <w:ind w:left="263" w:hanging="270"/>
              <w:rPr>
                <w:szCs w:val="18"/>
              </w:rPr>
            </w:pPr>
            <w:r w:rsidRPr="00CA39C3">
              <w:rPr>
                <w:szCs w:val="18"/>
              </w:rPr>
              <w:t>Business justification for interactive use is documented.</w:t>
            </w:r>
          </w:p>
          <w:p w14:paraId="07CB78D5" w14:textId="77777777" w:rsidR="00E7465E" w:rsidRPr="00CA39C3" w:rsidRDefault="00E7465E">
            <w:pPr>
              <w:pStyle w:val="TableListBullet"/>
              <w:keepNext/>
              <w:numPr>
                <w:ilvl w:val="0"/>
                <w:numId w:val="36"/>
              </w:numPr>
              <w:ind w:left="263" w:hanging="270"/>
              <w:rPr>
                <w:szCs w:val="18"/>
              </w:rPr>
            </w:pPr>
            <w:r w:rsidRPr="00CA39C3">
              <w:rPr>
                <w:szCs w:val="18"/>
              </w:rPr>
              <w:t xml:space="preserve">Interactive use is explicitly approved by management. </w:t>
            </w:r>
          </w:p>
          <w:p w14:paraId="23E7446B" w14:textId="77777777" w:rsidR="00E7465E" w:rsidRPr="00CA39C3" w:rsidRDefault="00E7465E">
            <w:pPr>
              <w:pStyle w:val="TableListBullet"/>
              <w:keepNext/>
              <w:numPr>
                <w:ilvl w:val="0"/>
                <w:numId w:val="36"/>
              </w:numPr>
              <w:ind w:left="263" w:hanging="270"/>
              <w:rPr>
                <w:szCs w:val="18"/>
              </w:rPr>
            </w:pPr>
            <w:r w:rsidRPr="00CA39C3">
              <w:rPr>
                <w:szCs w:val="18"/>
              </w:rPr>
              <w:t xml:space="preserve">Individual user identity is confirmed before access to </w:t>
            </w:r>
            <w:proofErr w:type="gramStart"/>
            <w:r w:rsidRPr="00CA39C3">
              <w:rPr>
                <w:szCs w:val="18"/>
              </w:rPr>
              <w:t>account</w:t>
            </w:r>
            <w:proofErr w:type="gramEnd"/>
            <w:r w:rsidRPr="00CA39C3">
              <w:rPr>
                <w:szCs w:val="18"/>
              </w:rPr>
              <w:t xml:space="preserve"> is granted.</w:t>
            </w:r>
          </w:p>
          <w:p w14:paraId="7A3889D2" w14:textId="77777777" w:rsidR="00E7465E" w:rsidRPr="00CA39C3" w:rsidRDefault="00E7465E">
            <w:pPr>
              <w:pStyle w:val="TableListBullet"/>
              <w:keepNext/>
              <w:numPr>
                <w:ilvl w:val="0"/>
                <w:numId w:val="36"/>
              </w:numPr>
              <w:ind w:left="263" w:hanging="270"/>
              <w:rPr>
                <w:rStyle w:val="BoldItalicCharacter"/>
                <w:szCs w:val="18"/>
              </w:rPr>
            </w:pPr>
            <w:r w:rsidRPr="00CA39C3">
              <w:rPr>
                <w:szCs w:val="18"/>
              </w:rPr>
              <w:t>Every action taken is attributable to an individual user.</w:t>
            </w:r>
          </w:p>
        </w:tc>
        <w:tc>
          <w:tcPr>
            <w:tcW w:w="131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60C2C08" w14:textId="77777777" w:rsidR="00E7465E" w:rsidRPr="00CA39C3" w:rsidRDefault="00E7465E">
            <w:pPr>
              <w:pStyle w:val="TableListBullet"/>
              <w:keepNext/>
              <w:numPr>
                <w:ilvl w:val="0"/>
                <w:numId w:val="36"/>
              </w:numPr>
              <w:ind w:left="263" w:hanging="270"/>
              <w:rPr>
                <w:szCs w:val="18"/>
              </w:rPr>
            </w:pPr>
            <w:r w:rsidRPr="00CA39C3">
              <w:rPr>
                <w:szCs w:val="18"/>
              </w:rPr>
              <w:t>Examine application and system accounts that can be used interactively.</w:t>
            </w:r>
          </w:p>
          <w:p w14:paraId="7C021ABA" w14:textId="77777777" w:rsidR="00E7465E" w:rsidRPr="00CA39C3" w:rsidRDefault="00E7465E">
            <w:pPr>
              <w:pStyle w:val="TableListBullet"/>
              <w:keepNext/>
              <w:numPr>
                <w:ilvl w:val="0"/>
                <w:numId w:val="36"/>
              </w:numPr>
              <w:ind w:left="263" w:hanging="270"/>
              <w:rPr>
                <w:szCs w:val="18"/>
              </w:rPr>
            </w:pPr>
            <w:r w:rsidRPr="00CA39C3">
              <w:rPr>
                <w:szCs w:val="18"/>
              </w:rPr>
              <w:t>Interview administrative personnel.</w:t>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7C83A04" w14:textId="77777777" w:rsidR="00E7465E" w:rsidRPr="00CA39C3" w:rsidRDefault="00E7465E" w:rsidP="00D77D87">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766B3BF" w14:textId="77777777" w:rsidR="00E7465E" w:rsidRPr="00CA39C3" w:rsidRDefault="00E7465E" w:rsidP="00D77D87">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23BE7D8" w14:textId="77777777" w:rsidR="00E7465E" w:rsidRPr="00CA39C3" w:rsidRDefault="00E7465E" w:rsidP="00D77D87">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400" w:type="pct"/>
            <w:vMerge w:val="restart"/>
            <w:tcBorders>
              <w:top w:val="single" w:sz="2" w:space="0" w:color="808080" w:themeColor="background1" w:themeShade="80"/>
              <w:left w:val="single" w:sz="2" w:space="0" w:color="808080" w:themeColor="background1" w:themeShade="80"/>
            </w:tcBorders>
            <w:shd w:val="clear" w:color="auto" w:fill="auto"/>
          </w:tcPr>
          <w:p w14:paraId="6F3A15AB" w14:textId="77777777" w:rsidR="00E7465E" w:rsidRPr="00CA39C3" w:rsidRDefault="00E7465E" w:rsidP="00D77D87">
            <w:pPr>
              <w:keepNext/>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r>
      <w:tr w:rsidR="00E7465E" w:rsidRPr="000A44B8" w14:paraId="1ADA1BBA" w14:textId="77777777" w:rsidTr="000C64D3">
        <w:trPr>
          <w:cantSplit/>
        </w:trPr>
        <w:tc>
          <w:tcPr>
            <w:tcW w:w="336" w:type="pct"/>
            <w:vMerge/>
            <w:tcBorders>
              <w:right w:val="single" w:sz="2" w:space="0" w:color="808080" w:themeColor="background1" w:themeShade="80"/>
            </w:tcBorders>
          </w:tcPr>
          <w:p w14:paraId="136D50CE" w14:textId="77777777" w:rsidR="00E7465E" w:rsidRPr="000A44B8" w:rsidRDefault="00E7465E" w:rsidP="00D77D87">
            <w:pPr>
              <w:pStyle w:val="TableText"/>
              <w:keepNext/>
              <w:rPr>
                <w:b/>
                <w:bCs/>
                <w:szCs w:val="18"/>
              </w:rPr>
            </w:pPr>
          </w:p>
        </w:tc>
        <w:tc>
          <w:tcPr>
            <w:tcW w:w="3067" w:type="pct"/>
            <w:gridSpan w:val="3"/>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63C19F3D" w14:textId="77777777" w:rsidR="00E7465E" w:rsidRPr="000A44B8" w:rsidRDefault="00E7465E" w:rsidP="00D77D87">
            <w:pPr>
              <w:pStyle w:val="AppNotes"/>
              <w:rPr>
                <w:szCs w:val="18"/>
              </w:rPr>
            </w:pPr>
            <w:r w:rsidRPr="000A44B8">
              <w:rPr>
                <w:szCs w:val="18"/>
              </w:rPr>
              <w:t>Applicability Notes</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1606CE0A" w14:textId="77777777" w:rsidR="00E7465E" w:rsidRPr="000A44B8" w:rsidRDefault="00E7465E" w:rsidP="00D77D87">
            <w:pPr>
              <w:keepNext/>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1E1B182C" w14:textId="77777777" w:rsidR="00E7465E" w:rsidRPr="000A44B8" w:rsidRDefault="00E7465E" w:rsidP="00D77D87">
            <w:pPr>
              <w:keepNext/>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5BF583E1" w14:textId="77777777" w:rsidR="00E7465E" w:rsidRPr="000A44B8" w:rsidRDefault="00E7465E" w:rsidP="00D77D87">
            <w:pPr>
              <w:keepNext/>
              <w:spacing w:after="60"/>
              <w:jc w:val="center"/>
              <w:rPr>
                <w:rFonts w:cs="Arial"/>
                <w:sz w:val="18"/>
                <w:szCs w:val="18"/>
              </w:rPr>
            </w:pPr>
          </w:p>
        </w:tc>
        <w:tc>
          <w:tcPr>
            <w:tcW w:w="400" w:type="pct"/>
            <w:vMerge/>
            <w:tcBorders>
              <w:left w:val="single" w:sz="2" w:space="0" w:color="808080" w:themeColor="background1" w:themeShade="80"/>
            </w:tcBorders>
            <w:shd w:val="clear" w:color="auto" w:fill="auto"/>
          </w:tcPr>
          <w:p w14:paraId="74D141E6" w14:textId="77777777" w:rsidR="00E7465E" w:rsidRPr="000A44B8" w:rsidRDefault="00E7465E" w:rsidP="00D77D87">
            <w:pPr>
              <w:keepNext/>
              <w:spacing w:after="60"/>
              <w:jc w:val="center"/>
              <w:rPr>
                <w:rFonts w:cs="Arial"/>
                <w:sz w:val="18"/>
                <w:szCs w:val="18"/>
              </w:rPr>
            </w:pPr>
          </w:p>
        </w:tc>
      </w:tr>
      <w:tr w:rsidR="00E7465E" w:rsidRPr="000A44B8" w14:paraId="61E6FDA1" w14:textId="77777777" w:rsidTr="000C64D3">
        <w:trPr>
          <w:cantSplit/>
        </w:trPr>
        <w:tc>
          <w:tcPr>
            <w:tcW w:w="336" w:type="pct"/>
            <w:vMerge/>
            <w:tcBorders>
              <w:bottom w:val="single" w:sz="2" w:space="0" w:color="808080" w:themeColor="background1" w:themeShade="80"/>
              <w:right w:val="single" w:sz="2" w:space="0" w:color="808080" w:themeColor="background1" w:themeShade="80"/>
            </w:tcBorders>
          </w:tcPr>
          <w:p w14:paraId="3C667C1F" w14:textId="77777777" w:rsidR="00E7465E" w:rsidRPr="000A44B8" w:rsidRDefault="00E7465E" w:rsidP="00D77D87">
            <w:pPr>
              <w:pStyle w:val="TableText"/>
              <w:rPr>
                <w:b/>
                <w:bCs/>
                <w:szCs w:val="18"/>
              </w:rPr>
            </w:pPr>
          </w:p>
        </w:tc>
        <w:tc>
          <w:tcPr>
            <w:tcW w:w="3067" w:type="pct"/>
            <w:gridSpan w:val="3"/>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42B48B07" w14:textId="77777777" w:rsidR="00E7465E" w:rsidRPr="000A44B8" w:rsidRDefault="00E7465E" w:rsidP="00D77D87">
            <w:pPr>
              <w:pStyle w:val="TableListBullet"/>
              <w:numPr>
                <w:ilvl w:val="0"/>
                <w:numId w:val="0"/>
              </w:numPr>
              <w:ind w:left="-7"/>
              <w:rPr>
                <w:szCs w:val="18"/>
              </w:rPr>
            </w:pPr>
            <w:r w:rsidRPr="000A44B8">
              <w:rPr>
                <w:i/>
                <w:iCs/>
                <w:color w:val="C00000"/>
                <w:szCs w:val="18"/>
                <w:lang w:eastAsia="en-GB"/>
              </w:rPr>
              <w:t>This requirement is a best practice until 31 March 2025, after which it will be required and must be fully considered during a PCI DSS assessment.</w:t>
            </w: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3465640"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C678C65"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3507D8F" w14:textId="77777777" w:rsidR="00E7465E" w:rsidRPr="000A44B8" w:rsidRDefault="00E7465E" w:rsidP="00D77D87">
            <w:pPr>
              <w:spacing w:after="60"/>
              <w:jc w:val="center"/>
              <w:rPr>
                <w:rFonts w:cs="Arial"/>
                <w:sz w:val="18"/>
                <w:szCs w:val="18"/>
              </w:rPr>
            </w:pPr>
          </w:p>
        </w:tc>
        <w:tc>
          <w:tcPr>
            <w:tcW w:w="400" w:type="pct"/>
            <w:vMerge/>
            <w:tcBorders>
              <w:left w:val="single" w:sz="2" w:space="0" w:color="808080" w:themeColor="background1" w:themeShade="80"/>
              <w:bottom w:val="single" w:sz="2" w:space="0" w:color="808080" w:themeColor="background1" w:themeShade="80"/>
            </w:tcBorders>
            <w:shd w:val="clear" w:color="auto" w:fill="auto"/>
          </w:tcPr>
          <w:p w14:paraId="11ED912C" w14:textId="77777777" w:rsidR="00E7465E" w:rsidRPr="000A44B8" w:rsidRDefault="00E7465E" w:rsidP="00D77D87">
            <w:pPr>
              <w:spacing w:after="60"/>
              <w:jc w:val="center"/>
              <w:rPr>
                <w:rFonts w:cs="Arial"/>
                <w:sz w:val="18"/>
                <w:szCs w:val="18"/>
              </w:rPr>
            </w:pPr>
          </w:p>
        </w:tc>
      </w:tr>
      <w:tr w:rsidR="00E7465E" w:rsidRPr="000A44B8" w14:paraId="594414E4" w14:textId="77777777" w:rsidTr="000C64D3">
        <w:trPr>
          <w:cantSplit/>
        </w:trPr>
        <w:tc>
          <w:tcPr>
            <w:tcW w:w="336" w:type="pct"/>
            <w:vMerge w:val="restart"/>
            <w:tcBorders>
              <w:top w:val="single" w:sz="2" w:space="0" w:color="808080" w:themeColor="background1" w:themeShade="80"/>
              <w:right w:val="single" w:sz="2" w:space="0" w:color="808080" w:themeColor="background1" w:themeShade="80"/>
            </w:tcBorders>
          </w:tcPr>
          <w:p w14:paraId="759CEF9D" w14:textId="77777777" w:rsidR="00E7465E" w:rsidRPr="000A44B8" w:rsidRDefault="00E7465E" w:rsidP="00D77D87">
            <w:pPr>
              <w:pStyle w:val="TableText"/>
              <w:keepNext/>
              <w:rPr>
                <w:b/>
                <w:bCs/>
                <w:szCs w:val="18"/>
              </w:rPr>
            </w:pPr>
            <w:r w:rsidRPr="000A44B8">
              <w:rPr>
                <w:b/>
                <w:bCs/>
                <w:szCs w:val="18"/>
              </w:rPr>
              <w:lastRenderedPageBreak/>
              <w:t>8.6.2</w:t>
            </w:r>
          </w:p>
        </w:tc>
        <w:tc>
          <w:tcPr>
            <w:tcW w:w="1754"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0A149FB" w14:textId="77777777" w:rsidR="00E7465E" w:rsidRPr="000A44B8" w:rsidRDefault="00E7465E" w:rsidP="00D77D87">
            <w:pPr>
              <w:pStyle w:val="TableText"/>
              <w:keepNext/>
              <w:rPr>
                <w:rStyle w:val="BoldItalicCharacter"/>
                <w:b w:val="0"/>
                <w:bCs w:val="0"/>
                <w:szCs w:val="18"/>
              </w:rPr>
            </w:pPr>
            <w:r w:rsidRPr="000244BE">
              <w:rPr>
                <w:szCs w:val="18"/>
              </w:rPr>
              <w:t xml:space="preserve">Passwords/passphrases for any </w:t>
            </w:r>
            <w:r w:rsidRPr="000244BE">
              <w:rPr>
                <w:rStyle w:val="GlossaryCharacter"/>
                <w:color w:val="auto"/>
                <w:szCs w:val="18"/>
              </w:rPr>
              <w:t>application and system accounts</w:t>
            </w:r>
            <w:r w:rsidRPr="000244BE">
              <w:rPr>
                <w:szCs w:val="18"/>
              </w:rPr>
              <w:t xml:space="preserve"> that </w:t>
            </w:r>
            <w:r w:rsidRPr="000A44B8">
              <w:rPr>
                <w:szCs w:val="18"/>
              </w:rPr>
              <w:t>can be used for interactive login are not hard coded in scripts, configuration/property files, or bespoke and custom source code.</w:t>
            </w:r>
          </w:p>
        </w:tc>
        <w:tc>
          <w:tcPr>
            <w:tcW w:w="131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69FE40B" w14:textId="77777777" w:rsidR="00E7465E" w:rsidRPr="000A44B8" w:rsidRDefault="00E7465E">
            <w:pPr>
              <w:pStyle w:val="TableListBullet"/>
              <w:keepNext/>
              <w:numPr>
                <w:ilvl w:val="0"/>
                <w:numId w:val="36"/>
              </w:numPr>
              <w:ind w:left="263" w:hanging="270"/>
              <w:rPr>
                <w:szCs w:val="18"/>
              </w:rPr>
            </w:pPr>
            <w:r w:rsidRPr="000A44B8">
              <w:rPr>
                <w:szCs w:val="18"/>
              </w:rPr>
              <w:t>Interview personnel.</w:t>
            </w:r>
          </w:p>
          <w:p w14:paraId="1EFC6D3D" w14:textId="77777777" w:rsidR="00E7465E" w:rsidRPr="000A44B8" w:rsidRDefault="00E7465E">
            <w:pPr>
              <w:pStyle w:val="TableListBullet"/>
              <w:keepNext/>
              <w:numPr>
                <w:ilvl w:val="0"/>
                <w:numId w:val="36"/>
              </w:numPr>
              <w:ind w:left="263" w:hanging="270"/>
              <w:rPr>
                <w:szCs w:val="18"/>
              </w:rPr>
            </w:pPr>
            <w:r w:rsidRPr="000A44B8">
              <w:rPr>
                <w:szCs w:val="18"/>
              </w:rPr>
              <w:t>Examine system development procedures.</w:t>
            </w:r>
          </w:p>
          <w:p w14:paraId="54F77E92" w14:textId="77777777" w:rsidR="00E7465E" w:rsidRPr="000A44B8" w:rsidRDefault="00E7465E">
            <w:pPr>
              <w:pStyle w:val="TableListBullet"/>
              <w:keepNext/>
              <w:numPr>
                <w:ilvl w:val="0"/>
                <w:numId w:val="36"/>
              </w:numPr>
              <w:ind w:left="263" w:hanging="270"/>
              <w:rPr>
                <w:szCs w:val="18"/>
              </w:rPr>
            </w:pPr>
            <w:r w:rsidRPr="000A44B8">
              <w:rPr>
                <w:szCs w:val="18"/>
              </w:rPr>
              <w:t>Examine scripts, configuration/property files, and bespoke and custom source code for application and system accounts that can be used for interactive login.</w:t>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5BF96D5" w14:textId="77777777" w:rsidR="00E7465E" w:rsidRPr="000A44B8" w:rsidRDefault="00E7465E" w:rsidP="00D77D87">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20A4385" w14:textId="77777777" w:rsidR="00E7465E" w:rsidRPr="000A44B8" w:rsidRDefault="00E7465E" w:rsidP="00D77D87">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B655369" w14:textId="77777777" w:rsidR="00E7465E" w:rsidRPr="000A44B8" w:rsidRDefault="00E7465E" w:rsidP="00D77D87">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tcBorders>
            <w:shd w:val="clear" w:color="auto" w:fill="auto"/>
          </w:tcPr>
          <w:p w14:paraId="493D8C81" w14:textId="77777777" w:rsidR="00E7465E" w:rsidRPr="000A44B8" w:rsidRDefault="00E7465E" w:rsidP="00D77D87">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7465E" w:rsidRPr="000A44B8" w14:paraId="4D5847EA" w14:textId="77777777" w:rsidTr="000C64D3">
        <w:trPr>
          <w:cantSplit/>
        </w:trPr>
        <w:tc>
          <w:tcPr>
            <w:tcW w:w="336" w:type="pct"/>
            <w:vMerge/>
            <w:tcBorders>
              <w:right w:val="single" w:sz="2" w:space="0" w:color="808080" w:themeColor="background1" w:themeShade="80"/>
            </w:tcBorders>
          </w:tcPr>
          <w:p w14:paraId="23E25B7A" w14:textId="77777777" w:rsidR="00E7465E" w:rsidRPr="000A44B8" w:rsidRDefault="00E7465E" w:rsidP="00D77D87">
            <w:pPr>
              <w:pStyle w:val="TableText"/>
              <w:keepNext/>
              <w:rPr>
                <w:b/>
                <w:bCs/>
                <w:szCs w:val="18"/>
              </w:rPr>
            </w:pPr>
          </w:p>
        </w:tc>
        <w:tc>
          <w:tcPr>
            <w:tcW w:w="3067" w:type="pct"/>
            <w:gridSpan w:val="3"/>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3DDC1955" w14:textId="77777777" w:rsidR="00E7465E" w:rsidRPr="000A44B8" w:rsidRDefault="00E7465E" w:rsidP="00D77D87">
            <w:pPr>
              <w:pStyle w:val="AppNotes"/>
              <w:rPr>
                <w:szCs w:val="18"/>
              </w:rPr>
            </w:pPr>
            <w:r w:rsidRPr="000A44B8">
              <w:rPr>
                <w:szCs w:val="18"/>
              </w:rPr>
              <w:t>Applicability Notes</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3FC4ACB1" w14:textId="77777777" w:rsidR="00E7465E" w:rsidRPr="000A44B8" w:rsidRDefault="00E7465E" w:rsidP="00D77D87">
            <w:pPr>
              <w:keepNext/>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7721E1D5" w14:textId="77777777" w:rsidR="00E7465E" w:rsidRPr="000A44B8" w:rsidRDefault="00E7465E" w:rsidP="00D77D87">
            <w:pPr>
              <w:keepNext/>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0EB468FC" w14:textId="77777777" w:rsidR="00E7465E" w:rsidRPr="000A44B8" w:rsidRDefault="00E7465E" w:rsidP="00D77D87">
            <w:pPr>
              <w:keepNext/>
              <w:spacing w:after="60"/>
              <w:jc w:val="center"/>
              <w:rPr>
                <w:rFonts w:cs="Arial"/>
                <w:sz w:val="18"/>
                <w:szCs w:val="18"/>
              </w:rPr>
            </w:pPr>
          </w:p>
        </w:tc>
        <w:tc>
          <w:tcPr>
            <w:tcW w:w="399" w:type="pct"/>
            <w:vMerge/>
            <w:tcBorders>
              <w:left w:val="single" w:sz="2" w:space="0" w:color="808080" w:themeColor="background1" w:themeShade="80"/>
            </w:tcBorders>
            <w:shd w:val="clear" w:color="auto" w:fill="auto"/>
          </w:tcPr>
          <w:p w14:paraId="3A2C3775" w14:textId="77777777" w:rsidR="00E7465E" w:rsidRPr="000A44B8" w:rsidRDefault="00E7465E" w:rsidP="00D77D87">
            <w:pPr>
              <w:keepNext/>
              <w:spacing w:after="60"/>
              <w:jc w:val="center"/>
              <w:rPr>
                <w:rFonts w:cs="Arial"/>
                <w:sz w:val="18"/>
                <w:szCs w:val="18"/>
              </w:rPr>
            </w:pPr>
          </w:p>
        </w:tc>
      </w:tr>
      <w:tr w:rsidR="00E7465E" w:rsidRPr="000A44B8" w14:paraId="462A1ACB" w14:textId="77777777" w:rsidTr="000C64D3">
        <w:trPr>
          <w:cantSplit/>
        </w:trPr>
        <w:tc>
          <w:tcPr>
            <w:tcW w:w="336" w:type="pct"/>
            <w:vMerge/>
            <w:tcBorders>
              <w:bottom w:val="single" w:sz="2" w:space="0" w:color="808080" w:themeColor="background1" w:themeShade="80"/>
              <w:right w:val="single" w:sz="2" w:space="0" w:color="808080" w:themeColor="background1" w:themeShade="80"/>
            </w:tcBorders>
          </w:tcPr>
          <w:p w14:paraId="4ECBAFA1" w14:textId="77777777" w:rsidR="00E7465E" w:rsidRPr="000A44B8" w:rsidRDefault="00E7465E" w:rsidP="00D77D87">
            <w:pPr>
              <w:pStyle w:val="TableText"/>
              <w:rPr>
                <w:b/>
                <w:bCs/>
                <w:szCs w:val="18"/>
              </w:rPr>
            </w:pPr>
          </w:p>
        </w:tc>
        <w:tc>
          <w:tcPr>
            <w:tcW w:w="3067" w:type="pct"/>
            <w:gridSpan w:val="3"/>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771D823C" w14:textId="77777777" w:rsidR="00E7465E" w:rsidRPr="000A44B8" w:rsidRDefault="00E7465E" w:rsidP="00D77D87">
            <w:pPr>
              <w:pStyle w:val="TableText"/>
              <w:rPr>
                <w:szCs w:val="18"/>
              </w:rPr>
            </w:pPr>
            <w:r w:rsidRPr="000A44B8">
              <w:rPr>
                <w:szCs w:val="18"/>
              </w:rPr>
              <w:t>Stored passwords/passphrases are required to be encrypted in accordance with PCI DSS Requirement 8.3.2.</w:t>
            </w:r>
          </w:p>
          <w:p w14:paraId="421A3454" w14:textId="77777777" w:rsidR="00E7465E" w:rsidRPr="000A44B8" w:rsidRDefault="00E7465E" w:rsidP="00D77D87">
            <w:pPr>
              <w:pStyle w:val="TableListBullet"/>
              <w:numPr>
                <w:ilvl w:val="0"/>
                <w:numId w:val="0"/>
              </w:numPr>
              <w:ind w:left="-7"/>
              <w:rPr>
                <w:szCs w:val="18"/>
              </w:rPr>
            </w:pPr>
            <w:r w:rsidRPr="000A44B8">
              <w:rPr>
                <w:i/>
                <w:iCs/>
                <w:color w:val="C00000"/>
                <w:szCs w:val="18"/>
              </w:rPr>
              <w:t>This requirement is a best practice until 31 March 2025, after which it will be required and must be fully considered during a PCI DSS assessment.</w:t>
            </w: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256502A"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44DFFF9"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6138506"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tcBorders>
            <w:shd w:val="clear" w:color="auto" w:fill="auto"/>
          </w:tcPr>
          <w:p w14:paraId="15E325B4" w14:textId="77777777" w:rsidR="00E7465E" w:rsidRPr="000A44B8" w:rsidRDefault="00E7465E" w:rsidP="00D77D87">
            <w:pPr>
              <w:spacing w:after="60"/>
              <w:jc w:val="center"/>
              <w:rPr>
                <w:rFonts w:cs="Arial"/>
                <w:sz w:val="18"/>
                <w:szCs w:val="18"/>
              </w:rPr>
            </w:pPr>
          </w:p>
        </w:tc>
      </w:tr>
      <w:tr w:rsidR="00E7465E" w:rsidRPr="00CA39C3" w14:paraId="408950FE" w14:textId="77777777" w:rsidTr="000C64D3">
        <w:trPr>
          <w:cantSplit/>
        </w:trPr>
        <w:tc>
          <w:tcPr>
            <w:tcW w:w="336" w:type="pct"/>
            <w:vMerge w:val="restart"/>
            <w:tcBorders>
              <w:top w:val="single" w:sz="2" w:space="0" w:color="808080" w:themeColor="background1" w:themeShade="80"/>
              <w:right w:val="single" w:sz="2" w:space="0" w:color="808080" w:themeColor="background1" w:themeShade="80"/>
            </w:tcBorders>
          </w:tcPr>
          <w:p w14:paraId="5852C49F" w14:textId="77777777" w:rsidR="00E7465E" w:rsidRPr="00CA39C3" w:rsidRDefault="00E7465E" w:rsidP="00D77D87">
            <w:pPr>
              <w:pStyle w:val="TableText"/>
              <w:rPr>
                <w:b/>
                <w:bCs/>
                <w:szCs w:val="18"/>
              </w:rPr>
            </w:pPr>
            <w:r w:rsidRPr="00CA39C3">
              <w:rPr>
                <w:b/>
                <w:bCs/>
                <w:szCs w:val="18"/>
              </w:rPr>
              <w:t>8.6.3</w:t>
            </w:r>
          </w:p>
        </w:tc>
        <w:tc>
          <w:tcPr>
            <w:tcW w:w="1754"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A4DF0A8" w14:textId="77777777" w:rsidR="00E7465E" w:rsidRPr="00CA39C3" w:rsidRDefault="00E7465E" w:rsidP="00D77D87">
            <w:pPr>
              <w:pStyle w:val="TableText"/>
              <w:rPr>
                <w:szCs w:val="18"/>
              </w:rPr>
            </w:pPr>
            <w:r w:rsidRPr="00CA39C3">
              <w:rPr>
                <w:szCs w:val="18"/>
              </w:rPr>
              <w:t xml:space="preserve">Passwords/passphrases for any </w:t>
            </w:r>
            <w:r w:rsidRPr="00CA39C3">
              <w:rPr>
                <w:rStyle w:val="GlossaryCharacter"/>
                <w:color w:val="auto"/>
                <w:szCs w:val="18"/>
              </w:rPr>
              <w:t>application and system accounts</w:t>
            </w:r>
            <w:r w:rsidRPr="00CA39C3">
              <w:rPr>
                <w:szCs w:val="18"/>
              </w:rPr>
              <w:t xml:space="preserve"> are protected against misuse as follows: </w:t>
            </w:r>
          </w:p>
          <w:p w14:paraId="1B1668A0" w14:textId="77777777" w:rsidR="00E7465E" w:rsidRPr="00CA39C3" w:rsidRDefault="00E7465E">
            <w:pPr>
              <w:pStyle w:val="TableListBullet"/>
              <w:numPr>
                <w:ilvl w:val="0"/>
                <w:numId w:val="36"/>
              </w:numPr>
              <w:ind w:left="263" w:hanging="270"/>
              <w:rPr>
                <w:szCs w:val="18"/>
              </w:rPr>
            </w:pPr>
            <w:r w:rsidRPr="00CA39C3">
              <w:rPr>
                <w:szCs w:val="18"/>
              </w:rPr>
              <w:t>Passwords/passphrases are changed periodically (at the frequency defined in the entity’s targeted risk analysis, which is performed according to all elements specified in Requirement 12.3.1) and upon suspicion or confirmation of compromise.</w:t>
            </w:r>
          </w:p>
          <w:p w14:paraId="45B884E3" w14:textId="77777777" w:rsidR="00E7465E" w:rsidRPr="00CA39C3" w:rsidRDefault="00E7465E">
            <w:pPr>
              <w:pStyle w:val="TableListBullet"/>
              <w:numPr>
                <w:ilvl w:val="0"/>
                <w:numId w:val="36"/>
              </w:numPr>
              <w:ind w:left="263" w:hanging="270"/>
              <w:rPr>
                <w:rStyle w:val="BoldItalicCharacter"/>
                <w:szCs w:val="18"/>
              </w:rPr>
            </w:pPr>
            <w:r w:rsidRPr="00CA39C3">
              <w:rPr>
                <w:szCs w:val="18"/>
              </w:rPr>
              <w:t>Passwords/passphrases are constructed with sufficient complexity appropriate for how frequently the entity changes the passwords/passphrases.</w:t>
            </w:r>
          </w:p>
        </w:tc>
        <w:tc>
          <w:tcPr>
            <w:tcW w:w="131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2CECC3C" w14:textId="77777777" w:rsidR="00E7465E" w:rsidRPr="00CA39C3" w:rsidRDefault="00E7465E">
            <w:pPr>
              <w:pStyle w:val="TableListBullet"/>
              <w:numPr>
                <w:ilvl w:val="0"/>
                <w:numId w:val="36"/>
              </w:numPr>
              <w:ind w:left="263" w:hanging="270"/>
              <w:rPr>
                <w:szCs w:val="18"/>
              </w:rPr>
            </w:pPr>
            <w:r w:rsidRPr="00CA39C3">
              <w:rPr>
                <w:szCs w:val="18"/>
              </w:rPr>
              <w:t>Examine policies and procedures.</w:t>
            </w:r>
          </w:p>
          <w:p w14:paraId="627DF67B" w14:textId="77777777" w:rsidR="00E7465E" w:rsidRPr="00CA39C3" w:rsidRDefault="00E7465E">
            <w:pPr>
              <w:pStyle w:val="TableListBullet"/>
              <w:numPr>
                <w:ilvl w:val="0"/>
                <w:numId w:val="36"/>
              </w:numPr>
              <w:ind w:left="263" w:hanging="270"/>
              <w:rPr>
                <w:szCs w:val="18"/>
              </w:rPr>
            </w:pPr>
            <w:r w:rsidRPr="00CA39C3">
              <w:rPr>
                <w:szCs w:val="18"/>
              </w:rPr>
              <w:t>Examine the targeted risk analysis.</w:t>
            </w:r>
          </w:p>
          <w:p w14:paraId="1565C0FA" w14:textId="77777777" w:rsidR="00E7465E" w:rsidRPr="00CA39C3" w:rsidRDefault="00E7465E">
            <w:pPr>
              <w:pStyle w:val="TableListBullet"/>
              <w:numPr>
                <w:ilvl w:val="0"/>
                <w:numId w:val="36"/>
              </w:numPr>
              <w:ind w:left="263" w:hanging="270"/>
              <w:rPr>
                <w:szCs w:val="18"/>
              </w:rPr>
            </w:pPr>
            <w:r w:rsidRPr="00CA39C3">
              <w:rPr>
                <w:szCs w:val="18"/>
              </w:rPr>
              <w:t>Interview responsible personnel.</w:t>
            </w:r>
          </w:p>
          <w:p w14:paraId="7BA8E6B2" w14:textId="77777777" w:rsidR="00E7465E" w:rsidRPr="00CA39C3" w:rsidRDefault="00E7465E">
            <w:pPr>
              <w:pStyle w:val="TableListBullet"/>
              <w:numPr>
                <w:ilvl w:val="0"/>
                <w:numId w:val="36"/>
              </w:numPr>
              <w:ind w:left="263" w:hanging="270"/>
              <w:rPr>
                <w:szCs w:val="18"/>
              </w:rPr>
            </w:pPr>
            <w:r w:rsidRPr="00CA39C3">
              <w:rPr>
                <w:szCs w:val="18"/>
              </w:rPr>
              <w:t>Examine system configuration settings.</w:t>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9A73D7E" w14:textId="77777777" w:rsidR="00E7465E" w:rsidRPr="00CA39C3" w:rsidRDefault="00E7465E" w:rsidP="00D77D87">
            <w:pPr>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FEEC3F2" w14:textId="77777777" w:rsidR="00E7465E" w:rsidRPr="00CA39C3" w:rsidRDefault="00E7465E" w:rsidP="00D77D87">
            <w:pPr>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9649CD1" w14:textId="77777777" w:rsidR="00E7465E" w:rsidRPr="00CA39C3" w:rsidRDefault="00E7465E" w:rsidP="00D77D87">
            <w:pPr>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tcBorders>
            <w:shd w:val="clear" w:color="auto" w:fill="auto"/>
          </w:tcPr>
          <w:p w14:paraId="63E0C242" w14:textId="77777777" w:rsidR="00E7465E" w:rsidRPr="00CA39C3" w:rsidRDefault="00E7465E" w:rsidP="00D77D87">
            <w:pPr>
              <w:spacing w:after="60"/>
              <w:jc w:val="center"/>
              <w:rPr>
                <w:rFonts w:cs="Arial"/>
                <w:sz w:val="18"/>
                <w:szCs w:val="18"/>
              </w:rPr>
            </w:pPr>
            <w:r w:rsidRPr="00CA39C3">
              <w:rPr>
                <w:rFonts w:cs="Arial"/>
                <w:sz w:val="18"/>
                <w:szCs w:val="18"/>
              </w:rPr>
              <w:fldChar w:fldCharType="begin">
                <w:ffData>
                  <w:name w:val="Check1"/>
                  <w:enabled/>
                  <w:calcOnExit w:val="0"/>
                  <w:checkBox>
                    <w:sizeAuto/>
                    <w:default w:val="0"/>
                  </w:checkBox>
                </w:ffData>
              </w:fldChar>
            </w:r>
            <w:r w:rsidRPr="00CA39C3">
              <w:rPr>
                <w:rFonts w:cs="Arial"/>
                <w:sz w:val="18"/>
                <w:szCs w:val="18"/>
              </w:rPr>
              <w:instrText xml:space="preserve"> FORMCHECKBOX </w:instrText>
            </w:r>
            <w:r w:rsidRPr="00CA39C3">
              <w:rPr>
                <w:rFonts w:cs="Arial"/>
                <w:sz w:val="18"/>
                <w:szCs w:val="18"/>
              </w:rPr>
            </w:r>
            <w:r w:rsidRPr="00CA39C3">
              <w:rPr>
                <w:rFonts w:cs="Arial"/>
                <w:sz w:val="18"/>
                <w:szCs w:val="18"/>
              </w:rPr>
              <w:fldChar w:fldCharType="separate"/>
            </w:r>
            <w:r w:rsidRPr="00CA39C3">
              <w:rPr>
                <w:rFonts w:cs="Arial"/>
                <w:sz w:val="18"/>
                <w:szCs w:val="18"/>
              </w:rPr>
              <w:fldChar w:fldCharType="end"/>
            </w:r>
          </w:p>
        </w:tc>
      </w:tr>
      <w:tr w:rsidR="00E7465E" w:rsidRPr="000A44B8" w14:paraId="446C15D8" w14:textId="77777777" w:rsidTr="000C64D3">
        <w:trPr>
          <w:cantSplit/>
        </w:trPr>
        <w:tc>
          <w:tcPr>
            <w:tcW w:w="336" w:type="pct"/>
            <w:vMerge/>
            <w:tcBorders>
              <w:right w:val="single" w:sz="2" w:space="0" w:color="808080" w:themeColor="background1" w:themeShade="80"/>
            </w:tcBorders>
          </w:tcPr>
          <w:p w14:paraId="6EF4F324" w14:textId="77777777" w:rsidR="00E7465E" w:rsidRPr="000A44B8" w:rsidRDefault="00E7465E" w:rsidP="00D77D87">
            <w:pPr>
              <w:pStyle w:val="TableText"/>
              <w:rPr>
                <w:b/>
                <w:bCs/>
                <w:szCs w:val="18"/>
              </w:rPr>
            </w:pPr>
          </w:p>
        </w:tc>
        <w:tc>
          <w:tcPr>
            <w:tcW w:w="3067" w:type="pct"/>
            <w:gridSpan w:val="3"/>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4620A83C" w14:textId="77777777" w:rsidR="00E7465E" w:rsidRPr="000A44B8" w:rsidRDefault="00E7465E" w:rsidP="00D77D87">
            <w:pPr>
              <w:pStyle w:val="AppNotes"/>
              <w:rPr>
                <w:szCs w:val="18"/>
              </w:rPr>
            </w:pPr>
            <w:r w:rsidRPr="000A44B8">
              <w:rPr>
                <w:szCs w:val="18"/>
              </w:rPr>
              <w:t>Applicability Notes</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6DE2DEE2"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338D832E"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10B0CFC2"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tcBorders>
            <w:shd w:val="clear" w:color="auto" w:fill="auto"/>
          </w:tcPr>
          <w:p w14:paraId="6A1F0E14" w14:textId="77777777" w:rsidR="00E7465E" w:rsidRPr="000A44B8" w:rsidRDefault="00E7465E" w:rsidP="00D77D87">
            <w:pPr>
              <w:spacing w:after="60"/>
              <w:jc w:val="center"/>
              <w:rPr>
                <w:rFonts w:cs="Arial"/>
                <w:sz w:val="18"/>
                <w:szCs w:val="18"/>
              </w:rPr>
            </w:pPr>
          </w:p>
        </w:tc>
      </w:tr>
      <w:tr w:rsidR="00E7465E" w:rsidRPr="000A44B8" w14:paraId="1A17098B" w14:textId="77777777" w:rsidTr="000C64D3">
        <w:trPr>
          <w:cantSplit/>
        </w:trPr>
        <w:tc>
          <w:tcPr>
            <w:tcW w:w="336" w:type="pct"/>
            <w:vMerge/>
            <w:tcBorders>
              <w:right w:val="single" w:sz="2" w:space="0" w:color="808080" w:themeColor="background1" w:themeShade="80"/>
            </w:tcBorders>
          </w:tcPr>
          <w:p w14:paraId="018ECDA0" w14:textId="77777777" w:rsidR="00E7465E" w:rsidRPr="000A44B8" w:rsidRDefault="00E7465E" w:rsidP="00D77D87">
            <w:pPr>
              <w:pStyle w:val="TableText"/>
              <w:rPr>
                <w:b/>
                <w:bCs/>
                <w:szCs w:val="18"/>
              </w:rPr>
            </w:pPr>
          </w:p>
        </w:tc>
        <w:tc>
          <w:tcPr>
            <w:tcW w:w="3067" w:type="pct"/>
            <w:gridSpan w:val="3"/>
            <w:tcBorders>
              <w:top w:val="nil"/>
              <w:left w:val="single" w:sz="2" w:space="0" w:color="808080" w:themeColor="background1" w:themeShade="80"/>
              <w:right w:val="single" w:sz="2" w:space="0" w:color="808080" w:themeColor="background1" w:themeShade="80"/>
            </w:tcBorders>
          </w:tcPr>
          <w:p w14:paraId="5E73118B" w14:textId="77777777" w:rsidR="00E7465E" w:rsidRPr="000A44B8" w:rsidRDefault="00E7465E" w:rsidP="00D77D87">
            <w:pPr>
              <w:pStyle w:val="TableListBullet"/>
              <w:numPr>
                <w:ilvl w:val="0"/>
                <w:numId w:val="0"/>
              </w:numPr>
              <w:ind w:left="-7"/>
              <w:rPr>
                <w:szCs w:val="18"/>
              </w:rPr>
            </w:pPr>
            <w:r w:rsidRPr="000A44B8">
              <w:rPr>
                <w:i/>
                <w:iCs/>
                <w:color w:val="C00000"/>
                <w:szCs w:val="18"/>
                <w:lang w:eastAsia="en-GB"/>
              </w:rPr>
              <w:t>This requirement is a best practice until 31 March 2025, after which it will be required and must be fully considered during a PCI DSS assessment.</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7F74F7F5"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45595DFA"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42AA8AE1" w14:textId="77777777" w:rsidR="00E7465E" w:rsidRPr="000A44B8" w:rsidRDefault="00E7465E" w:rsidP="00D77D87">
            <w:pPr>
              <w:spacing w:after="60"/>
              <w:jc w:val="center"/>
              <w:rPr>
                <w:rFonts w:cs="Arial"/>
                <w:sz w:val="18"/>
                <w:szCs w:val="18"/>
              </w:rPr>
            </w:pPr>
          </w:p>
        </w:tc>
        <w:tc>
          <w:tcPr>
            <w:tcW w:w="399" w:type="pct"/>
            <w:vMerge/>
            <w:tcBorders>
              <w:left w:val="single" w:sz="2" w:space="0" w:color="808080" w:themeColor="background1" w:themeShade="80"/>
            </w:tcBorders>
            <w:shd w:val="clear" w:color="auto" w:fill="auto"/>
          </w:tcPr>
          <w:p w14:paraId="239EB1C8" w14:textId="77777777" w:rsidR="00E7465E" w:rsidRPr="000A44B8" w:rsidRDefault="00E7465E" w:rsidP="00D77D87">
            <w:pPr>
              <w:spacing w:after="60"/>
              <w:jc w:val="center"/>
              <w:rPr>
                <w:rFonts w:cs="Arial"/>
                <w:sz w:val="18"/>
                <w:szCs w:val="18"/>
              </w:rPr>
            </w:pPr>
          </w:p>
        </w:tc>
      </w:tr>
    </w:tbl>
    <w:p w14:paraId="00D5E2B5" w14:textId="77777777" w:rsidR="004135BF" w:rsidRDefault="004135BF" w:rsidP="004135BF">
      <w:pPr>
        <w:spacing w:before="0" w:after="0" w:line="240" w:lineRule="auto"/>
        <w:rPr>
          <w:rFonts w:cs="Arial"/>
          <w:b/>
          <w:iCs/>
          <w:kern w:val="32"/>
          <w:sz w:val="26"/>
          <w:szCs w:val="28"/>
        </w:rPr>
      </w:pPr>
    </w:p>
    <w:p w14:paraId="2866D8A0" w14:textId="77777777" w:rsidR="004135BF" w:rsidRDefault="004135BF" w:rsidP="004135BF">
      <w:pPr>
        <w:spacing w:before="0" w:after="0" w:line="240" w:lineRule="auto"/>
        <w:rPr>
          <w:rFonts w:eastAsiaTheme="majorEastAsia" w:cstheme="majorBidi"/>
          <w:b/>
          <w:bCs/>
          <w:i/>
          <w:color w:val="000000" w:themeColor="text1"/>
          <w:sz w:val="24"/>
          <w:szCs w:val="22"/>
        </w:rPr>
      </w:pPr>
      <w:bookmarkStart w:id="104" w:name="_Toc96773055"/>
      <w:r>
        <w:br w:type="page"/>
      </w:r>
    </w:p>
    <w:p w14:paraId="0C9145AD" w14:textId="77777777" w:rsidR="004135BF" w:rsidRPr="00E4205F" w:rsidRDefault="004135BF" w:rsidP="004135BF">
      <w:pPr>
        <w:pStyle w:val="Heading3NoNum"/>
      </w:pPr>
      <w:bookmarkStart w:id="105" w:name="_Toc97280430"/>
      <w:bookmarkStart w:id="106" w:name="_Toc179381930"/>
      <w:r w:rsidRPr="00E4205F">
        <w:lastRenderedPageBreak/>
        <w:t>Requirement 9: Restrict Physical Access to Cardholder Data</w:t>
      </w:r>
      <w:bookmarkEnd w:id="104"/>
      <w:bookmarkEnd w:id="105"/>
      <w:bookmarkEnd w:id="106"/>
    </w:p>
    <w:tbl>
      <w:tblPr>
        <w:tblW w:w="5000" w:type="pct"/>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858"/>
        <w:gridCol w:w="166"/>
        <w:gridCol w:w="4466"/>
        <w:gridCol w:w="3333"/>
        <w:gridCol w:w="1034"/>
        <w:gridCol w:w="1034"/>
        <w:gridCol w:w="1034"/>
        <w:gridCol w:w="1001"/>
        <w:gridCol w:w="34"/>
      </w:tblGrid>
      <w:tr w:rsidR="004135BF" w:rsidRPr="000E0E12" w14:paraId="7B91109D" w14:textId="77777777" w:rsidTr="0030290E">
        <w:trPr>
          <w:cantSplit/>
          <w:tblHeader/>
        </w:trPr>
        <w:tc>
          <w:tcPr>
            <w:tcW w:w="2118" w:type="pct"/>
            <w:gridSpan w:val="3"/>
            <w:vMerge w:val="restart"/>
            <w:tcBorders>
              <w:right w:val="single" w:sz="4" w:space="0" w:color="FFFFFF" w:themeColor="background1"/>
            </w:tcBorders>
            <w:shd w:val="clear" w:color="auto" w:fill="006A72"/>
            <w:vAlign w:val="center"/>
          </w:tcPr>
          <w:p w14:paraId="3C2AAAC5" w14:textId="77777777" w:rsidR="004135BF" w:rsidRPr="000E0E12" w:rsidRDefault="004135BF" w:rsidP="00D77D87">
            <w:pPr>
              <w:spacing w:after="60"/>
              <w:jc w:val="center"/>
              <w:rPr>
                <w:rFonts w:cs="Arial"/>
                <w:b/>
                <w:color w:val="FFFFFF" w:themeColor="background1"/>
                <w:sz w:val="18"/>
                <w:szCs w:val="18"/>
              </w:rPr>
            </w:pPr>
            <w:r w:rsidRPr="000E0E12">
              <w:rPr>
                <w:rFonts w:cs="Arial"/>
                <w:b/>
                <w:color w:val="FFFFFF" w:themeColor="background1"/>
                <w:sz w:val="18"/>
                <w:szCs w:val="18"/>
              </w:rPr>
              <w:t>PCI DSS Requirement</w:t>
            </w:r>
          </w:p>
        </w:tc>
        <w:tc>
          <w:tcPr>
            <w:tcW w:w="1286" w:type="pct"/>
            <w:vMerge w:val="restart"/>
            <w:tcBorders>
              <w:left w:val="single" w:sz="4" w:space="0" w:color="FFFFFF" w:themeColor="background1"/>
              <w:right w:val="single" w:sz="4" w:space="0" w:color="FFFFFF" w:themeColor="background1"/>
            </w:tcBorders>
            <w:shd w:val="clear" w:color="auto" w:fill="006A72"/>
            <w:vAlign w:val="center"/>
          </w:tcPr>
          <w:p w14:paraId="4BE60A24" w14:textId="77777777" w:rsidR="004135BF" w:rsidRPr="000E0E12" w:rsidRDefault="004135BF" w:rsidP="00D77D87">
            <w:pPr>
              <w:spacing w:after="60"/>
              <w:jc w:val="center"/>
              <w:rPr>
                <w:rFonts w:cs="Arial"/>
                <w:b/>
                <w:color w:val="FFFFFF" w:themeColor="background1"/>
                <w:sz w:val="18"/>
                <w:szCs w:val="18"/>
              </w:rPr>
            </w:pPr>
            <w:r w:rsidRPr="000E0E12">
              <w:rPr>
                <w:rFonts w:cs="Arial"/>
                <w:b/>
                <w:color w:val="FFFFFF" w:themeColor="background1"/>
                <w:sz w:val="18"/>
                <w:szCs w:val="18"/>
              </w:rPr>
              <w:t>Expected Testing</w:t>
            </w:r>
          </w:p>
        </w:tc>
        <w:tc>
          <w:tcPr>
            <w:tcW w:w="1596" w:type="pct"/>
            <w:gridSpan w:val="5"/>
            <w:tcBorders>
              <w:left w:val="single" w:sz="4" w:space="0" w:color="FFFFFF" w:themeColor="background1"/>
            </w:tcBorders>
            <w:shd w:val="clear" w:color="auto" w:fill="006A72"/>
            <w:vAlign w:val="center"/>
          </w:tcPr>
          <w:p w14:paraId="531FDCA5" w14:textId="1950C787" w:rsidR="004135BF" w:rsidRPr="000E0E12" w:rsidRDefault="004135BF" w:rsidP="00D77D87">
            <w:pPr>
              <w:spacing w:after="0"/>
              <w:jc w:val="center"/>
              <w:rPr>
                <w:rFonts w:cs="Arial"/>
                <w:b/>
                <w:color w:val="FFFFFF" w:themeColor="background1"/>
                <w:sz w:val="18"/>
                <w:szCs w:val="18"/>
              </w:rPr>
            </w:pPr>
            <w:r w:rsidRPr="000E0E12">
              <w:rPr>
                <w:rFonts w:cs="Arial"/>
                <w:b/>
                <w:color w:val="FFFFFF" w:themeColor="background1"/>
                <w:sz w:val="18"/>
                <w:szCs w:val="18"/>
              </w:rPr>
              <w:t>Response</w:t>
            </w:r>
            <w:r w:rsidR="004D0BE2">
              <w:rPr>
                <w:rStyle w:val="FootnoteReference"/>
                <w:rFonts w:cs="Arial"/>
                <w:b/>
                <w:color w:val="FFFFFF" w:themeColor="background1"/>
                <w:sz w:val="18"/>
                <w:szCs w:val="18"/>
              </w:rPr>
              <w:footnoteReference w:customMarkFollows="1" w:id="11"/>
              <w:t>♦</w:t>
            </w:r>
          </w:p>
          <w:p w14:paraId="0860906B" w14:textId="63C9BF73" w:rsidR="004135BF" w:rsidRPr="000E0E12" w:rsidRDefault="004135BF" w:rsidP="00D77D87">
            <w:pPr>
              <w:spacing w:before="0" w:after="0"/>
              <w:jc w:val="center"/>
              <w:rPr>
                <w:rFonts w:cs="Arial"/>
                <w:b/>
                <w:color w:val="FFFFFF" w:themeColor="background1"/>
                <w:sz w:val="18"/>
                <w:szCs w:val="18"/>
              </w:rPr>
            </w:pPr>
            <w:r w:rsidRPr="000E0E12">
              <w:rPr>
                <w:rFonts w:cs="Arial"/>
                <w:i/>
                <w:color w:val="FFFFFF" w:themeColor="background1"/>
                <w:sz w:val="18"/>
                <w:szCs w:val="18"/>
              </w:rPr>
              <w:t xml:space="preserve">(Check one response for each </w:t>
            </w:r>
            <w:r w:rsidR="000244BE">
              <w:rPr>
                <w:rFonts w:cs="Arial"/>
                <w:i/>
                <w:color w:val="FFFFFF" w:themeColor="background1"/>
                <w:sz w:val="18"/>
                <w:szCs w:val="18"/>
              </w:rPr>
              <w:t>requirement</w:t>
            </w:r>
            <w:r w:rsidRPr="000E0E12">
              <w:rPr>
                <w:rFonts w:cs="Arial"/>
                <w:b/>
                <w:i/>
                <w:color w:val="FFFFFF" w:themeColor="background1"/>
                <w:sz w:val="18"/>
                <w:szCs w:val="18"/>
              </w:rPr>
              <w:t>)</w:t>
            </w:r>
          </w:p>
        </w:tc>
      </w:tr>
      <w:tr w:rsidR="00E7465E" w:rsidRPr="000E0E12" w14:paraId="16A5EDF8" w14:textId="77777777" w:rsidTr="0030290E">
        <w:trPr>
          <w:cantSplit/>
          <w:tblHeader/>
        </w:trPr>
        <w:tc>
          <w:tcPr>
            <w:tcW w:w="2118" w:type="pct"/>
            <w:gridSpan w:val="3"/>
            <w:vMerge/>
            <w:tcBorders>
              <w:top w:val="single" w:sz="4" w:space="0" w:color="FFFFFF" w:themeColor="background1"/>
              <w:bottom w:val="single" w:sz="2" w:space="0" w:color="808080" w:themeColor="background1" w:themeShade="80"/>
              <w:right w:val="single" w:sz="4" w:space="0" w:color="FFFFFF" w:themeColor="background1"/>
            </w:tcBorders>
            <w:shd w:val="clear" w:color="auto" w:fill="E0E0E0"/>
          </w:tcPr>
          <w:p w14:paraId="07375CA3" w14:textId="77777777" w:rsidR="00E7465E" w:rsidRPr="000E0E12" w:rsidRDefault="00E7465E" w:rsidP="00D77D87">
            <w:pPr>
              <w:spacing w:after="60"/>
              <w:jc w:val="center"/>
              <w:rPr>
                <w:rFonts w:cs="Arial"/>
                <w:b/>
                <w:sz w:val="18"/>
                <w:szCs w:val="18"/>
                <w:u w:val="single"/>
              </w:rPr>
            </w:pPr>
          </w:p>
        </w:tc>
        <w:tc>
          <w:tcPr>
            <w:tcW w:w="1286" w:type="pct"/>
            <w:vMerge/>
            <w:tcBorders>
              <w:top w:val="single" w:sz="4" w:space="0" w:color="FFFFFF" w:themeColor="background1"/>
              <w:left w:val="single" w:sz="4" w:space="0" w:color="FFFFFF" w:themeColor="background1"/>
              <w:bottom w:val="single" w:sz="2" w:space="0" w:color="808080" w:themeColor="background1" w:themeShade="80"/>
              <w:right w:val="single" w:sz="4" w:space="0" w:color="FFFFFF" w:themeColor="background1"/>
            </w:tcBorders>
            <w:shd w:val="clear" w:color="auto" w:fill="E0E0E0"/>
          </w:tcPr>
          <w:p w14:paraId="71E98798" w14:textId="77777777" w:rsidR="00E7465E" w:rsidRPr="000E0E12" w:rsidRDefault="00E7465E" w:rsidP="00D77D87">
            <w:pPr>
              <w:spacing w:after="60"/>
              <w:jc w:val="center"/>
              <w:rPr>
                <w:rFonts w:cs="Arial"/>
                <w:b/>
                <w:sz w:val="18"/>
                <w:szCs w:val="18"/>
                <w:u w:val="single"/>
              </w:rPr>
            </w:pPr>
          </w:p>
        </w:tc>
        <w:tc>
          <w:tcPr>
            <w:tcW w:w="399" w:type="pct"/>
            <w:tcBorders>
              <w:left w:val="single" w:sz="4" w:space="0" w:color="FFFFFF" w:themeColor="background1"/>
              <w:bottom w:val="single" w:sz="2" w:space="0" w:color="808080" w:themeColor="background1" w:themeShade="80"/>
            </w:tcBorders>
            <w:shd w:val="clear" w:color="auto" w:fill="CBD4D5"/>
            <w:tcMar>
              <w:left w:w="72" w:type="dxa"/>
              <w:right w:w="72" w:type="dxa"/>
            </w:tcMar>
            <w:vAlign w:val="center"/>
          </w:tcPr>
          <w:p w14:paraId="2703BCC5" w14:textId="77777777" w:rsidR="00E7465E" w:rsidRPr="000E0E12" w:rsidRDefault="00E7465E" w:rsidP="00D77D87">
            <w:pPr>
              <w:spacing w:before="40" w:after="0"/>
              <w:ind w:left="-14" w:right="-14"/>
              <w:jc w:val="center"/>
              <w:rPr>
                <w:rFonts w:cs="Arial"/>
                <w:sz w:val="16"/>
                <w:szCs w:val="16"/>
              </w:rPr>
            </w:pPr>
            <w:r w:rsidRPr="000E0E12">
              <w:rPr>
                <w:rFonts w:cs="Arial"/>
                <w:sz w:val="16"/>
                <w:szCs w:val="16"/>
              </w:rPr>
              <w:t>In Place</w:t>
            </w:r>
          </w:p>
        </w:tc>
        <w:tc>
          <w:tcPr>
            <w:tcW w:w="399" w:type="pct"/>
            <w:tcBorders>
              <w:left w:val="single" w:sz="4" w:space="0" w:color="FFFFFF" w:themeColor="background1"/>
              <w:bottom w:val="single" w:sz="2" w:space="0" w:color="808080" w:themeColor="background1" w:themeShade="80"/>
            </w:tcBorders>
            <w:shd w:val="clear" w:color="auto" w:fill="CBD4D5"/>
            <w:vAlign w:val="center"/>
          </w:tcPr>
          <w:p w14:paraId="674AB502" w14:textId="0ACF8333" w:rsidR="00E7465E" w:rsidRPr="000E0E12" w:rsidRDefault="00E7465E" w:rsidP="004D0BE2">
            <w:pPr>
              <w:spacing w:before="40" w:after="0"/>
              <w:ind w:left="-14" w:right="-14"/>
              <w:jc w:val="center"/>
              <w:rPr>
                <w:rFonts w:cs="Arial"/>
                <w:sz w:val="16"/>
                <w:szCs w:val="16"/>
              </w:rPr>
            </w:pPr>
            <w:r w:rsidRPr="000E0E12">
              <w:rPr>
                <w:rFonts w:cs="Arial"/>
                <w:sz w:val="16"/>
                <w:szCs w:val="16"/>
              </w:rPr>
              <w:t>In Place</w:t>
            </w:r>
            <w:r>
              <w:rPr>
                <w:rFonts w:cs="Arial"/>
                <w:sz w:val="16"/>
                <w:szCs w:val="16"/>
              </w:rPr>
              <w:t xml:space="preserve"> </w:t>
            </w:r>
            <w:r w:rsidRPr="000E0E12">
              <w:rPr>
                <w:rFonts w:cs="Arial"/>
                <w:sz w:val="16"/>
                <w:szCs w:val="16"/>
              </w:rPr>
              <w:t>with CCW</w:t>
            </w:r>
          </w:p>
        </w:tc>
        <w:tc>
          <w:tcPr>
            <w:tcW w:w="399" w:type="pct"/>
            <w:tcBorders>
              <w:bottom w:val="single" w:sz="2" w:space="0" w:color="808080" w:themeColor="background1" w:themeShade="80"/>
            </w:tcBorders>
            <w:shd w:val="clear" w:color="auto" w:fill="CBD4D5"/>
            <w:tcMar>
              <w:left w:w="72" w:type="dxa"/>
              <w:right w:w="72" w:type="dxa"/>
            </w:tcMar>
            <w:vAlign w:val="center"/>
          </w:tcPr>
          <w:p w14:paraId="32A20BA3" w14:textId="77777777" w:rsidR="00E7465E" w:rsidRPr="000E0E12" w:rsidRDefault="00E7465E" w:rsidP="00D77D87">
            <w:pPr>
              <w:spacing w:before="40" w:after="0"/>
              <w:ind w:left="-14" w:right="-14"/>
              <w:jc w:val="center"/>
              <w:rPr>
                <w:rFonts w:cs="Arial"/>
                <w:sz w:val="16"/>
                <w:szCs w:val="16"/>
              </w:rPr>
            </w:pPr>
            <w:r w:rsidRPr="000E0E12">
              <w:rPr>
                <w:rFonts w:cs="Arial"/>
                <w:sz w:val="16"/>
                <w:szCs w:val="16"/>
              </w:rPr>
              <w:t>Not Applicable</w:t>
            </w:r>
          </w:p>
        </w:tc>
        <w:tc>
          <w:tcPr>
            <w:tcW w:w="399" w:type="pct"/>
            <w:gridSpan w:val="2"/>
            <w:tcBorders>
              <w:bottom w:val="single" w:sz="2" w:space="0" w:color="808080" w:themeColor="background1" w:themeShade="80"/>
            </w:tcBorders>
            <w:shd w:val="clear" w:color="auto" w:fill="CBD4D5"/>
            <w:tcMar>
              <w:left w:w="72" w:type="dxa"/>
              <w:right w:w="72" w:type="dxa"/>
            </w:tcMar>
            <w:vAlign w:val="center"/>
          </w:tcPr>
          <w:p w14:paraId="0DA539C5" w14:textId="77777777" w:rsidR="00E7465E" w:rsidRPr="000E0E12" w:rsidRDefault="00E7465E" w:rsidP="00D77D87">
            <w:pPr>
              <w:spacing w:before="40" w:after="0"/>
              <w:ind w:left="-14" w:right="-14"/>
              <w:jc w:val="center"/>
              <w:rPr>
                <w:rFonts w:cs="Arial"/>
                <w:sz w:val="16"/>
                <w:szCs w:val="16"/>
              </w:rPr>
            </w:pPr>
            <w:r w:rsidRPr="00E61066">
              <w:rPr>
                <w:rFonts w:cs="Arial"/>
                <w:sz w:val="16"/>
                <w:szCs w:val="16"/>
              </w:rPr>
              <w:t>Not in Place</w:t>
            </w:r>
          </w:p>
        </w:tc>
      </w:tr>
      <w:tr w:rsidR="004135BF" w:rsidRPr="000E0E12" w14:paraId="01C928A0" w14:textId="77777777" w:rsidTr="00D77D87">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9"/>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76A70DCB" w14:textId="77777777" w:rsidR="004135BF" w:rsidRPr="000E0E12" w:rsidRDefault="004135BF" w:rsidP="00D77D87">
            <w:pPr>
              <w:pStyle w:val="TableBody"/>
              <w:keepNext/>
              <w:spacing w:before="60"/>
              <w:rPr>
                <w:rFonts w:cs="Arial"/>
                <w:sz w:val="18"/>
                <w:szCs w:val="18"/>
              </w:rPr>
            </w:pPr>
            <w:r w:rsidRPr="000E0E12">
              <w:rPr>
                <w:rStyle w:val="BoldCharacter"/>
                <w:rFonts w:cs="Arial"/>
                <w:sz w:val="18"/>
                <w:szCs w:val="18"/>
              </w:rPr>
              <w:t>9.1</w:t>
            </w:r>
            <w:r w:rsidRPr="000E0E12">
              <w:rPr>
                <w:rFonts w:cs="Arial"/>
                <w:sz w:val="18"/>
                <w:szCs w:val="18"/>
              </w:rPr>
              <w:t xml:space="preserve"> Processes and mechanisms for restricting physical access to cardholder data are defined and understood.</w:t>
            </w:r>
          </w:p>
        </w:tc>
      </w:tr>
      <w:tr w:rsidR="00E7465E" w:rsidRPr="000E0E12" w14:paraId="477F919E" w14:textId="77777777" w:rsidTr="0030290E">
        <w:trPr>
          <w:cantSplit/>
        </w:trPr>
        <w:tc>
          <w:tcPr>
            <w:tcW w:w="331"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1D28299D" w14:textId="77777777" w:rsidR="00E7465E" w:rsidRPr="000E0E12" w:rsidRDefault="00E7465E" w:rsidP="00D77D87">
            <w:pPr>
              <w:pStyle w:val="TableText"/>
              <w:rPr>
                <w:b/>
                <w:bCs/>
                <w:szCs w:val="18"/>
              </w:rPr>
            </w:pPr>
            <w:r w:rsidRPr="000E0E12">
              <w:rPr>
                <w:b/>
                <w:bCs/>
                <w:szCs w:val="18"/>
              </w:rPr>
              <w:t>9.1.1</w:t>
            </w:r>
          </w:p>
        </w:tc>
        <w:tc>
          <w:tcPr>
            <w:tcW w:w="1787"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8D13B50" w14:textId="77777777" w:rsidR="00E7465E" w:rsidRPr="000E0E12" w:rsidRDefault="00E7465E" w:rsidP="00D77D87">
            <w:pPr>
              <w:pStyle w:val="TableBody"/>
              <w:rPr>
                <w:rFonts w:cs="Arial"/>
                <w:sz w:val="18"/>
                <w:szCs w:val="18"/>
              </w:rPr>
            </w:pPr>
            <w:r w:rsidRPr="000E0E12">
              <w:rPr>
                <w:rFonts w:cs="Arial"/>
                <w:sz w:val="18"/>
                <w:szCs w:val="18"/>
              </w:rPr>
              <w:t xml:space="preserve">All security policies and operational procedures that are identified in Requirement 9 are: </w:t>
            </w:r>
          </w:p>
          <w:p w14:paraId="7DDD3D48" w14:textId="77777777" w:rsidR="00E7465E" w:rsidRPr="000E0E12" w:rsidRDefault="00E7465E">
            <w:pPr>
              <w:pStyle w:val="TableListBullet"/>
              <w:numPr>
                <w:ilvl w:val="0"/>
                <w:numId w:val="36"/>
              </w:numPr>
              <w:ind w:left="263" w:hanging="270"/>
              <w:rPr>
                <w:szCs w:val="18"/>
              </w:rPr>
            </w:pPr>
            <w:r w:rsidRPr="000E0E12">
              <w:rPr>
                <w:szCs w:val="18"/>
              </w:rPr>
              <w:t>Documented.</w:t>
            </w:r>
          </w:p>
          <w:p w14:paraId="2B84EF77" w14:textId="77777777" w:rsidR="00E7465E" w:rsidRPr="000E0E12" w:rsidRDefault="00E7465E">
            <w:pPr>
              <w:pStyle w:val="TableListBullet"/>
              <w:numPr>
                <w:ilvl w:val="0"/>
                <w:numId w:val="36"/>
              </w:numPr>
              <w:ind w:left="263" w:hanging="270"/>
              <w:rPr>
                <w:szCs w:val="18"/>
              </w:rPr>
            </w:pPr>
            <w:r w:rsidRPr="000E0E12">
              <w:rPr>
                <w:szCs w:val="18"/>
              </w:rPr>
              <w:t xml:space="preserve">Kept up to date. </w:t>
            </w:r>
          </w:p>
          <w:p w14:paraId="25E368E5" w14:textId="77777777" w:rsidR="00E7465E" w:rsidRPr="000E0E12" w:rsidRDefault="00E7465E">
            <w:pPr>
              <w:pStyle w:val="TableListBullet"/>
              <w:numPr>
                <w:ilvl w:val="0"/>
                <w:numId w:val="36"/>
              </w:numPr>
              <w:ind w:left="263" w:hanging="270"/>
              <w:rPr>
                <w:szCs w:val="18"/>
              </w:rPr>
            </w:pPr>
            <w:r w:rsidRPr="000E0E12">
              <w:rPr>
                <w:szCs w:val="18"/>
              </w:rPr>
              <w:t>In use.</w:t>
            </w:r>
          </w:p>
          <w:p w14:paraId="203BE9AB" w14:textId="77777777" w:rsidR="00E7465E" w:rsidRPr="000E0E12" w:rsidRDefault="00E7465E">
            <w:pPr>
              <w:pStyle w:val="TableListBullet"/>
              <w:numPr>
                <w:ilvl w:val="0"/>
                <w:numId w:val="36"/>
              </w:numPr>
              <w:ind w:left="263" w:hanging="270"/>
              <w:rPr>
                <w:szCs w:val="18"/>
              </w:rPr>
            </w:pPr>
            <w:r w:rsidRPr="000E0E12">
              <w:rPr>
                <w:szCs w:val="18"/>
              </w:rPr>
              <w:t>Known to all affected parties.</w:t>
            </w:r>
          </w:p>
        </w:tc>
        <w:tc>
          <w:tcPr>
            <w:tcW w:w="128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57FFBBF" w14:textId="77777777" w:rsidR="00E7465E" w:rsidRPr="000E0E12" w:rsidRDefault="00E7465E">
            <w:pPr>
              <w:pStyle w:val="TableListBullet"/>
              <w:numPr>
                <w:ilvl w:val="0"/>
                <w:numId w:val="36"/>
              </w:numPr>
              <w:ind w:left="263" w:hanging="270"/>
              <w:rPr>
                <w:szCs w:val="18"/>
              </w:rPr>
            </w:pPr>
            <w:r w:rsidRPr="000E0E12">
              <w:rPr>
                <w:szCs w:val="18"/>
              </w:rPr>
              <w:t>Examine documentation.</w:t>
            </w:r>
          </w:p>
          <w:p w14:paraId="09E991D3" w14:textId="77777777" w:rsidR="00E7465E" w:rsidRPr="000E0E12" w:rsidRDefault="00E7465E">
            <w:pPr>
              <w:pStyle w:val="TableListBullet"/>
              <w:numPr>
                <w:ilvl w:val="0"/>
                <w:numId w:val="36"/>
              </w:numPr>
              <w:ind w:left="263" w:hanging="270"/>
              <w:rPr>
                <w:szCs w:val="18"/>
              </w:rPr>
            </w:pPr>
            <w:r w:rsidRPr="000E0E12">
              <w:rPr>
                <w:szCs w:val="18"/>
              </w:rPr>
              <w:t>Interview personnel.</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08C1169"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884C71A"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12A70CC"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2436058C"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4135BF" w:rsidRPr="00987F3E" w14:paraId="77C459C0" w14:textId="77777777" w:rsidTr="00D77D87">
        <w:trPr>
          <w:gridAfter w:val="1"/>
          <w:wAfter w:w="13" w:type="pct"/>
          <w:cantSplit/>
        </w:trPr>
        <w:tc>
          <w:tcPr>
            <w:tcW w:w="4987" w:type="pct"/>
            <w:gridSpan w:val="8"/>
            <w:tcBorders>
              <w:bottom w:val="single" w:sz="2" w:space="0" w:color="808080" w:themeColor="background1" w:themeShade="80"/>
            </w:tcBorders>
            <w:shd w:val="clear" w:color="auto" w:fill="DFE3E4"/>
          </w:tcPr>
          <w:p w14:paraId="0402385D" w14:textId="77777777" w:rsidR="004135BF" w:rsidRPr="0058798E" w:rsidRDefault="004135BF" w:rsidP="00D77D87">
            <w:pPr>
              <w:spacing w:after="60"/>
              <w:rPr>
                <w:rFonts w:cs="Arial"/>
                <w:b/>
                <w:bCs/>
                <w:i/>
                <w:iCs/>
                <w:sz w:val="18"/>
                <w:szCs w:val="18"/>
              </w:rPr>
            </w:pPr>
            <w:r>
              <w:rPr>
                <w:rFonts w:cs="Arial"/>
                <w:b/>
                <w:bCs/>
                <w:i/>
                <w:iCs/>
                <w:sz w:val="18"/>
                <w:szCs w:val="18"/>
              </w:rPr>
              <w:t xml:space="preserve">SAQ </w:t>
            </w:r>
            <w:r w:rsidRPr="0058798E">
              <w:rPr>
                <w:rFonts w:cs="Arial"/>
                <w:b/>
                <w:bCs/>
                <w:i/>
                <w:iCs/>
                <w:sz w:val="18"/>
                <w:szCs w:val="18"/>
              </w:rPr>
              <w:t xml:space="preserve">Completion Guidance: </w:t>
            </w:r>
          </w:p>
          <w:p w14:paraId="6438F2B8" w14:textId="77777777" w:rsidR="004135BF" w:rsidRPr="00E66145" w:rsidRDefault="004135BF" w:rsidP="00D77D87">
            <w:pPr>
              <w:spacing w:after="60"/>
              <w:rPr>
                <w:rFonts w:cs="Arial"/>
                <w:i/>
                <w:iCs/>
                <w:sz w:val="18"/>
                <w:szCs w:val="18"/>
              </w:rPr>
            </w:pPr>
            <w:r w:rsidRPr="0058798E">
              <w:rPr>
                <w:rFonts w:cs="Arial"/>
                <w:i/>
                <w:iCs/>
                <w:sz w:val="18"/>
                <w:szCs w:val="18"/>
              </w:rPr>
              <w:t>Selection of any of the In Place responses for Requirement 9.1.1 means that the merchant has policies and procedures in place that govern merchant activities for Requirement 9, including how any paper media with cardholder data is secured, and how POI devices are protected.</w:t>
            </w:r>
          </w:p>
        </w:tc>
      </w:tr>
      <w:tr w:rsidR="004135BF" w:rsidRPr="000E0E12" w14:paraId="13D3C4DF" w14:textId="77777777" w:rsidTr="00D77D87">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9"/>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42B423F2" w14:textId="77777777" w:rsidR="004135BF" w:rsidRPr="000E0E12" w:rsidRDefault="004135BF" w:rsidP="00D77D87">
            <w:pPr>
              <w:pStyle w:val="TableBody"/>
              <w:keepNext/>
              <w:spacing w:before="60"/>
              <w:rPr>
                <w:rFonts w:cs="Arial"/>
                <w:sz w:val="18"/>
                <w:szCs w:val="18"/>
              </w:rPr>
            </w:pPr>
            <w:r w:rsidRPr="000E0E12">
              <w:rPr>
                <w:rStyle w:val="BoldCharacter"/>
                <w:rFonts w:cs="Arial"/>
                <w:sz w:val="18"/>
                <w:szCs w:val="18"/>
              </w:rPr>
              <w:t>9.2</w:t>
            </w:r>
            <w:r w:rsidRPr="000E0E12">
              <w:rPr>
                <w:rFonts w:cs="Arial"/>
                <w:sz w:val="18"/>
                <w:szCs w:val="18"/>
              </w:rPr>
              <w:t xml:space="preserve"> Physical access controls manage entry into facilities and systems containing cardholder data.</w:t>
            </w:r>
          </w:p>
        </w:tc>
      </w:tr>
      <w:tr w:rsidR="00E7465E" w:rsidRPr="000E0E12" w14:paraId="67D75BE5" w14:textId="77777777" w:rsidTr="0009206B">
        <w:trPr>
          <w:cantSplit/>
        </w:trPr>
        <w:tc>
          <w:tcPr>
            <w:tcW w:w="331" w:type="pct"/>
            <w:tcBorders>
              <w:top w:val="single" w:sz="2" w:space="0" w:color="808080" w:themeColor="background1" w:themeShade="80"/>
              <w:bottom w:val="nil"/>
              <w:right w:val="single" w:sz="2" w:space="0" w:color="808080" w:themeColor="background1" w:themeShade="80"/>
            </w:tcBorders>
          </w:tcPr>
          <w:p w14:paraId="3E345D34" w14:textId="77777777" w:rsidR="00E7465E" w:rsidRPr="000E0E12" w:rsidRDefault="00E7465E" w:rsidP="00D77D87">
            <w:pPr>
              <w:pStyle w:val="TableText"/>
              <w:rPr>
                <w:b/>
                <w:bCs/>
                <w:szCs w:val="18"/>
              </w:rPr>
            </w:pPr>
            <w:r w:rsidRPr="000E0E12">
              <w:rPr>
                <w:b/>
                <w:bCs/>
                <w:szCs w:val="18"/>
              </w:rPr>
              <w:t>9.2.1</w:t>
            </w:r>
          </w:p>
        </w:tc>
        <w:tc>
          <w:tcPr>
            <w:tcW w:w="1787"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9E86496" w14:textId="77777777" w:rsidR="00E7465E" w:rsidRPr="000E0E12" w:rsidRDefault="00E7465E" w:rsidP="00D77D87">
            <w:pPr>
              <w:pStyle w:val="TableListBullet"/>
              <w:numPr>
                <w:ilvl w:val="0"/>
                <w:numId w:val="0"/>
              </w:numPr>
              <w:rPr>
                <w:szCs w:val="18"/>
              </w:rPr>
            </w:pPr>
            <w:r w:rsidRPr="000E0E12">
              <w:rPr>
                <w:szCs w:val="18"/>
              </w:rPr>
              <w:t>Appropriate facility entry controls are in place to restrict physical access to systems in the CDE.</w:t>
            </w:r>
          </w:p>
        </w:tc>
        <w:tc>
          <w:tcPr>
            <w:tcW w:w="128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367C062" w14:textId="77777777" w:rsidR="00E7465E" w:rsidRPr="000E0E12" w:rsidRDefault="00E7465E">
            <w:pPr>
              <w:pStyle w:val="TableListBullet"/>
              <w:numPr>
                <w:ilvl w:val="0"/>
                <w:numId w:val="36"/>
              </w:numPr>
              <w:ind w:left="263" w:hanging="270"/>
              <w:rPr>
                <w:szCs w:val="18"/>
              </w:rPr>
            </w:pPr>
            <w:r w:rsidRPr="000E0E12">
              <w:rPr>
                <w:szCs w:val="18"/>
              </w:rPr>
              <w:t>Observe physical entry controls.</w:t>
            </w:r>
          </w:p>
          <w:p w14:paraId="1E4C4D0A" w14:textId="77777777" w:rsidR="00E7465E" w:rsidRPr="000E0E12" w:rsidRDefault="00E7465E">
            <w:pPr>
              <w:pStyle w:val="TableListBullet"/>
              <w:numPr>
                <w:ilvl w:val="0"/>
                <w:numId w:val="36"/>
              </w:numPr>
              <w:ind w:left="263" w:hanging="270"/>
              <w:rPr>
                <w:szCs w:val="18"/>
              </w:rPr>
            </w:pPr>
            <w:r w:rsidRPr="000E0E12">
              <w:rPr>
                <w:szCs w:val="18"/>
              </w:rPr>
              <w:t>Interview responsible personnel.</w:t>
            </w:r>
          </w:p>
        </w:tc>
        <w:tc>
          <w:tcPr>
            <w:tcW w:w="399" w:type="pct"/>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auto"/>
          </w:tcPr>
          <w:p w14:paraId="70343F83"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auto"/>
          </w:tcPr>
          <w:p w14:paraId="1F757E5A"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auto"/>
          </w:tcPr>
          <w:p w14:paraId="4AF3FC89"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gridSpan w:val="2"/>
            <w:tcBorders>
              <w:top w:val="single" w:sz="2" w:space="0" w:color="808080" w:themeColor="background1" w:themeShade="80"/>
              <w:left w:val="single" w:sz="2" w:space="0" w:color="808080" w:themeColor="background1" w:themeShade="80"/>
              <w:bottom w:val="nil"/>
            </w:tcBorders>
            <w:shd w:val="clear" w:color="auto" w:fill="auto"/>
          </w:tcPr>
          <w:p w14:paraId="0D2BE405"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733D94" w:rsidRPr="000E0E12" w14:paraId="3AE78B30" w14:textId="77777777" w:rsidTr="0009206B">
        <w:trPr>
          <w:cantSplit/>
        </w:trPr>
        <w:tc>
          <w:tcPr>
            <w:tcW w:w="331" w:type="pct"/>
            <w:tcBorders>
              <w:top w:val="nil"/>
              <w:bottom w:val="nil"/>
              <w:right w:val="single" w:sz="2" w:space="0" w:color="808080" w:themeColor="background1" w:themeShade="80"/>
            </w:tcBorders>
          </w:tcPr>
          <w:p w14:paraId="283712FF" w14:textId="77777777" w:rsidR="00733D94" w:rsidRPr="000E0E12" w:rsidRDefault="00733D94" w:rsidP="00733D94">
            <w:pPr>
              <w:pStyle w:val="TableText"/>
              <w:jc w:val="right"/>
              <w:rPr>
                <w:b/>
                <w:bCs/>
                <w:szCs w:val="18"/>
              </w:rPr>
            </w:pPr>
          </w:p>
        </w:tc>
        <w:tc>
          <w:tcPr>
            <w:tcW w:w="3073" w:type="pct"/>
            <w:gridSpan w:val="3"/>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36DE76AC" w14:textId="0E24129B" w:rsidR="00733D94" w:rsidRPr="00733D94" w:rsidRDefault="00733D94" w:rsidP="0009206B">
            <w:pPr>
              <w:pStyle w:val="AppNotes"/>
            </w:pPr>
            <w:r w:rsidRPr="00F444CD">
              <w:t>Applicability Notes</w:t>
            </w:r>
          </w:p>
        </w:tc>
        <w:tc>
          <w:tcPr>
            <w:tcW w:w="399" w:type="pct"/>
            <w:tcBorders>
              <w:top w:val="nil"/>
              <w:left w:val="single" w:sz="2" w:space="0" w:color="808080" w:themeColor="background1" w:themeShade="80"/>
              <w:bottom w:val="nil"/>
              <w:right w:val="single" w:sz="2" w:space="0" w:color="808080" w:themeColor="background1" w:themeShade="80"/>
            </w:tcBorders>
            <w:shd w:val="clear" w:color="auto" w:fill="auto"/>
          </w:tcPr>
          <w:p w14:paraId="0F7B68BF" w14:textId="77777777" w:rsidR="00733D94" w:rsidRPr="000E0E12" w:rsidRDefault="00733D94" w:rsidP="00733D94">
            <w:pPr>
              <w:spacing w:after="60"/>
              <w:jc w:val="center"/>
              <w:rPr>
                <w:rFonts w:cs="Arial"/>
                <w:sz w:val="18"/>
                <w:szCs w:val="18"/>
              </w:rPr>
            </w:pPr>
          </w:p>
        </w:tc>
        <w:tc>
          <w:tcPr>
            <w:tcW w:w="399" w:type="pct"/>
            <w:tcBorders>
              <w:top w:val="nil"/>
              <w:left w:val="single" w:sz="2" w:space="0" w:color="808080" w:themeColor="background1" w:themeShade="80"/>
              <w:bottom w:val="nil"/>
              <w:right w:val="single" w:sz="2" w:space="0" w:color="808080" w:themeColor="background1" w:themeShade="80"/>
            </w:tcBorders>
            <w:shd w:val="clear" w:color="auto" w:fill="auto"/>
          </w:tcPr>
          <w:p w14:paraId="0C6E2D13" w14:textId="77777777" w:rsidR="00733D94" w:rsidRPr="000E0E12" w:rsidRDefault="00733D94" w:rsidP="00733D94">
            <w:pPr>
              <w:spacing w:after="60"/>
              <w:jc w:val="center"/>
              <w:rPr>
                <w:rFonts w:cs="Arial"/>
                <w:sz w:val="18"/>
                <w:szCs w:val="18"/>
              </w:rPr>
            </w:pPr>
          </w:p>
        </w:tc>
        <w:tc>
          <w:tcPr>
            <w:tcW w:w="399" w:type="pct"/>
            <w:tcBorders>
              <w:top w:val="nil"/>
              <w:left w:val="single" w:sz="2" w:space="0" w:color="808080" w:themeColor="background1" w:themeShade="80"/>
              <w:bottom w:val="nil"/>
              <w:right w:val="single" w:sz="2" w:space="0" w:color="808080" w:themeColor="background1" w:themeShade="80"/>
            </w:tcBorders>
            <w:shd w:val="clear" w:color="auto" w:fill="auto"/>
          </w:tcPr>
          <w:p w14:paraId="79C3E287" w14:textId="77777777" w:rsidR="00733D94" w:rsidRPr="000E0E12" w:rsidRDefault="00733D94" w:rsidP="00733D94">
            <w:pPr>
              <w:spacing w:after="60"/>
              <w:jc w:val="center"/>
              <w:rPr>
                <w:rFonts w:cs="Arial"/>
                <w:sz w:val="18"/>
                <w:szCs w:val="18"/>
              </w:rPr>
            </w:pPr>
          </w:p>
        </w:tc>
        <w:tc>
          <w:tcPr>
            <w:tcW w:w="399" w:type="pct"/>
            <w:gridSpan w:val="2"/>
            <w:tcBorders>
              <w:top w:val="nil"/>
              <w:left w:val="single" w:sz="2" w:space="0" w:color="808080" w:themeColor="background1" w:themeShade="80"/>
              <w:bottom w:val="nil"/>
            </w:tcBorders>
            <w:shd w:val="clear" w:color="auto" w:fill="auto"/>
          </w:tcPr>
          <w:p w14:paraId="6AD650D2" w14:textId="77777777" w:rsidR="00733D94" w:rsidRPr="000E0E12" w:rsidRDefault="00733D94" w:rsidP="00733D94">
            <w:pPr>
              <w:spacing w:after="60"/>
              <w:jc w:val="center"/>
              <w:rPr>
                <w:rFonts w:cs="Arial"/>
                <w:sz w:val="18"/>
                <w:szCs w:val="18"/>
              </w:rPr>
            </w:pPr>
          </w:p>
        </w:tc>
      </w:tr>
      <w:tr w:rsidR="00733D94" w:rsidRPr="000E0E12" w14:paraId="2F3F1CDB" w14:textId="77777777" w:rsidTr="0009206B">
        <w:trPr>
          <w:cantSplit/>
        </w:trPr>
        <w:tc>
          <w:tcPr>
            <w:tcW w:w="331" w:type="pct"/>
            <w:tcBorders>
              <w:top w:val="nil"/>
              <w:bottom w:val="single" w:sz="2" w:space="0" w:color="808080" w:themeColor="background1" w:themeShade="80"/>
              <w:right w:val="single" w:sz="2" w:space="0" w:color="808080" w:themeColor="background1" w:themeShade="80"/>
            </w:tcBorders>
          </w:tcPr>
          <w:p w14:paraId="6ECD71AB" w14:textId="77777777" w:rsidR="00733D94" w:rsidRPr="000E0E12" w:rsidRDefault="00733D94" w:rsidP="00733D94">
            <w:pPr>
              <w:pStyle w:val="TableText"/>
              <w:jc w:val="right"/>
              <w:rPr>
                <w:b/>
                <w:bCs/>
                <w:szCs w:val="18"/>
              </w:rPr>
            </w:pPr>
          </w:p>
        </w:tc>
        <w:tc>
          <w:tcPr>
            <w:tcW w:w="3073" w:type="pct"/>
            <w:gridSpan w:val="3"/>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2DFE01F0" w14:textId="18EA711E" w:rsidR="00733D94" w:rsidRPr="00733D94" w:rsidRDefault="00733D94" w:rsidP="00733D94">
            <w:pPr>
              <w:pStyle w:val="TableText"/>
            </w:pPr>
            <w:r w:rsidRPr="00A504AB">
              <w:t>This requirement does not apply to locations that are publicly accessible by consumers (cardholders).</w:t>
            </w:r>
          </w:p>
        </w:tc>
        <w:tc>
          <w:tcPr>
            <w:tcW w:w="399" w:type="pct"/>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49D2A0F" w14:textId="77777777" w:rsidR="00733D94" w:rsidRPr="000E0E12" w:rsidRDefault="00733D94" w:rsidP="00733D94">
            <w:pPr>
              <w:spacing w:after="60"/>
              <w:jc w:val="center"/>
              <w:rPr>
                <w:rFonts w:cs="Arial"/>
                <w:sz w:val="18"/>
                <w:szCs w:val="18"/>
              </w:rPr>
            </w:pPr>
          </w:p>
        </w:tc>
        <w:tc>
          <w:tcPr>
            <w:tcW w:w="399" w:type="pct"/>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C633B12" w14:textId="77777777" w:rsidR="00733D94" w:rsidRPr="000E0E12" w:rsidRDefault="00733D94" w:rsidP="00733D94">
            <w:pPr>
              <w:spacing w:after="60"/>
              <w:jc w:val="center"/>
              <w:rPr>
                <w:rFonts w:cs="Arial"/>
                <w:sz w:val="18"/>
                <w:szCs w:val="18"/>
              </w:rPr>
            </w:pPr>
          </w:p>
        </w:tc>
        <w:tc>
          <w:tcPr>
            <w:tcW w:w="399" w:type="pct"/>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5DDEF2B" w14:textId="77777777" w:rsidR="00733D94" w:rsidRPr="000E0E12" w:rsidRDefault="00733D94" w:rsidP="00733D94">
            <w:pPr>
              <w:spacing w:after="60"/>
              <w:jc w:val="center"/>
              <w:rPr>
                <w:rFonts w:cs="Arial"/>
                <w:sz w:val="18"/>
                <w:szCs w:val="18"/>
              </w:rPr>
            </w:pPr>
          </w:p>
        </w:tc>
        <w:tc>
          <w:tcPr>
            <w:tcW w:w="399" w:type="pct"/>
            <w:gridSpan w:val="2"/>
            <w:tcBorders>
              <w:top w:val="nil"/>
              <w:left w:val="single" w:sz="2" w:space="0" w:color="808080" w:themeColor="background1" w:themeShade="80"/>
              <w:bottom w:val="single" w:sz="2" w:space="0" w:color="808080" w:themeColor="background1" w:themeShade="80"/>
            </w:tcBorders>
            <w:shd w:val="clear" w:color="auto" w:fill="auto"/>
          </w:tcPr>
          <w:p w14:paraId="4E2CFEFD" w14:textId="77777777" w:rsidR="00733D94" w:rsidRPr="000E0E12" w:rsidRDefault="00733D94" w:rsidP="00733D94">
            <w:pPr>
              <w:spacing w:after="60"/>
              <w:jc w:val="center"/>
              <w:rPr>
                <w:rFonts w:cs="Arial"/>
                <w:sz w:val="18"/>
                <w:szCs w:val="18"/>
              </w:rPr>
            </w:pPr>
          </w:p>
        </w:tc>
      </w:tr>
      <w:tr w:rsidR="00733D94" w:rsidRPr="000E0E12" w14:paraId="648AB3D4" w14:textId="77777777" w:rsidTr="0030290E">
        <w:trPr>
          <w:cantSplit/>
        </w:trPr>
        <w:tc>
          <w:tcPr>
            <w:tcW w:w="331"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4BED565A" w14:textId="77777777" w:rsidR="00733D94" w:rsidRPr="000E0E12" w:rsidRDefault="00733D94" w:rsidP="00733D94">
            <w:pPr>
              <w:pStyle w:val="TableText"/>
              <w:jc w:val="right"/>
              <w:rPr>
                <w:b/>
                <w:bCs/>
                <w:szCs w:val="18"/>
              </w:rPr>
            </w:pPr>
            <w:r w:rsidRPr="000E0E12">
              <w:rPr>
                <w:b/>
                <w:bCs/>
                <w:szCs w:val="18"/>
              </w:rPr>
              <w:lastRenderedPageBreak/>
              <w:t>9.2.1.1</w:t>
            </w:r>
          </w:p>
        </w:tc>
        <w:tc>
          <w:tcPr>
            <w:tcW w:w="1787"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B16A5B1" w14:textId="77777777" w:rsidR="00733D94" w:rsidRPr="000E0E12" w:rsidRDefault="00733D94" w:rsidP="00733D94">
            <w:pPr>
              <w:pStyle w:val="TableTextBullet"/>
              <w:numPr>
                <w:ilvl w:val="0"/>
                <w:numId w:val="0"/>
              </w:numPr>
              <w:rPr>
                <w:rFonts w:cs="Arial"/>
                <w:szCs w:val="18"/>
              </w:rPr>
            </w:pPr>
            <w:r w:rsidRPr="000E0E12">
              <w:rPr>
                <w:szCs w:val="18"/>
              </w:rPr>
              <w:t>Individual physical access to sensitive areas within the CDE is monitored with either video cameras or physical access control mechanisms (or both) as follows:</w:t>
            </w:r>
          </w:p>
          <w:p w14:paraId="5EDF5FD3" w14:textId="77777777" w:rsidR="00733D94" w:rsidRPr="000E0E12" w:rsidRDefault="00733D94" w:rsidP="00733D94">
            <w:pPr>
              <w:pStyle w:val="TableTextBullet"/>
              <w:ind w:left="200" w:hanging="200"/>
              <w:rPr>
                <w:rFonts w:cs="Arial"/>
                <w:szCs w:val="18"/>
              </w:rPr>
            </w:pPr>
            <w:r w:rsidRPr="000E0E12">
              <w:rPr>
                <w:rFonts w:cs="Arial"/>
                <w:szCs w:val="18"/>
              </w:rPr>
              <w:t>Entry and exit points to/from sensitive areas within the CDE are monitored.</w:t>
            </w:r>
          </w:p>
          <w:p w14:paraId="3A6C0A7A" w14:textId="77777777" w:rsidR="00733D94" w:rsidRPr="000E0E12" w:rsidRDefault="00733D94" w:rsidP="00733D94">
            <w:pPr>
              <w:pStyle w:val="TableTextBullet"/>
              <w:ind w:left="200" w:hanging="200"/>
              <w:rPr>
                <w:rFonts w:cs="Arial"/>
                <w:szCs w:val="18"/>
              </w:rPr>
            </w:pPr>
            <w:r w:rsidRPr="000E0E12">
              <w:rPr>
                <w:rFonts w:cs="Arial"/>
                <w:szCs w:val="18"/>
              </w:rPr>
              <w:t>Monitoring devices or mechanisms are protected from tampering or disabling.</w:t>
            </w:r>
          </w:p>
          <w:p w14:paraId="5DDAC894" w14:textId="77777777" w:rsidR="00733D94" w:rsidRPr="000E0E12" w:rsidRDefault="00733D94" w:rsidP="00733D94">
            <w:pPr>
              <w:pStyle w:val="TableTextBullet"/>
              <w:ind w:left="200" w:hanging="200"/>
              <w:rPr>
                <w:rFonts w:cs="Arial"/>
                <w:szCs w:val="18"/>
              </w:rPr>
            </w:pPr>
            <w:r w:rsidRPr="000E0E12">
              <w:rPr>
                <w:rFonts w:cs="Arial"/>
                <w:szCs w:val="18"/>
              </w:rPr>
              <w:t>Collected data is reviewed and correlated with other entries.</w:t>
            </w:r>
          </w:p>
          <w:p w14:paraId="2D4DC2F0" w14:textId="77777777" w:rsidR="00733D94" w:rsidRPr="000E0E12" w:rsidRDefault="00733D94" w:rsidP="00733D94">
            <w:pPr>
              <w:pStyle w:val="TableTextBullet"/>
              <w:ind w:left="200" w:hanging="200"/>
              <w:rPr>
                <w:rFonts w:cs="Arial"/>
                <w:szCs w:val="18"/>
              </w:rPr>
            </w:pPr>
            <w:r w:rsidRPr="000E0E12">
              <w:rPr>
                <w:rFonts w:cs="Arial"/>
                <w:szCs w:val="18"/>
              </w:rPr>
              <w:t>Collected data is stored for at least three months, unless otherwise restricted by law.</w:t>
            </w:r>
          </w:p>
        </w:tc>
        <w:tc>
          <w:tcPr>
            <w:tcW w:w="128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B3C3D9E" w14:textId="77777777" w:rsidR="00733D94" w:rsidRPr="000E0E12" w:rsidRDefault="00733D94" w:rsidP="00733D94">
            <w:pPr>
              <w:pStyle w:val="TableListBullet"/>
              <w:numPr>
                <w:ilvl w:val="0"/>
                <w:numId w:val="36"/>
              </w:numPr>
              <w:ind w:left="263" w:hanging="270"/>
              <w:rPr>
                <w:szCs w:val="18"/>
              </w:rPr>
            </w:pPr>
            <w:r w:rsidRPr="000E0E12">
              <w:rPr>
                <w:szCs w:val="18"/>
              </w:rPr>
              <w:t>Observe locations where individual physical access to sensitive areas within the CDE occurs.</w:t>
            </w:r>
          </w:p>
          <w:p w14:paraId="7114945D" w14:textId="77777777" w:rsidR="00733D94" w:rsidRPr="000E0E12" w:rsidRDefault="00733D94" w:rsidP="00733D94">
            <w:pPr>
              <w:pStyle w:val="TableListBullet"/>
              <w:numPr>
                <w:ilvl w:val="0"/>
                <w:numId w:val="36"/>
              </w:numPr>
              <w:ind w:left="263" w:hanging="270"/>
              <w:rPr>
                <w:szCs w:val="18"/>
              </w:rPr>
            </w:pPr>
            <w:r w:rsidRPr="000E0E12">
              <w:rPr>
                <w:szCs w:val="18"/>
              </w:rPr>
              <w:t>Observe the physical access control mechanisms and/or examine video cameras.</w:t>
            </w:r>
          </w:p>
          <w:p w14:paraId="3D8C95F1" w14:textId="77777777" w:rsidR="00733D94" w:rsidRPr="000E0E12" w:rsidRDefault="00733D94" w:rsidP="00733D94">
            <w:pPr>
              <w:pStyle w:val="TableListBullet"/>
              <w:numPr>
                <w:ilvl w:val="0"/>
                <w:numId w:val="36"/>
              </w:numPr>
              <w:ind w:left="263" w:hanging="270"/>
              <w:rPr>
                <w:szCs w:val="18"/>
              </w:rPr>
            </w:pPr>
            <w:r w:rsidRPr="000E0E12">
              <w:rPr>
                <w:szCs w:val="18"/>
              </w:rPr>
              <w:t>Interview responsible personnel.</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5611697"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8AC891C"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76550B0"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64D5437B"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733D94" w:rsidRPr="000E0E12" w14:paraId="2CA41FC4" w14:textId="77777777" w:rsidTr="0030290E">
        <w:trPr>
          <w:cantSplit/>
        </w:trPr>
        <w:tc>
          <w:tcPr>
            <w:tcW w:w="331"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3821A64E" w14:textId="77777777" w:rsidR="00733D94" w:rsidRPr="000E0E12" w:rsidRDefault="00733D94" w:rsidP="00733D94">
            <w:pPr>
              <w:pStyle w:val="TableText"/>
              <w:rPr>
                <w:b/>
                <w:bCs/>
                <w:szCs w:val="18"/>
              </w:rPr>
            </w:pPr>
            <w:r w:rsidRPr="000E0E12">
              <w:rPr>
                <w:b/>
                <w:bCs/>
                <w:szCs w:val="18"/>
              </w:rPr>
              <w:t>9.2.2</w:t>
            </w:r>
          </w:p>
        </w:tc>
        <w:tc>
          <w:tcPr>
            <w:tcW w:w="1787"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DF5D373" w14:textId="77777777" w:rsidR="00733D94" w:rsidRPr="000E0E12" w:rsidRDefault="00733D94" w:rsidP="00733D94">
            <w:pPr>
              <w:pStyle w:val="TableListBullet"/>
              <w:numPr>
                <w:ilvl w:val="0"/>
                <w:numId w:val="0"/>
              </w:numPr>
              <w:ind w:left="-7"/>
              <w:rPr>
                <w:szCs w:val="18"/>
              </w:rPr>
            </w:pPr>
            <w:r w:rsidRPr="000E0E12">
              <w:rPr>
                <w:szCs w:val="18"/>
              </w:rPr>
              <w:t>Physical and/or logical controls are implemented to restrict use of publicly accessible network jacks within the facility.</w:t>
            </w:r>
          </w:p>
        </w:tc>
        <w:tc>
          <w:tcPr>
            <w:tcW w:w="128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ABDF02A" w14:textId="77777777" w:rsidR="00733D94" w:rsidRPr="000E0E12" w:rsidRDefault="00733D94" w:rsidP="00733D94">
            <w:pPr>
              <w:pStyle w:val="TableListBullet"/>
              <w:numPr>
                <w:ilvl w:val="0"/>
                <w:numId w:val="36"/>
              </w:numPr>
              <w:ind w:left="263" w:hanging="270"/>
              <w:rPr>
                <w:szCs w:val="18"/>
              </w:rPr>
            </w:pPr>
            <w:r w:rsidRPr="000E0E12">
              <w:rPr>
                <w:szCs w:val="18"/>
              </w:rPr>
              <w:t>Interview responsible personnel.</w:t>
            </w:r>
          </w:p>
          <w:p w14:paraId="43B3722B" w14:textId="77777777" w:rsidR="00733D94" w:rsidRPr="000E0E12" w:rsidRDefault="00733D94" w:rsidP="00733D94">
            <w:pPr>
              <w:pStyle w:val="TableListBullet"/>
              <w:numPr>
                <w:ilvl w:val="0"/>
                <w:numId w:val="36"/>
              </w:numPr>
              <w:ind w:left="263" w:hanging="270"/>
              <w:rPr>
                <w:szCs w:val="18"/>
              </w:rPr>
            </w:pPr>
            <w:r w:rsidRPr="000E0E12">
              <w:rPr>
                <w:szCs w:val="18"/>
              </w:rPr>
              <w:t>Observe locations of publicly accessible network jacks.</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62FBF93"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0D55016"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0604248"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27DB8C5A"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733D94" w:rsidRPr="000E0E12" w14:paraId="155FC1D5" w14:textId="77777777" w:rsidTr="00D77D87">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9"/>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2F6373D7" w14:textId="77777777" w:rsidR="00733D94" w:rsidRPr="000E0E12" w:rsidRDefault="00733D94" w:rsidP="00733D94">
            <w:pPr>
              <w:pStyle w:val="TableTextBullet"/>
              <w:keepNext/>
              <w:numPr>
                <w:ilvl w:val="0"/>
                <w:numId w:val="0"/>
              </w:numPr>
              <w:rPr>
                <w:rFonts w:cs="Arial"/>
                <w:szCs w:val="18"/>
              </w:rPr>
            </w:pPr>
            <w:r w:rsidRPr="000E0E12">
              <w:rPr>
                <w:rFonts w:cs="Arial"/>
                <w:b/>
                <w:szCs w:val="18"/>
              </w:rPr>
              <w:t xml:space="preserve">9.4 </w:t>
            </w:r>
            <w:r w:rsidRPr="000E0E12">
              <w:rPr>
                <w:rFonts w:cs="Arial"/>
                <w:szCs w:val="18"/>
              </w:rPr>
              <w:t>Media with cardholder data is securely stored, accessed, distributed, and destroyed.</w:t>
            </w:r>
          </w:p>
        </w:tc>
      </w:tr>
      <w:tr w:rsidR="00733D94" w:rsidRPr="000E0E12" w14:paraId="13F3F19D" w14:textId="77777777" w:rsidTr="00D77D87">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9"/>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E2E7E6"/>
            <w:tcMar>
              <w:top w:w="58" w:type="dxa"/>
              <w:left w:w="115" w:type="dxa"/>
              <w:bottom w:w="58" w:type="dxa"/>
              <w:right w:w="115" w:type="dxa"/>
            </w:tcMar>
          </w:tcPr>
          <w:p w14:paraId="159BC57C" w14:textId="36E401FB" w:rsidR="00733D94" w:rsidRPr="001C49C6" w:rsidRDefault="00733D94" w:rsidP="00733D94">
            <w:pPr>
              <w:pStyle w:val="TableTextBullet"/>
              <w:keepNext/>
              <w:numPr>
                <w:ilvl w:val="0"/>
                <w:numId w:val="0"/>
              </w:numPr>
              <w:rPr>
                <w:rFonts w:cs="Arial"/>
                <w:bCs/>
                <w:i/>
                <w:iCs/>
                <w:szCs w:val="18"/>
              </w:rPr>
            </w:pPr>
            <w:r w:rsidRPr="003F5150">
              <w:rPr>
                <w:rFonts w:cs="Arial"/>
                <w:b/>
                <w:i/>
                <w:iCs/>
                <w:szCs w:val="18"/>
              </w:rPr>
              <w:t>Note:</w:t>
            </w:r>
            <w:r>
              <w:rPr>
                <w:rFonts w:cs="Arial"/>
                <w:bCs/>
                <w:i/>
                <w:iCs/>
                <w:szCs w:val="18"/>
              </w:rPr>
              <w:t xml:space="preserve"> </w:t>
            </w:r>
            <w:r w:rsidRPr="001C49C6">
              <w:rPr>
                <w:rFonts w:cs="Arial"/>
                <w:bCs/>
                <w:i/>
                <w:iCs/>
                <w:szCs w:val="18"/>
              </w:rPr>
              <w:t>For SAQ</w:t>
            </w:r>
            <w:r>
              <w:rPr>
                <w:rFonts w:cs="Arial"/>
                <w:bCs/>
                <w:i/>
                <w:iCs/>
                <w:szCs w:val="18"/>
              </w:rPr>
              <w:t xml:space="preserve"> C</w:t>
            </w:r>
            <w:r w:rsidRPr="001C49C6">
              <w:rPr>
                <w:rFonts w:cs="Arial"/>
                <w:bCs/>
                <w:i/>
                <w:iCs/>
                <w:szCs w:val="18"/>
              </w:rPr>
              <w:t>, Requirements at 9.4 only apply to merchants with paper records (for example, receipts or printed reports) with account data, including primary account numbers (PANs).</w:t>
            </w:r>
          </w:p>
        </w:tc>
      </w:tr>
      <w:tr w:rsidR="00733D94" w:rsidRPr="000E0E12" w14:paraId="75558766" w14:textId="77777777" w:rsidTr="0030290E">
        <w:trPr>
          <w:cantSplit/>
        </w:trPr>
        <w:tc>
          <w:tcPr>
            <w:tcW w:w="331"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1088E1C7" w14:textId="77777777" w:rsidR="00733D94" w:rsidRPr="000E0E12" w:rsidRDefault="00733D94" w:rsidP="00733D94">
            <w:pPr>
              <w:pStyle w:val="TableText"/>
              <w:rPr>
                <w:b/>
                <w:bCs/>
                <w:szCs w:val="18"/>
              </w:rPr>
            </w:pPr>
            <w:r w:rsidRPr="000E0E12">
              <w:rPr>
                <w:b/>
                <w:bCs/>
                <w:szCs w:val="18"/>
              </w:rPr>
              <w:t>9.4.1</w:t>
            </w:r>
          </w:p>
        </w:tc>
        <w:tc>
          <w:tcPr>
            <w:tcW w:w="1787"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E4A40EE" w14:textId="77777777" w:rsidR="00733D94" w:rsidRPr="000E0E12" w:rsidRDefault="00733D94" w:rsidP="00733D94">
            <w:pPr>
              <w:pStyle w:val="TableBody"/>
              <w:rPr>
                <w:rFonts w:cs="Arial"/>
                <w:bCs/>
                <w:sz w:val="18"/>
                <w:szCs w:val="18"/>
              </w:rPr>
            </w:pPr>
            <w:r w:rsidRPr="000E0E12">
              <w:rPr>
                <w:rFonts w:cs="Arial"/>
                <w:bCs/>
                <w:sz w:val="18"/>
                <w:szCs w:val="18"/>
              </w:rPr>
              <w:t>All media with cardholder data is physically secured.</w:t>
            </w:r>
          </w:p>
        </w:tc>
        <w:tc>
          <w:tcPr>
            <w:tcW w:w="128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1A9E468" w14:textId="77777777" w:rsidR="00733D94" w:rsidRPr="000E0E12" w:rsidRDefault="00733D94" w:rsidP="00733D94">
            <w:pPr>
              <w:pStyle w:val="TableListBullet"/>
              <w:numPr>
                <w:ilvl w:val="0"/>
                <w:numId w:val="36"/>
              </w:numPr>
              <w:ind w:left="263" w:hanging="270"/>
              <w:rPr>
                <w:szCs w:val="18"/>
              </w:rPr>
            </w:pPr>
            <w:r w:rsidRPr="000E0E12">
              <w:rPr>
                <w:szCs w:val="18"/>
              </w:rPr>
              <w:t>Examine documentation.</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DAC4844"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55D346B"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BE73247"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2F80A563"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733D94" w:rsidRPr="000E0E12" w14:paraId="1F170F20" w14:textId="77777777" w:rsidTr="0030290E">
        <w:trPr>
          <w:cantSplit/>
        </w:trPr>
        <w:tc>
          <w:tcPr>
            <w:tcW w:w="331"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6D385C59" w14:textId="77777777" w:rsidR="00733D94" w:rsidRPr="000E0E12" w:rsidRDefault="00733D94" w:rsidP="00733D94">
            <w:pPr>
              <w:pStyle w:val="TableText"/>
              <w:jc w:val="right"/>
              <w:rPr>
                <w:b/>
                <w:bCs/>
                <w:szCs w:val="18"/>
              </w:rPr>
            </w:pPr>
            <w:r w:rsidRPr="000E0E12">
              <w:rPr>
                <w:b/>
                <w:bCs/>
                <w:szCs w:val="18"/>
              </w:rPr>
              <w:t>9.4.1.1</w:t>
            </w:r>
          </w:p>
        </w:tc>
        <w:tc>
          <w:tcPr>
            <w:tcW w:w="1787"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63BABC2" w14:textId="77777777" w:rsidR="00733D94" w:rsidRPr="000E0E12" w:rsidRDefault="00733D94" w:rsidP="00733D94">
            <w:pPr>
              <w:pStyle w:val="TableBody"/>
              <w:rPr>
                <w:rFonts w:cs="Arial"/>
                <w:sz w:val="18"/>
                <w:szCs w:val="18"/>
              </w:rPr>
            </w:pPr>
            <w:r w:rsidRPr="000E0E12">
              <w:rPr>
                <w:rFonts w:cs="Arial"/>
                <w:sz w:val="18"/>
                <w:szCs w:val="18"/>
              </w:rPr>
              <w:t>Offline media backups with cardholder data are stored in a secure location.</w:t>
            </w:r>
          </w:p>
        </w:tc>
        <w:tc>
          <w:tcPr>
            <w:tcW w:w="128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A38FAD5" w14:textId="77777777" w:rsidR="00733D94" w:rsidRPr="000E0E12" w:rsidRDefault="00733D94" w:rsidP="00733D94">
            <w:pPr>
              <w:pStyle w:val="TableListBullet"/>
              <w:numPr>
                <w:ilvl w:val="0"/>
                <w:numId w:val="36"/>
              </w:numPr>
              <w:ind w:left="263" w:hanging="270"/>
              <w:rPr>
                <w:szCs w:val="18"/>
              </w:rPr>
            </w:pPr>
            <w:r w:rsidRPr="000E0E12">
              <w:rPr>
                <w:szCs w:val="18"/>
              </w:rPr>
              <w:t>Examine documented procedures.</w:t>
            </w:r>
          </w:p>
          <w:p w14:paraId="56FB908C" w14:textId="77777777" w:rsidR="00733D94" w:rsidRPr="000E0E12" w:rsidRDefault="00733D94" w:rsidP="00733D94">
            <w:pPr>
              <w:pStyle w:val="TableListBullet"/>
              <w:numPr>
                <w:ilvl w:val="0"/>
                <w:numId w:val="36"/>
              </w:numPr>
              <w:ind w:left="263" w:hanging="270"/>
              <w:rPr>
                <w:szCs w:val="18"/>
              </w:rPr>
            </w:pPr>
            <w:r w:rsidRPr="000E0E12">
              <w:rPr>
                <w:szCs w:val="18"/>
              </w:rPr>
              <w:t>Examine logs or other documentation.</w:t>
            </w:r>
          </w:p>
          <w:p w14:paraId="0BE53C87" w14:textId="77777777" w:rsidR="00733D94" w:rsidRPr="000E0E12" w:rsidRDefault="00733D94" w:rsidP="00733D94">
            <w:pPr>
              <w:pStyle w:val="TableListBullet"/>
              <w:numPr>
                <w:ilvl w:val="0"/>
                <w:numId w:val="36"/>
              </w:numPr>
              <w:ind w:left="263" w:hanging="270"/>
              <w:rPr>
                <w:szCs w:val="18"/>
              </w:rPr>
            </w:pPr>
            <w:r w:rsidRPr="000E0E12">
              <w:rPr>
                <w:szCs w:val="18"/>
              </w:rPr>
              <w:t>Interview responsible personnel at the storge location(s).</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44FCF92"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4DB0DA6"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BD9B10B"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6969E8DB"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733D94" w:rsidRPr="000E0E12" w14:paraId="5FA83996" w14:textId="77777777" w:rsidTr="0030290E">
        <w:trPr>
          <w:cantSplit/>
        </w:trPr>
        <w:tc>
          <w:tcPr>
            <w:tcW w:w="331"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52ABF1E0" w14:textId="77777777" w:rsidR="00733D94" w:rsidRPr="000E0E12" w:rsidRDefault="00733D94" w:rsidP="00733D94">
            <w:pPr>
              <w:pStyle w:val="TableText"/>
              <w:rPr>
                <w:b/>
                <w:bCs/>
                <w:szCs w:val="18"/>
              </w:rPr>
            </w:pPr>
            <w:r w:rsidRPr="000E0E12">
              <w:rPr>
                <w:b/>
                <w:bCs/>
                <w:szCs w:val="18"/>
              </w:rPr>
              <w:t>9.4.2</w:t>
            </w:r>
          </w:p>
        </w:tc>
        <w:tc>
          <w:tcPr>
            <w:tcW w:w="1787"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96B0182" w14:textId="77777777" w:rsidR="00733D94" w:rsidRPr="000E0E12" w:rsidRDefault="00733D94" w:rsidP="00733D94">
            <w:pPr>
              <w:pStyle w:val="TableBody"/>
              <w:rPr>
                <w:rFonts w:cs="Arial"/>
                <w:sz w:val="18"/>
                <w:szCs w:val="18"/>
              </w:rPr>
            </w:pPr>
            <w:r w:rsidRPr="000E0E12">
              <w:rPr>
                <w:rFonts w:cs="Arial"/>
                <w:sz w:val="18"/>
                <w:szCs w:val="18"/>
              </w:rPr>
              <w:t>All media with cardholder data is classified in accordance with the sensitivity of the data.</w:t>
            </w:r>
          </w:p>
        </w:tc>
        <w:tc>
          <w:tcPr>
            <w:tcW w:w="128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925979F" w14:textId="77777777" w:rsidR="00733D94" w:rsidRPr="000E0E12" w:rsidRDefault="00733D94" w:rsidP="00733D94">
            <w:pPr>
              <w:pStyle w:val="TableListBullet"/>
              <w:numPr>
                <w:ilvl w:val="0"/>
                <w:numId w:val="36"/>
              </w:numPr>
              <w:ind w:left="263" w:hanging="270"/>
              <w:rPr>
                <w:szCs w:val="18"/>
              </w:rPr>
            </w:pPr>
            <w:r w:rsidRPr="000E0E12">
              <w:rPr>
                <w:szCs w:val="18"/>
              </w:rPr>
              <w:t>Examine documented procedures.</w:t>
            </w:r>
          </w:p>
          <w:p w14:paraId="02365581" w14:textId="77777777" w:rsidR="00733D94" w:rsidRPr="000E0E12" w:rsidRDefault="00733D94" w:rsidP="00733D94">
            <w:pPr>
              <w:pStyle w:val="TableListBullet"/>
              <w:numPr>
                <w:ilvl w:val="0"/>
                <w:numId w:val="36"/>
              </w:numPr>
              <w:ind w:left="263" w:hanging="270"/>
              <w:rPr>
                <w:szCs w:val="18"/>
              </w:rPr>
            </w:pPr>
            <w:r w:rsidRPr="000E0E12">
              <w:rPr>
                <w:szCs w:val="18"/>
              </w:rPr>
              <w:t>Examine media logs or other documentation.</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97AE5D0"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ACF665B"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B048125"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46DB21B0"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733D94" w:rsidRPr="000E0E12" w14:paraId="19536821" w14:textId="77777777" w:rsidTr="0030290E">
        <w:trPr>
          <w:cantSplit/>
        </w:trPr>
        <w:tc>
          <w:tcPr>
            <w:tcW w:w="331"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53B60D27" w14:textId="77777777" w:rsidR="00733D94" w:rsidRPr="000E0E12" w:rsidRDefault="00733D94" w:rsidP="00733D94">
            <w:pPr>
              <w:pStyle w:val="TableText"/>
              <w:rPr>
                <w:b/>
                <w:bCs/>
                <w:szCs w:val="18"/>
              </w:rPr>
            </w:pPr>
            <w:r w:rsidRPr="000E0E12">
              <w:rPr>
                <w:b/>
                <w:bCs/>
                <w:szCs w:val="18"/>
              </w:rPr>
              <w:lastRenderedPageBreak/>
              <w:t>9.4.3</w:t>
            </w:r>
          </w:p>
        </w:tc>
        <w:tc>
          <w:tcPr>
            <w:tcW w:w="1787"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A236CF5" w14:textId="77777777" w:rsidR="00733D94" w:rsidRPr="000E0E12" w:rsidRDefault="00733D94" w:rsidP="00733D94">
            <w:pPr>
              <w:pStyle w:val="TableListBullet"/>
              <w:numPr>
                <w:ilvl w:val="0"/>
                <w:numId w:val="0"/>
              </w:numPr>
              <w:rPr>
                <w:szCs w:val="18"/>
              </w:rPr>
            </w:pPr>
            <w:r w:rsidRPr="000E0E12">
              <w:rPr>
                <w:szCs w:val="18"/>
              </w:rPr>
              <w:t>Media with cardholder data sent outside the facility is secured as follows:</w:t>
            </w:r>
          </w:p>
          <w:p w14:paraId="0548CC9B" w14:textId="16F2D0E0" w:rsidR="00733D94" w:rsidRPr="0086018B" w:rsidRDefault="00733D94" w:rsidP="00733D94">
            <w:pPr>
              <w:pStyle w:val="TableListBullet"/>
              <w:numPr>
                <w:ilvl w:val="0"/>
                <w:numId w:val="36"/>
              </w:numPr>
              <w:ind w:left="263" w:hanging="270"/>
              <w:rPr>
                <w:i/>
                <w:iCs/>
                <w:color w:val="A6A6A6" w:themeColor="background1" w:themeShade="A6"/>
                <w:szCs w:val="18"/>
              </w:rPr>
            </w:pPr>
            <w:r w:rsidRPr="0086018B">
              <w:rPr>
                <w:i/>
                <w:iCs/>
                <w:color w:val="A6A6A6" w:themeColor="background1" w:themeShade="A6"/>
                <w:szCs w:val="18"/>
              </w:rPr>
              <w:t>Bullet intentionally left blank for this SAQ.</w:t>
            </w:r>
          </w:p>
          <w:p w14:paraId="41E33A97" w14:textId="25F0AF61" w:rsidR="00733D94" w:rsidRPr="0086018B" w:rsidRDefault="00733D94" w:rsidP="00733D94">
            <w:pPr>
              <w:pStyle w:val="TableListBullet"/>
              <w:numPr>
                <w:ilvl w:val="0"/>
                <w:numId w:val="36"/>
              </w:numPr>
              <w:ind w:left="263" w:hanging="270"/>
              <w:rPr>
                <w:szCs w:val="18"/>
              </w:rPr>
            </w:pPr>
            <w:r w:rsidRPr="0086018B">
              <w:rPr>
                <w:szCs w:val="18"/>
              </w:rPr>
              <w:t>Media is sent by secured courier or other delivery method that can be accurately tracked.</w:t>
            </w:r>
          </w:p>
          <w:p w14:paraId="54DE07E9" w14:textId="7C43DA51" w:rsidR="00733D94" w:rsidRPr="000E0E12" w:rsidRDefault="00733D94" w:rsidP="00733D94">
            <w:pPr>
              <w:pStyle w:val="TableListBullet"/>
              <w:numPr>
                <w:ilvl w:val="0"/>
                <w:numId w:val="36"/>
              </w:numPr>
              <w:ind w:left="263" w:hanging="270"/>
              <w:rPr>
                <w:szCs w:val="18"/>
              </w:rPr>
            </w:pPr>
            <w:r w:rsidRPr="0086018B">
              <w:rPr>
                <w:i/>
                <w:iCs/>
                <w:color w:val="A6A6A6" w:themeColor="background1" w:themeShade="A6"/>
                <w:szCs w:val="18"/>
              </w:rPr>
              <w:t>Bullet intentionally left blank for this SAQ.</w:t>
            </w:r>
          </w:p>
        </w:tc>
        <w:tc>
          <w:tcPr>
            <w:tcW w:w="128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4E258EC" w14:textId="77777777" w:rsidR="00733D94" w:rsidRPr="000E0E12" w:rsidRDefault="00733D94" w:rsidP="00733D94">
            <w:pPr>
              <w:pStyle w:val="TableListBullet"/>
              <w:numPr>
                <w:ilvl w:val="0"/>
                <w:numId w:val="36"/>
              </w:numPr>
              <w:ind w:left="263" w:hanging="270"/>
              <w:rPr>
                <w:szCs w:val="18"/>
              </w:rPr>
            </w:pPr>
            <w:r w:rsidRPr="000E0E12">
              <w:rPr>
                <w:szCs w:val="18"/>
              </w:rPr>
              <w:t>Examine documented procedures.</w:t>
            </w:r>
          </w:p>
          <w:p w14:paraId="5A7A496C" w14:textId="77777777" w:rsidR="00733D94" w:rsidRPr="000E0E12" w:rsidRDefault="00733D94" w:rsidP="00733D94">
            <w:pPr>
              <w:pStyle w:val="TableListBullet"/>
              <w:numPr>
                <w:ilvl w:val="0"/>
                <w:numId w:val="36"/>
              </w:numPr>
              <w:ind w:left="263" w:hanging="270"/>
              <w:rPr>
                <w:szCs w:val="18"/>
              </w:rPr>
            </w:pPr>
            <w:r w:rsidRPr="000E0E12">
              <w:rPr>
                <w:szCs w:val="18"/>
              </w:rPr>
              <w:t>Interview personnel.</w:t>
            </w:r>
          </w:p>
          <w:p w14:paraId="205F9F76" w14:textId="77777777" w:rsidR="00733D94" w:rsidRPr="000E0E12" w:rsidRDefault="00733D94" w:rsidP="00733D94">
            <w:pPr>
              <w:pStyle w:val="TableListBullet"/>
              <w:numPr>
                <w:ilvl w:val="0"/>
                <w:numId w:val="36"/>
              </w:numPr>
              <w:ind w:left="263" w:hanging="270"/>
              <w:rPr>
                <w:szCs w:val="18"/>
              </w:rPr>
            </w:pPr>
            <w:r w:rsidRPr="000E0E12">
              <w:rPr>
                <w:szCs w:val="18"/>
              </w:rPr>
              <w:t>Examine records.</w:t>
            </w:r>
          </w:p>
          <w:p w14:paraId="0F752293" w14:textId="77777777" w:rsidR="00733D94" w:rsidRPr="000E0E12" w:rsidRDefault="00733D94" w:rsidP="00733D94">
            <w:pPr>
              <w:pStyle w:val="TableListBullet"/>
              <w:numPr>
                <w:ilvl w:val="0"/>
                <w:numId w:val="36"/>
              </w:numPr>
              <w:ind w:left="263" w:hanging="270"/>
              <w:rPr>
                <w:szCs w:val="18"/>
              </w:rPr>
            </w:pPr>
            <w:r w:rsidRPr="000E0E12">
              <w:rPr>
                <w:szCs w:val="18"/>
              </w:rPr>
              <w:t>Examine offsite tracking logs for all media.</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BBC176E"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9DB8904"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2BF12E5"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77447BEF"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733D94" w:rsidRPr="000E0E12" w14:paraId="0FAC76E4" w14:textId="77777777" w:rsidTr="0030290E">
        <w:trPr>
          <w:cantSplit/>
          <w:trHeight w:val="476"/>
        </w:trPr>
        <w:tc>
          <w:tcPr>
            <w:tcW w:w="331" w:type="pct"/>
            <w:vMerge w:val="restart"/>
            <w:tcBorders>
              <w:top w:val="single" w:sz="2" w:space="0" w:color="808080" w:themeColor="background1" w:themeShade="80"/>
              <w:right w:val="single" w:sz="2" w:space="0" w:color="808080" w:themeColor="background1" w:themeShade="80"/>
            </w:tcBorders>
          </w:tcPr>
          <w:p w14:paraId="2FCE7E8D" w14:textId="77777777" w:rsidR="00733D94" w:rsidRPr="000E0E12" w:rsidRDefault="00733D94" w:rsidP="00733D94">
            <w:pPr>
              <w:pStyle w:val="TableText"/>
              <w:rPr>
                <w:b/>
                <w:bCs/>
                <w:szCs w:val="18"/>
              </w:rPr>
            </w:pPr>
            <w:r w:rsidRPr="000E0E12">
              <w:rPr>
                <w:b/>
                <w:bCs/>
                <w:szCs w:val="18"/>
              </w:rPr>
              <w:t>9.4.4</w:t>
            </w:r>
          </w:p>
        </w:tc>
        <w:tc>
          <w:tcPr>
            <w:tcW w:w="1787"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B38A960" w14:textId="5D2DDFDB" w:rsidR="00733D94" w:rsidRPr="000E0E12" w:rsidRDefault="00733D94" w:rsidP="00733D94">
            <w:pPr>
              <w:pStyle w:val="TableBody"/>
              <w:rPr>
                <w:rFonts w:cs="Arial"/>
                <w:i/>
                <w:iCs/>
                <w:sz w:val="18"/>
                <w:szCs w:val="18"/>
              </w:rPr>
            </w:pPr>
            <w:r w:rsidRPr="000E0E12">
              <w:rPr>
                <w:rFonts w:cs="Arial"/>
                <w:sz w:val="18"/>
                <w:szCs w:val="18"/>
              </w:rPr>
              <w:t>Management approves all media with cardholder data that is moved outside the facility (including when media is distributed to individuals).</w:t>
            </w:r>
          </w:p>
        </w:tc>
        <w:tc>
          <w:tcPr>
            <w:tcW w:w="128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7C6C528" w14:textId="77777777" w:rsidR="00733D94" w:rsidRPr="000E0E12" w:rsidRDefault="00733D94" w:rsidP="00733D94">
            <w:pPr>
              <w:pStyle w:val="TableListBullet"/>
              <w:numPr>
                <w:ilvl w:val="0"/>
                <w:numId w:val="36"/>
              </w:numPr>
              <w:ind w:left="263" w:hanging="270"/>
              <w:rPr>
                <w:szCs w:val="18"/>
              </w:rPr>
            </w:pPr>
            <w:r w:rsidRPr="000E0E12">
              <w:rPr>
                <w:szCs w:val="18"/>
              </w:rPr>
              <w:t>Examine documented procedures.</w:t>
            </w:r>
          </w:p>
          <w:p w14:paraId="2F865DFC" w14:textId="77777777" w:rsidR="00733D94" w:rsidRPr="000E0E12" w:rsidRDefault="00733D94" w:rsidP="00733D94">
            <w:pPr>
              <w:pStyle w:val="TableListBullet"/>
              <w:numPr>
                <w:ilvl w:val="0"/>
                <w:numId w:val="36"/>
              </w:numPr>
              <w:ind w:left="263" w:hanging="270"/>
              <w:rPr>
                <w:szCs w:val="18"/>
              </w:rPr>
            </w:pPr>
            <w:r w:rsidRPr="000E0E12">
              <w:rPr>
                <w:szCs w:val="18"/>
              </w:rPr>
              <w:t>Examine offsite media tracking logs.</w:t>
            </w:r>
          </w:p>
          <w:p w14:paraId="50D046D7" w14:textId="77777777" w:rsidR="00733D94" w:rsidRPr="000E0E12" w:rsidRDefault="00733D94" w:rsidP="00733D94">
            <w:pPr>
              <w:pStyle w:val="TableListBullet"/>
              <w:numPr>
                <w:ilvl w:val="0"/>
                <w:numId w:val="36"/>
              </w:numPr>
              <w:ind w:left="263" w:hanging="270"/>
              <w:rPr>
                <w:szCs w:val="18"/>
              </w:rPr>
            </w:pPr>
            <w:r w:rsidRPr="000E0E12">
              <w:rPr>
                <w:szCs w:val="18"/>
              </w:rPr>
              <w:t>Interview responsible personnel.</w:t>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13A8C15"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E1CE3A3"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3078C2D"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gridSpan w:val="2"/>
            <w:vMerge w:val="restart"/>
            <w:tcBorders>
              <w:top w:val="single" w:sz="2" w:space="0" w:color="808080" w:themeColor="background1" w:themeShade="80"/>
              <w:left w:val="single" w:sz="2" w:space="0" w:color="808080" w:themeColor="background1" w:themeShade="80"/>
            </w:tcBorders>
            <w:shd w:val="clear" w:color="auto" w:fill="auto"/>
          </w:tcPr>
          <w:p w14:paraId="63996B0B"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733D94" w:rsidRPr="000E0E12" w14:paraId="169F8802" w14:textId="77777777" w:rsidTr="0030290E">
        <w:trPr>
          <w:cantSplit/>
          <w:trHeight w:val="474"/>
        </w:trPr>
        <w:tc>
          <w:tcPr>
            <w:tcW w:w="331" w:type="pct"/>
            <w:vMerge/>
            <w:tcBorders>
              <w:right w:val="single" w:sz="2" w:space="0" w:color="808080" w:themeColor="background1" w:themeShade="80"/>
            </w:tcBorders>
          </w:tcPr>
          <w:p w14:paraId="6659BFE6" w14:textId="77777777" w:rsidR="00733D94" w:rsidRPr="000E0E12" w:rsidRDefault="00733D94" w:rsidP="00733D94">
            <w:pPr>
              <w:pStyle w:val="TableText"/>
              <w:rPr>
                <w:b/>
                <w:bCs/>
                <w:szCs w:val="18"/>
              </w:rPr>
            </w:pPr>
          </w:p>
        </w:tc>
        <w:tc>
          <w:tcPr>
            <w:tcW w:w="3073" w:type="pct"/>
            <w:gridSpan w:val="3"/>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1C23C7CD" w14:textId="003C8A5A" w:rsidR="00733D94" w:rsidRPr="000E0E12" w:rsidRDefault="00733D94" w:rsidP="00733D94">
            <w:pPr>
              <w:pStyle w:val="AppNotes"/>
              <w:rPr>
                <w:szCs w:val="18"/>
              </w:rPr>
            </w:pPr>
            <w:r w:rsidRPr="000E0E12">
              <w:rPr>
                <w:szCs w:val="18"/>
              </w:rPr>
              <w:t>Applicability Notes</w:t>
            </w:r>
            <w:r>
              <w:rPr>
                <w:szCs w:val="18"/>
              </w:rPr>
              <w:t xml:space="preserve"> </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23B4D6DF" w14:textId="77777777" w:rsidR="00733D94" w:rsidRPr="000E0E12" w:rsidRDefault="00733D94" w:rsidP="00733D94">
            <w:pPr>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6BA3E2DB" w14:textId="77777777" w:rsidR="00733D94" w:rsidRPr="000E0E12" w:rsidRDefault="00733D94" w:rsidP="00733D94">
            <w:pPr>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62E91CCC" w14:textId="77777777" w:rsidR="00733D94" w:rsidRPr="000E0E12" w:rsidRDefault="00733D94" w:rsidP="00733D94">
            <w:pPr>
              <w:spacing w:after="60"/>
              <w:jc w:val="center"/>
              <w:rPr>
                <w:rFonts w:cs="Arial"/>
                <w:sz w:val="18"/>
                <w:szCs w:val="18"/>
              </w:rPr>
            </w:pPr>
          </w:p>
        </w:tc>
        <w:tc>
          <w:tcPr>
            <w:tcW w:w="399" w:type="pct"/>
            <w:gridSpan w:val="2"/>
            <w:vMerge/>
            <w:tcBorders>
              <w:left w:val="single" w:sz="2" w:space="0" w:color="808080" w:themeColor="background1" w:themeShade="80"/>
            </w:tcBorders>
            <w:shd w:val="clear" w:color="auto" w:fill="auto"/>
          </w:tcPr>
          <w:p w14:paraId="2402B326" w14:textId="77777777" w:rsidR="00733D94" w:rsidRPr="000E0E12" w:rsidRDefault="00733D94" w:rsidP="00733D94">
            <w:pPr>
              <w:spacing w:after="60"/>
              <w:jc w:val="center"/>
              <w:rPr>
                <w:rFonts w:cs="Arial"/>
                <w:sz w:val="18"/>
                <w:szCs w:val="18"/>
              </w:rPr>
            </w:pPr>
          </w:p>
        </w:tc>
      </w:tr>
      <w:tr w:rsidR="00733D94" w:rsidRPr="000E0E12" w14:paraId="3517765C" w14:textId="77777777" w:rsidTr="0030290E">
        <w:trPr>
          <w:cantSplit/>
          <w:trHeight w:val="474"/>
        </w:trPr>
        <w:tc>
          <w:tcPr>
            <w:tcW w:w="331" w:type="pct"/>
            <w:tcBorders>
              <w:bottom w:val="single" w:sz="2" w:space="0" w:color="808080" w:themeColor="background1" w:themeShade="80"/>
              <w:right w:val="single" w:sz="2" w:space="0" w:color="808080" w:themeColor="background1" w:themeShade="80"/>
            </w:tcBorders>
          </w:tcPr>
          <w:p w14:paraId="013167FB" w14:textId="47073608" w:rsidR="00733D94" w:rsidRPr="000E0E12" w:rsidRDefault="00733D94" w:rsidP="00733D94">
            <w:pPr>
              <w:pStyle w:val="TableText"/>
              <w:rPr>
                <w:b/>
                <w:bCs/>
                <w:szCs w:val="18"/>
              </w:rPr>
            </w:pPr>
            <w:r>
              <w:rPr>
                <w:b/>
                <w:bCs/>
                <w:szCs w:val="18"/>
              </w:rPr>
              <w:t xml:space="preserve">9.4.4 </w:t>
            </w:r>
          </w:p>
        </w:tc>
        <w:tc>
          <w:tcPr>
            <w:tcW w:w="3073" w:type="pct"/>
            <w:gridSpan w:val="3"/>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5F6EC4F3" w14:textId="77777777" w:rsidR="00733D94" w:rsidRPr="000E0E12" w:rsidRDefault="00733D94" w:rsidP="00733D94">
            <w:pPr>
              <w:pStyle w:val="TableListBullet"/>
              <w:numPr>
                <w:ilvl w:val="0"/>
                <w:numId w:val="0"/>
              </w:numPr>
              <w:ind w:left="-7"/>
              <w:rPr>
                <w:szCs w:val="18"/>
              </w:rPr>
            </w:pPr>
            <w:r w:rsidRPr="000E0E12">
              <w:rPr>
                <w:szCs w:val="18"/>
              </w:rPr>
              <w:t>Individuals approving media movements should have the appropriate level of management authority to grant this approval. However, it is not specifically required that such individuals have “manager” as part of their title.</w:t>
            </w: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7868408" w14:textId="77777777" w:rsidR="00733D94" w:rsidRPr="000E0E12" w:rsidRDefault="00733D94" w:rsidP="00733D94">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E83FF79" w14:textId="77777777" w:rsidR="00733D94" w:rsidRPr="000E0E12" w:rsidRDefault="00733D94" w:rsidP="00733D94">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6DA1DB2" w14:textId="77777777" w:rsidR="00733D94" w:rsidRPr="000E0E12" w:rsidRDefault="00733D94" w:rsidP="00733D94">
            <w:pPr>
              <w:spacing w:after="60"/>
              <w:jc w:val="center"/>
              <w:rPr>
                <w:rFonts w:cs="Arial"/>
                <w:sz w:val="18"/>
                <w:szCs w:val="18"/>
              </w:rPr>
            </w:pPr>
          </w:p>
        </w:tc>
        <w:tc>
          <w:tcPr>
            <w:tcW w:w="399" w:type="pct"/>
            <w:gridSpan w:val="2"/>
            <w:vMerge/>
            <w:tcBorders>
              <w:left w:val="single" w:sz="2" w:space="0" w:color="808080" w:themeColor="background1" w:themeShade="80"/>
              <w:bottom w:val="single" w:sz="2" w:space="0" w:color="808080" w:themeColor="background1" w:themeShade="80"/>
            </w:tcBorders>
            <w:shd w:val="clear" w:color="auto" w:fill="auto"/>
          </w:tcPr>
          <w:p w14:paraId="08B223E3" w14:textId="77777777" w:rsidR="00733D94" w:rsidRPr="000E0E12" w:rsidRDefault="00733D94" w:rsidP="00733D94">
            <w:pPr>
              <w:spacing w:after="60"/>
              <w:jc w:val="center"/>
              <w:rPr>
                <w:rFonts w:cs="Arial"/>
                <w:sz w:val="18"/>
                <w:szCs w:val="18"/>
              </w:rPr>
            </w:pPr>
          </w:p>
        </w:tc>
      </w:tr>
      <w:tr w:rsidR="00733D94" w:rsidRPr="000E0E12" w14:paraId="7BFEE413" w14:textId="77777777" w:rsidTr="0030290E">
        <w:trPr>
          <w:cantSplit/>
        </w:trPr>
        <w:tc>
          <w:tcPr>
            <w:tcW w:w="331" w:type="pct"/>
            <w:vMerge w:val="restart"/>
            <w:tcBorders>
              <w:top w:val="single" w:sz="2" w:space="0" w:color="808080" w:themeColor="background1" w:themeShade="80"/>
              <w:right w:val="single" w:sz="2" w:space="0" w:color="808080" w:themeColor="background1" w:themeShade="80"/>
            </w:tcBorders>
          </w:tcPr>
          <w:p w14:paraId="6024786B" w14:textId="77777777" w:rsidR="00733D94" w:rsidRPr="000E0E12" w:rsidRDefault="00733D94" w:rsidP="00733D94">
            <w:pPr>
              <w:pStyle w:val="TableText"/>
              <w:rPr>
                <w:b/>
                <w:bCs/>
                <w:szCs w:val="18"/>
              </w:rPr>
            </w:pPr>
            <w:r w:rsidRPr="000E0E12">
              <w:rPr>
                <w:b/>
                <w:bCs/>
                <w:szCs w:val="18"/>
              </w:rPr>
              <w:t>9.4.6</w:t>
            </w:r>
          </w:p>
        </w:tc>
        <w:tc>
          <w:tcPr>
            <w:tcW w:w="1787"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22C8845" w14:textId="77777777" w:rsidR="00733D94" w:rsidRPr="000E0E12" w:rsidRDefault="00733D94" w:rsidP="00733D94">
            <w:pPr>
              <w:pStyle w:val="TableListBullet"/>
              <w:numPr>
                <w:ilvl w:val="0"/>
                <w:numId w:val="0"/>
              </w:numPr>
              <w:rPr>
                <w:szCs w:val="18"/>
              </w:rPr>
            </w:pPr>
            <w:r w:rsidRPr="000E0E12">
              <w:rPr>
                <w:szCs w:val="18"/>
              </w:rPr>
              <w:t>Hard-copy materials with cardholder data are destroyed when no longer needed for business or legal reasons, as follows:</w:t>
            </w:r>
          </w:p>
          <w:p w14:paraId="3174B262" w14:textId="77777777" w:rsidR="00733D94" w:rsidRPr="000E0E12" w:rsidRDefault="00733D94" w:rsidP="00733D94">
            <w:pPr>
              <w:pStyle w:val="TableListBullet"/>
              <w:numPr>
                <w:ilvl w:val="0"/>
                <w:numId w:val="36"/>
              </w:numPr>
              <w:rPr>
                <w:szCs w:val="18"/>
              </w:rPr>
            </w:pPr>
            <w:r w:rsidRPr="000E0E12">
              <w:rPr>
                <w:szCs w:val="18"/>
              </w:rPr>
              <w:t>Materials are cross-cut shredded, incinerated, or pulped so that cardholder data cannot be reconstructed.</w:t>
            </w:r>
          </w:p>
          <w:p w14:paraId="51E365BA" w14:textId="4D890B2A" w:rsidR="00733D94" w:rsidRPr="000E0E12" w:rsidRDefault="00733D94" w:rsidP="00733D94">
            <w:pPr>
              <w:pStyle w:val="TableListBullet"/>
              <w:numPr>
                <w:ilvl w:val="0"/>
                <w:numId w:val="36"/>
              </w:numPr>
              <w:rPr>
                <w:iCs/>
                <w:szCs w:val="18"/>
              </w:rPr>
            </w:pPr>
            <w:r w:rsidRPr="000E0E12">
              <w:rPr>
                <w:szCs w:val="18"/>
              </w:rPr>
              <w:t>Materials are stored in secure storage containers prior to destruction.</w:t>
            </w:r>
          </w:p>
        </w:tc>
        <w:tc>
          <w:tcPr>
            <w:tcW w:w="128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BC266F7" w14:textId="4EB9C693" w:rsidR="00733D94" w:rsidRPr="000E0E12" w:rsidRDefault="00733D94" w:rsidP="00733D94">
            <w:pPr>
              <w:pStyle w:val="TableListBullet"/>
              <w:numPr>
                <w:ilvl w:val="0"/>
                <w:numId w:val="36"/>
              </w:numPr>
              <w:rPr>
                <w:szCs w:val="18"/>
              </w:rPr>
            </w:pPr>
            <w:r w:rsidRPr="000E0E12">
              <w:rPr>
                <w:szCs w:val="18"/>
              </w:rPr>
              <w:t>Examine the media destruction policy.</w:t>
            </w:r>
          </w:p>
          <w:p w14:paraId="0BF4D5C5" w14:textId="77777777" w:rsidR="00733D94" w:rsidRPr="000E0E12" w:rsidRDefault="00733D94" w:rsidP="00733D94">
            <w:pPr>
              <w:pStyle w:val="TableListBullet"/>
              <w:numPr>
                <w:ilvl w:val="0"/>
                <w:numId w:val="36"/>
              </w:numPr>
              <w:rPr>
                <w:szCs w:val="18"/>
              </w:rPr>
            </w:pPr>
            <w:r w:rsidRPr="000E0E12">
              <w:rPr>
                <w:szCs w:val="18"/>
              </w:rPr>
              <w:t>Observe processes.</w:t>
            </w:r>
          </w:p>
          <w:p w14:paraId="4AB99758" w14:textId="77777777" w:rsidR="00733D94" w:rsidRPr="000E0E12" w:rsidRDefault="00733D94" w:rsidP="00733D94">
            <w:pPr>
              <w:pStyle w:val="TableListBullet"/>
              <w:numPr>
                <w:ilvl w:val="0"/>
                <w:numId w:val="36"/>
              </w:numPr>
              <w:rPr>
                <w:szCs w:val="18"/>
              </w:rPr>
            </w:pPr>
            <w:r w:rsidRPr="000E0E12">
              <w:rPr>
                <w:szCs w:val="18"/>
              </w:rPr>
              <w:t>Interview personnel.</w:t>
            </w:r>
          </w:p>
          <w:p w14:paraId="4CEFEE53" w14:textId="77777777" w:rsidR="00733D94" w:rsidRPr="000E0E12" w:rsidRDefault="00733D94" w:rsidP="00733D94">
            <w:pPr>
              <w:pStyle w:val="TableListBullet"/>
              <w:numPr>
                <w:ilvl w:val="0"/>
                <w:numId w:val="36"/>
              </w:numPr>
              <w:rPr>
                <w:szCs w:val="18"/>
              </w:rPr>
            </w:pPr>
            <w:r w:rsidRPr="000E0E12">
              <w:rPr>
                <w:szCs w:val="18"/>
              </w:rPr>
              <w:t>Observe storage containers.</w:t>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B96BA73"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07B8E84"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8683C8F"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gridSpan w:val="2"/>
            <w:vMerge w:val="restart"/>
            <w:tcBorders>
              <w:top w:val="single" w:sz="2" w:space="0" w:color="808080" w:themeColor="background1" w:themeShade="80"/>
              <w:left w:val="single" w:sz="2" w:space="0" w:color="808080" w:themeColor="background1" w:themeShade="80"/>
            </w:tcBorders>
            <w:shd w:val="clear" w:color="auto" w:fill="auto"/>
          </w:tcPr>
          <w:p w14:paraId="41E7FDC2"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733D94" w:rsidRPr="000E0E12" w14:paraId="23DC76FB" w14:textId="77777777" w:rsidTr="0030290E">
        <w:trPr>
          <w:cantSplit/>
        </w:trPr>
        <w:tc>
          <w:tcPr>
            <w:tcW w:w="331" w:type="pct"/>
            <w:vMerge/>
            <w:tcBorders>
              <w:right w:val="single" w:sz="2" w:space="0" w:color="808080" w:themeColor="background1" w:themeShade="80"/>
            </w:tcBorders>
          </w:tcPr>
          <w:p w14:paraId="7C809C9E" w14:textId="77777777" w:rsidR="00733D94" w:rsidRPr="000E0E12" w:rsidRDefault="00733D94" w:rsidP="00733D94">
            <w:pPr>
              <w:pStyle w:val="TableText"/>
              <w:rPr>
                <w:b/>
                <w:bCs/>
                <w:szCs w:val="18"/>
              </w:rPr>
            </w:pPr>
          </w:p>
        </w:tc>
        <w:tc>
          <w:tcPr>
            <w:tcW w:w="3073" w:type="pct"/>
            <w:gridSpan w:val="3"/>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6D055301" w14:textId="77777777" w:rsidR="00733D94" w:rsidRPr="000E0E12" w:rsidRDefault="00733D94" w:rsidP="00733D94">
            <w:pPr>
              <w:pStyle w:val="AppNotes"/>
              <w:rPr>
                <w:szCs w:val="18"/>
              </w:rPr>
            </w:pPr>
            <w:r w:rsidRPr="000E0E12">
              <w:rPr>
                <w:szCs w:val="18"/>
              </w:rPr>
              <w:t>Applicability Notes</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004E4614" w14:textId="77777777" w:rsidR="00733D94" w:rsidRPr="000E0E12" w:rsidRDefault="00733D94" w:rsidP="00733D94">
            <w:pPr>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55E3125B" w14:textId="77777777" w:rsidR="00733D94" w:rsidRPr="000E0E12" w:rsidRDefault="00733D94" w:rsidP="00733D94">
            <w:pPr>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63482B6E" w14:textId="77777777" w:rsidR="00733D94" w:rsidRPr="000E0E12" w:rsidRDefault="00733D94" w:rsidP="00733D94">
            <w:pPr>
              <w:spacing w:after="60"/>
              <w:jc w:val="center"/>
              <w:rPr>
                <w:rFonts w:cs="Arial"/>
                <w:sz w:val="18"/>
                <w:szCs w:val="18"/>
              </w:rPr>
            </w:pPr>
          </w:p>
        </w:tc>
        <w:tc>
          <w:tcPr>
            <w:tcW w:w="399" w:type="pct"/>
            <w:gridSpan w:val="2"/>
            <w:vMerge/>
            <w:tcBorders>
              <w:left w:val="single" w:sz="2" w:space="0" w:color="808080" w:themeColor="background1" w:themeShade="80"/>
            </w:tcBorders>
            <w:shd w:val="clear" w:color="auto" w:fill="auto"/>
          </w:tcPr>
          <w:p w14:paraId="62B70F8D" w14:textId="77777777" w:rsidR="00733D94" w:rsidRPr="000E0E12" w:rsidRDefault="00733D94" w:rsidP="00733D94">
            <w:pPr>
              <w:spacing w:after="60"/>
              <w:jc w:val="center"/>
              <w:rPr>
                <w:rFonts w:cs="Arial"/>
                <w:sz w:val="18"/>
                <w:szCs w:val="18"/>
              </w:rPr>
            </w:pPr>
          </w:p>
        </w:tc>
      </w:tr>
      <w:tr w:rsidR="00733D94" w:rsidRPr="000E0E12" w14:paraId="6278D973" w14:textId="77777777" w:rsidTr="0030290E">
        <w:trPr>
          <w:cantSplit/>
        </w:trPr>
        <w:tc>
          <w:tcPr>
            <w:tcW w:w="331" w:type="pct"/>
            <w:vMerge/>
            <w:tcBorders>
              <w:bottom w:val="single" w:sz="2" w:space="0" w:color="808080" w:themeColor="background1" w:themeShade="80"/>
              <w:right w:val="single" w:sz="2" w:space="0" w:color="808080" w:themeColor="background1" w:themeShade="80"/>
            </w:tcBorders>
          </w:tcPr>
          <w:p w14:paraId="5BCD3E18" w14:textId="77777777" w:rsidR="00733D94" w:rsidRPr="000E0E12" w:rsidRDefault="00733D94" w:rsidP="00733D94">
            <w:pPr>
              <w:pStyle w:val="TableText"/>
              <w:rPr>
                <w:b/>
                <w:bCs/>
                <w:szCs w:val="18"/>
              </w:rPr>
            </w:pPr>
          </w:p>
        </w:tc>
        <w:tc>
          <w:tcPr>
            <w:tcW w:w="3073" w:type="pct"/>
            <w:gridSpan w:val="3"/>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6BD4006C" w14:textId="77777777" w:rsidR="00733D94" w:rsidRPr="000E0E12" w:rsidRDefault="00733D94" w:rsidP="00733D94">
            <w:pPr>
              <w:pStyle w:val="TableListBullet"/>
              <w:numPr>
                <w:ilvl w:val="0"/>
                <w:numId w:val="0"/>
              </w:numPr>
              <w:ind w:left="-7"/>
              <w:rPr>
                <w:szCs w:val="18"/>
              </w:rPr>
            </w:pPr>
            <w:r w:rsidRPr="000E0E12">
              <w:rPr>
                <w:iCs/>
                <w:szCs w:val="18"/>
              </w:rPr>
              <w:t>These requirements for media destruction when that media is no longer needed for business or legal reasons are separate and distinct from PCI DSS Requirement 3.2.1, which is for securely deleting cardholder data when no longer needed per the entity’s cardholder data retention policies.</w:t>
            </w: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F212A0B" w14:textId="77777777" w:rsidR="00733D94" w:rsidRPr="000E0E12" w:rsidRDefault="00733D94" w:rsidP="00733D94">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656B6BE" w14:textId="77777777" w:rsidR="00733D94" w:rsidRPr="000E0E12" w:rsidRDefault="00733D94" w:rsidP="00733D94">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902843A" w14:textId="77777777" w:rsidR="00733D94" w:rsidRPr="000E0E12" w:rsidRDefault="00733D94" w:rsidP="00733D94">
            <w:pPr>
              <w:spacing w:after="60"/>
              <w:jc w:val="center"/>
              <w:rPr>
                <w:rFonts w:cs="Arial"/>
                <w:sz w:val="18"/>
                <w:szCs w:val="18"/>
              </w:rPr>
            </w:pPr>
          </w:p>
        </w:tc>
        <w:tc>
          <w:tcPr>
            <w:tcW w:w="399" w:type="pct"/>
            <w:gridSpan w:val="2"/>
            <w:vMerge/>
            <w:tcBorders>
              <w:left w:val="single" w:sz="2" w:space="0" w:color="808080" w:themeColor="background1" w:themeShade="80"/>
              <w:bottom w:val="single" w:sz="2" w:space="0" w:color="808080" w:themeColor="background1" w:themeShade="80"/>
            </w:tcBorders>
            <w:shd w:val="clear" w:color="auto" w:fill="auto"/>
          </w:tcPr>
          <w:p w14:paraId="50979696" w14:textId="77777777" w:rsidR="00733D94" w:rsidRPr="000E0E12" w:rsidRDefault="00733D94" w:rsidP="00733D94">
            <w:pPr>
              <w:spacing w:after="60"/>
              <w:jc w:val="center"/>
              <w:rPr>
                <w:rFonts w:cs="Arial"/>
                <w:sz w:val="18"/>
                <w:szCs w:val="18"/>
              </w:rPr>
            </w:pPr>
          </w:p>
        </w:tc>
      </w:tr>
      <w:tr w:rsidR="00733D94" w:rsidRPr="004978D6" w14:paraId="383C8286" w14:textId="77777777" w:rsidTr="00D77D87">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9"/>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E2E7E6"/>
            <w:tcMar>
              <w:top w:w="58" w:type="dxa"/>
              <w:left w:w="115" w:type="dxa"/>
              <w:bottom w:w="58" w:type="dxa"/>
              <w:right w:w="115" w:type="dxa"/>
            </w:tcMar>
          </w:tcPr>
          <w:p w14:paraId="513AEC44" w14:textId="77777777" w:rsidR="00733D94" w:rsidRPr="004978D6" w:rsidRDefault="00733D94" w:rsidP="00733D94">
            <w:pPr>
              <w:pStyle w:val="TableTextBullet"/>
              <w:numPr>
                <w:ilvl w:val="0"/>
                <w:numId w:val="0"/>
              </w:numPr>
              <w:rPr>
                <w:i/>
                <w:iCs/>
              </w:rPr>
            </w:pPr>
            <w:r>
              <w:rPr>
                <w:b/>
                <w:bCs/>
                <w:i/>
                <w:iCs/>
              </w:rPr>
              <w:lastRenderedPageBreak/>
              <w:t xml:space="preserve">SAQ </w:t>
            </w:r>
            <w:r w:rsidRPr="004978D6">
              <w:rPr>
                <w:b/>
                <w:bCs/>
                <w:i/>
                <w:iCs/>
              </w:rPr>
              <w:t>Completion Guidance:</w:t>
            </w:r>
            <w:r w:rsidRPr="004978D6">
              <w:rPr>
                <w:i/>
                <w:iCs/>
              </w:rPr>
              <w:t xml:space="preserve"> </w:t>
            </w:r>
          </w:p>
          <w:p w14:paraId="3C26DF3D" w14:textId="77777777" w:rsidR="00733D94" w:rsidRDefault="00733D94" w:rsidP="00733D94">
            <w:pPr>
              <w:pStyle w:val="TableTextBullet"/>
              <w:numPr>
                <w:ilvl w:val="0"/>
                <w:numId w:val="0"/>
              </w:numPr>
              <w:rPr>
                <w:i/>
                <w:iCs/>
              </w:rPr>
            </w:pPr>
            <w:r w:rsidRPr="004978D6">
              <w:rPr>
                <w:i/>
                <w:iCs/>
              </w:rPr>
              <w:t xml:space="preserve">Selection of any of the In Place responses for Requirements at 9.4 means that the merchant securely stores any paper media with account data, for example by storing the paper in a locked drawer, cabinet, or safe, and that the merchant destroys such paper when no longer needed for business purposes. This includes a written document or policy for employees, so they know how to secure paper with account data and how to destroy the paper when </w:t>
            </w:r>
            <w:proofErr w:type="gramStart"/>
            <w:r w:rsidRPr="004978D6">
              <w:rPr>
                <w:i/>
                <w:iCs/>
              </w:rPr>
              <w:t>no</w:t>
            </w:r>
            <w:proofErr w:type="gramEnd"/>
            <w:r w:rsidRPr="004978D6">
              <w:rPr>
                <w:i/>
                <w:iCs/>
              </w:rPr>
              <w:t xml:space="preserve"> longer needed. </w:t>
            </w:r>
          </w:p>
          <w:p w14:paraId="5C86BE39" w14:textId="61A801DD" w:rsidR="00733D94" w:rsidRPr="004978D6" w:rsidRDefault="00733D94" w:rsidP="00733D94">
            <w:pPr>
              <w:pStyle w:val="TableTextBullet"/>
              <w:numPr>
                <w:ilvl w:val="0"/>
                <w:numId w:val="0"/>
              </w:numPr>
              <w:rPr>
                <w:rFonts w:cs="Arial"/>
                <w:bCs/>
                <w:i/>
                <w:iCs/>
                <w:szCs w:val="18"/>
              </w:rPr>
            </w:pPr>
            <w:r w:rsidRPr="006917E0">
              <w:rPr>
                <w:i/>
                <w:iCs/>
              </w:rPr>
              <w:t xml:space="preserve">If the merchant never stores any paper with account data, </w:t>
            </w:r>
            <w:r>
              <w:rPr>
                <w:i/>
                <w:iCs/>
              </w:rPr>
              <w:t>mark this</w:t>
            </w:r>
            <w:r w:rsidRPr="006917E0">
              <w:rPr>
                <w:i/>
                <w:iCs/>
              </w:rPr>
              <w:t xml:space="preserve"> </w:t>
            </w:r>
            <w:r>
              <w:rPr>
                <w:i/>
                <w:iCs/>
              </w:rPr>
              <w:t xml:space="preserve">requirement as </w:t>
            </w:r>
            <w:r w:rsidRPr="006917E0">
              <w:rPr>
                <w:i/>
                <w:iCs/>
              </w:rPr>
              <w:t xml:space="preserve">Not Applicable and complete </w:t>
            </w:r>
            <w:r>
              <w:rPr>
                <w:i/>
                <w:iCs/>
              </w:rPr>
              <w:t>Appendix C</w:t>
            </w:r>
            <w:r w:rsidRPr="006917E0">
              <w:rPr>
                <w:i/>
                <w:iCs/>
              </w:rPr>
              <w:t xml:space="preserve">: Explanation of </w:t>
            </w:r>
            <w:r>
              <w:rPr>
                <w:i/>
                <w:iCs/>
              </w:rPr>
              <w:t>Requirements Noted as Not Applicable.</w:t>
            </w:r>
          </w:p>
        </w:tc>
      </w:tr>
      <w:tr w:rsidR="00733D94" w:rsidRPr="000E0E12" w14:paraId="2A65EDCF" w14:textId="77777777" w:rsidTr="00D77D87">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9"/>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04682527" w14:textId="77777777" w:rsidR="00733D94" w:rsidRPr="000E0E12" w:rsidRDefault="00733D94" w:rsidP="00733D94">
            <w:pPr>
              <w:pStyle w:val="TableBody"/>
              <w:keepNext/>
              <w:spacing w:before="60"/>
              <w:rPr>
                <w:rFonts w:cs="Arial"/>
                <w:sz w:val="18"/>
                <w:szCs w:val="18"/>
              </w:rPr>
            </w:pPr>
            <w:r w:rsidRPr="000E0E12">
              <w:rPr>
                <w:rStyle w:val="BoldCharacter"/>
                <w:rFonts w:cs="Arial"/>
                <w:sz w:val="18"/>
                <w:szCs w:val="18"/>
              </w:rPr>
              <w:t xml:space="preserve">9.5 </w:t>
            </w:r>
            <w:r w:rsidRPr="000E0E12">
              <w:rPr>
                <w:rFonts w:cs="Arial"/>
                <w:sz w:val="18"/>
                <w:szCs w:val="18"/>
              </w:rPr>
              <w:t>Point-of-interaction (POI) devices are protected from tampering and unauthorized substitution.</w:t>
            </w:r>
          </w:p>
        </w:tc>
      </w:tr>
      <w:tr w:rsidR="00733D94" w:rsidRPr="000E0E12" w14:paraId="32E47321" w14:textId="77777777" w:rsidTr="0030290E">
        <w:trPr>
          <w:cantSplit/>
        </w:trPr>
        <w:tc>
          <w:tcPr>
            <w:tcW w:w="395" w:type="pct"/>
            <w:gridSpan w:val="2"/>
            <w:vMerge w:val="restart"/>
            <w:tcBorders>
              <w:top w:val="single" w:sz="2" w:space="0" w:color="808080" w:themeColor="background1" w:themeShade="80"/>
              <w:right w:val="single" w:sz="2" w:space="0" w:color="808080" w:themeColor="background1" w:themeShade="80"/>
            </w:tcBorders>
          </w:tcPr>
          <w:p w14:paraId="2360F139" w14:textId="77777777" w:rsidR="00733D94" w:rsidRPr="000E0E12" w:rsidRDefault="00733D94" w:rsidP="00733D94">
            <w:pPr>
              <w:pStyle w:val="TableText"/>
              <w:keepNext/>
              <w:rPr>
                <w:b/>
                <w:bCs/>
                <w:szCs w:val="18"/>
              </w:rPr>
            </w:pPr>
            <w:r w:rsidRPr="000E0E12">
              <w:rPr>
                <w:b/>
                <w:bCs/>
                <w:szCs w:val="18"/>
              </w:rPr>
              <w:t>9.5.1</w:t>
            </w:r>
          </w:p>
        </w:tc>
        <w:tc>
          <w:tcPr>
            <w:tcW w:w="1723" w:type="pct"/>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tcPr>
          <w:p w14:paraId="5912D512" w14:textId="77777777" w:rsidR="00733D94" w:rsidRPr="000E0E12" w:rsidRDefault="00733D94" w:rsidP="00733D94">
            <w:pPr>
              <w:pStyle w:val="TableTextBullet"/>
              <w:keepNext/>
              <w:numPr>
                <w:ilvl w:val="0"/>
                <w:numId w:val="0"/>
              </w:numPr>
              <w:rPr>
                <w:rFonts w:cs="Arial"/>
                <w:szCs w:val="18"/>
              </w:rPr>
            </w:pPr>
            <w:r w:rsidRPr="000E0E12">
              <w:rPr>
                <w:szCs w:val="18"/>
              </w:rPr>
              <w:t>POI devices that capture payment card data via direct physical interaction with the payment card form factor are protected from tampering and unauthorized substitution, including the following:</w:t>
            </w:r>
          </w:p>
          <w:p w14:paraId="42850AAD" w14:textId="77777777" w:rsidR="00733D94" w:rsidRPr="000E0E12" w:rsidRDefault="00733D94" w:rsidP="00733D94">
            <w:pPr>
              <w:pStyle w:val="TableListBullet"/>
              <w:keepNext/>
              <w:numPr>
                <w:ilvl w:val="0"/>
                <w:numId w:val="36"/>
              </w:numPr>
              <w:rPr>
                <w:szCs w:val="18"/>
              </w:rPr>
            </w:pPr>
            <w:r w:rsidRPr="000E0E12">
              <w:rPr>
                <w:szCs w:val="18"/>
              </w:rPr>
              <w:t>Maintaining a list of POI devices.</w:t>
            </w:r>
          </w:p>
          <w:p w14:paraId="04F76159" w14:textId="77777777" w:rsidR="00733D94" w:rsidRPr="000E0E12" w:rsidRDefault="00733D94" w:rsidP="00733D94">
            <w:pPr>
              <w:pStyle w:val="TableListBullet"/>
              <w:keepNext/>
              <w:numPr>
                <w:ilvl w:val="0"/>
                <w:numId w:val="36"/>
              </w:numPr>
              <w:rPr>
                <w:szCs w:val="18"/>
              </w:rPr>
            </w:pPr>
            <w:r w:rsidRPr="000E0E12">
              <w:rPr>
                <w:szCs w:val="18"/>
              </w:rPr>
              <w:t>Periodically inspecting POI devices to look for tampering or unauthorized substitution.</w:t>
            </w:r>
          </w:p>
          <w:p w14:paraId="215E4649" w14:textId="77777777" w:rsidR="00733D94" w:rsidRPr="000E0E12" w:rsidRDefault="00733D94" w:rsidP="00733D94">
            <w:pPr>
              <w:pStyle w:val="TableListBullet"/>
              <w:keepNext/>
              <w:numPr>
                <w:ilvl w:val="0"/>
                <w:numId w:val="36"/>
              </w:numPr>
              <w:rPr>
                <w:szCs w:val="18"/>
              </w:rPr>
            </w:pPr>
            <w:r w:rsidRPr="000E0E12">
              <w:rPr>
                <w:szCs w:val="18"/>
              </w:rPr>
              <w:t>Training personnel to be aware of suspicious behavior and to report tampering or unauthorized substitution of devices.</w:t>
            </w:r>
          </w:p>
        </w:tc>
        <w:tc>
          <w:tcPr>
            <w:tcW w:w="1286" w:type="pct"/>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tcPr>
          <w:p w14:paraId="38BB25C7" w14:textId="77777777" w:rsidR="00733D94" w:rsidRPr="000E0E12" w:rsidRDefault="00733D94" w:rsidP="00733D94">
            <w:pPr>
              <w:pStyle w:val="TableListBullet"/>
              <w:keepNext/>
              <w:numPr>
                <w:ilvl w:val="0"/>
                <w:numId w:val="36"/>
              </w:numPr>
              <w:ind w:left="263" w:hanging="270"/>
              <w:rPr>
                <w:szCs w:val="18"/>
              </w:rPr>
            </w:pPr>
            <w:r w:rsidRPr="000E0E12">
              <w:rPr>
                <w:szCs w:val="18"/>
              </w:rPr>
              <w:t>Examine documented policies and procedures.</w:t>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EA5132A" w14:textId="77777777" w:rsidR="00733D94" w:rsidRPr="000E0E12" w:rsidRDefault="00733D94" w:rsidP="00733D94">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DDD243A" w14:textId="77777777" w:rsidR="00733D94" w:rsidRPr="000E0E12" w:rsidRDefault="00733D94" w:rsidP="00733D94">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28C922B" w14:textId="77777777" w:rsidR="00733D94" w:rsidRPr="000E0E12" w:rsidRDefault="00733D94" w:rsidP="00733D94">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gridSpan w:val="2"/>
            <w:vMerge w:val="restart"/>
            <w:tcBorders>
              <w:top w:val="single" w:sz="2" w:space="0" w:color="808080" w:themeColor="background1" w:themeShade="80"/>
              <w:left w:val="single" w:sz="2" w:space="0" w:color="808080" w:themeColor="background1" w:themeShade="80"/>
            </w:tcBorders>
            <w:shd w:val="clear" w:color="auto" w:fill="auto"/>
          </w:tcPr>
          <w:p w14:paraId="55D04B45" w14:textId="77777777" w:rsidR="00733D94" w:rsidRPr="000E0E12" w:rsidRDefault="00733D94" w:rsidP="00733D94">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733D94" w:rsidRPr="000E0E12" w14:paraId="4C123509" w14:textId="77777777" w:rsidTr="0030290E">
        <w:trPr>
          <w:cantSplit/>
        </w:trPr>
        <w:tc>
          <w:tcPr>
            <w:tcW w:w="395" w:type="pct"/>
            <w:gridSpan w:val="2"/>
            <w:vMerge/>
            <w:tcBorders>
              <w:right w:val="single" w:sz="2" w:space="0" w:color="808080" w:themeColor="background1" w:themeShade="80"/>
            </w:tcBorders>
          </w:tcPr>
          <w:p w14:paraId="01218365" w14:textId="77777777" w:rsidR="00733D94" w:rsidRPr="000E0E12" w:rsidRDefault="00733D94" w:rsidP="00733D94">
            <w:pPr>
              <w:pStyle w:val="TableText"/>
              <w:keepNext/>
              <w:rPr>
                <w:b/>
                <w:bCs/>
                <w:szCs w:val="18"/>
              </w:rPr>
            </w:pPr>
          </w:p>
        </w:tc>
        <w:tc>
          <w:tcPr>
            <w:tcW w:w="3009" w:type="pct"/>
            <w:gridSpan w:val="2"/>
            <w:tcBorders>
              <w:left w:val="single" w:sz="2" w:space="0" w:color="808080" w:themeColor="background1" w:themeShade="80"/>
              <w:bottom w:val="nil"/>
              <w:right w:val="single" w:sz="2" w:space="0" w:color="808080" w:themeColor="background1" w:themeShade="80"/>
            </w:tcBorders>
            <w:shd w:val="clear" w:color="auto" w:fill="DFE3E4"/>
          </w:tcPr>
          <w:p w14:paraId="7DBA7B53" w14:textId="77777777" w:rsidR="00733D94" w:rsidRPr="000E0E12" w:rsidRDefault="00733D94" w:rsidP="00733D94">
            <w:pPr>
              <w:pStyle w:val="AppNotes"/>
              <w:rPr>
                <w:szCs w:val="18"/>
              </w:rPr>
            </w:pPr>
            <w:r w:rsidRPr="000E0E12">
              <w:rPr>
                <w:szCs w:val="18"/>
              </w:rPr>
              <w:t>Applicability Notes</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761A23D9" w14:textId="77777777" w:rsidR="00733D94" w:rsidRPr="000E0E12" w:rsidRDefault="00733D94" w:rsidP="00733D94">
            <w:pPr>
              <w:keepNext/>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63DE3B95" w14:textId="77777777" w:rsidR="00733D94" w:rsidRPr="000E0E12" w:rsidRDefault="00733D94" w:rsidP="00733D94">
            <w:pPr>
              <w:keepNext/>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33B7B978" w14:textId="77777777" w:rsidR="00733D94" w:rsidRPr="000E0E12" w:rsidRDefault="00733D94" w:rsidP="00733D94">
            <w:pPr>
              <w:keepNext/>
              <w:spacing w:after="60"/>
              <w:jc w:val="center"/>
              <w:rPr>
                <w:rFonts w:cs="Arial"/>
                <w:sz w:val="18"/>
                <w:szCs w:val="18"/>
              </w:rPr>
            </w:pPr>
          </w:p>
        </w:tc>
        <w:tc>
          <w:tcPr>
            <w:tcW w:w="399" w:type="pct"/>
            <w:gridSpan w:val="2"/>
            <w:vMerge/>
            <w:tcBorders>
              <w:left w:val="single" w:sz="2" w:space="0" w:color="808080" w:themeColor="background1" w:themeShade="80"/>
            </w:tcBorders>
            <w:shd w:val="clear" w:color="auto" w:fill="auto"/>
          </w:tcPr>
          <w:p w14:paraId="2A52F874" w14:textId="77777777" w:rsidR="00733D94" w:rsidRPr="000E0E12" w:rsidRDefault="00733D94" w:rsidP="00733D94">
            <w:pPr>
              <w:keepNext/>
              <w:spacing w:after="60"/>
              <w:jc w:val="center"/>
              <w:rPr>
                <w:rFonts w:cs="Arial"/>
                <w:sz w:val="18"/>
                <w:szCs w:val="18"/>
              </w:rPr>
            </w:pPr>
          </w:p>
        </w:tc>
      </w:tr>
      <w:tr w:rsidR="00733D94" w:rsidRPr="000E0E12" w14:paraId="08B13DC6" w14:textId="77777777" w:rsidTr="0030290E">
        <w:trPr>
          <w:cantSplit/>
        </w:trPr>
        <w:tc>
          <w:tcPr>
            <w:tcW w:w="395" w:type="pct"/>
            <w:gridSpan w:val="2"/>
            <w:vMerge/>
            <w:tcBorders>
              <w:bottom w:val="single" w:sz="2" w:space="0" w:color="808080" w:themeColor="background1" w:themeShade="80"/>
              <w:right w:val="single" w:sz="2" w:space="0" w:color="808080" w:themeColor="background1" w:themeShade="80"/>
            </w:tcBorders>
          </w:tcPr>
          <w:p w14:paraId="71896B44" w14:textId="77777777" w:rsidR="00733D94" w:rsidRPr="000E0E12" w:rsidRDefault="00733D94" w:rsidP="00733D94">
            <w:pPr>
              <w:pStyle w:val="TableText"/>
              <w:rPr>
                <w:b/>
                <w:bCs/>
                <w:szCs w:val="18"/>
              </w:rPr>
            </w:pPr>
          </w:p>
        </w:tc>
        <w:tc>
          <w:tcPr>
            <w:tcW w:w="3009"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6E9DF68D" w14:textId="135D158D" w:rsidR="00733D94" w:rsidRPr="000E0E12" w:rsidRDefault="00733D94" w:rsidP="00733D94">
            <w:pPr>
              <w:pStyle w:val="TableBody"/>
              <w:rPr>
                <w:rFonts w:cs="Arial"/>
                <w:sz w:val="18"/>
                <w:szCs w:val="18"/>
              </w:rPr>
            </w:pPr>
            <w:r w:rsidRPr="000E0E12">
              <w:rPr>
                <w:rFonts w:cs="Arial"/>
                <w:sz w:val="18"/>
                <w:szCs w:val="18"/>
              </w:rPr>
              <w:t xml:space="preserve">These requirements apply to deployed POI devices used in card-present transactions (that is, a payment card form factor such as a card that is swiped, tapped, or dipped). </w:t>
            </w:r>
          </w:p>
          <w:p w14:paraId="3D0882A6" w14:textId="77777777" w:rsidR="00733D94" w:rsidRDefault="00733D94" w:rsidP="00733D94">
            <w:pPr>
              <w:pStyle w:val="TableText"/>
            </w:pPr>
            <w:r>
              <w:t>These requirements do</w:t>
            </w:r>
            <w:r w:rsidRPr="00376A6B">
              <w:t xml:space="preserve"> not apply to</w:t>
            </w:r>
            <w:r>
              <w:t>:</w:t>
            </w:r>
          </w:p>
          <w:p w14:paraId="0A88E4B6" w14:textId="77777777" w:rsidR="00733D94" w:rsidRPr="00A27542" w:rsidRDefault="00733D94" w:rsidP="0009206B">
            <w:pPr>
              <w:pStyle w:val="TableListBullet"/>
            </w:pPr>
            <w:r>
              <w:t xml:space="preserve">Components </w:t>
            </w:r>
            <w:r w:rsidRPr="00A27542">
              <w:t>used only for manual PAN key entry.</w:t>
            </w:r>
          </w:p>
          <w:p w14:paraId="6E796838" w14:textId="1235973B" w:rsidR="00733D94" w:rsidRPr="000E0E12" w:rsidRDefault="00733D94" w:rsidP="0009206B">
            <w:pPr>
              <w:pStyle w:val="TableListBullet"/>
              <w:rPr>
                <w:szCs w:val="18"/>
              </w:rPr>
            </w:pPr>
            <w:r w:rsidRPr="00A27542">
              <w:t>Commercial off-the-shelf (COTS) devices (for example, smartphones or tablets), which are mobile merchant-owned</w:t>
            </w:r>
            <w:r w:rsidRPr="00376A6B">
              <w:t xml:space="preserve"> devices designed for mass-market distribution.</w:t>
            </w: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2A01804" w14:textId="77777777" w:rsidR="00733D94" w:rsidRPr="000E0E12" w:rsidRDefault="00733D94" w:rsidP="00733D94">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2C62C0B" w14:textId="77777777" w:rsidR="00733D94" w:rsidRPr="000E0E12" w:rsidRDefault="00733D94" w:rsidP="00733D94">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4180CAA" w14:textId="77777777" w:rsidR="00733D94" w:rsidRPr="000E0E12" w:rsidRDefault="00733D94" w:rsidP="00733D94">
            <w:pPr>
              <w:spacing w:after="60"/>
              <w:jc w:val="center"/>
              <w:rPr>
                <w:rFonts w:cs="Arial"/>
                <w:sz w:val="18"/>
                <w:szCs w:val="18"/>
              </w:rPr>
            </w:pPr>
          </w:p>
        </w:tc>
        <w:tc>
          <w:tcPr>
            <w:tcW w:w="399" w:type="pct"/>
            <w:gridSpan w:val="2"/>
            <w:vMerge/>
            <w:tcBorders>
              <w:left w:val="single" w:sz="2" w:space="0" w:color="808080" w:themeColor="background1" w:themeShade="80"/>
              <w:bottom w:val="single" w:sz="2" w:space="0" w:color="808080" w:themeColor="background1" w:themeShade="80"/>
            </w:tcBorders>
            <w:shd w:val="clear" w:color="auto" w:fill="auto"/>
          </w:tcPr>
          <w:p w14:paraId="59AACE17" w14:textId="77777777" w:rsidR="00733D94" w:rsidRPr="000E0E12" w:rsidRDefault="00733D94" w:rsidP="00733D94">
            <w:pPr>
              <w:spacing w:after="60"/>
              <w:jc w:val="center"/>
              <w:rPr>
                <w:rFonts w:cs="Arial"/>
                <w:sz w:val="18"/>
                <w:szCs w:val="18"/>
              </w:rPr>
            </w:pPr>
          </w:p>
        </w:tc>
      </w:tr>
      <w:tr w:rsidR="00733D94" w:rsidRPr="000E0E12" w14:paraId="18D4F208" w14:textId="77777777" w:rsidTr="0030290E">
        <w:trPr>
          <w:cantSplit/>
          <w:trHeight w:val="1075"/>
        </w:trPr>
        <w:tc>
          <w:tcPr>
            <w:tcW w:w="395" w:type="pct"/>
            <w:gridSpan w:val="2"/>
            <w:tcBorders>
              <w:top w:val="single" w:sz="2" w:space="0" w:color="808080" w:themeColor="background1" w:themeShade="80"/>
              <w:right w:val="single" w:sz="2" w:space="0" w:color="808080" w:themeColor="background1" w:themeShade="80"/>
            </w:tcBorders>
          </w:tcPr>
          <w:p w14:paraId="129B7A3F" w14:textId="77777777" w:rsidR="00733D94" w:rsidRPr="000E0E12" w:rsidRDefault="00733D94" w:rsidP="00733D94">
            <w:pPr>
              <w:pStyle w:val="TableText"/>
              <w:ind w:right="119"/>
              <w:jc w:val="right"/>
              <w:rPr>
                <w:b/>
                <w:bCs/>
                <w:szCs w:val="18"/>
              </w:rPr>
            </w:pPr>
            <w:r w:rsidRPr="000E0E12">
              <w:rPr>
                <w:b/>
                <w:bCs/>
                <w:szCs w:val="18"/>
              </w:rPr>
              <w:t>9.5.1.1</w:t>
            </w:r>
          </w:p>
        </w:tc>
        <w:tc>
          <w:tcPr>
            <w:tcW w:w="1723"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71AD87E5" w14:textId="77777777" w:rsidR="00733D94" w:rsidRPr="000E0E12" w:rsidRDefault="00733D94" w:rsidP="00733D94">
            <w:pPr>
              <w:pStyle w:val="TableBody"/>
              <w:rPr>
                <w:rFonts w:cs="Arial"/>
                <w:sz w:val="18"/>
                <w:szCs w:val="18"/>
              </w:rPr>
            </w:pPr>
            <w:r w:rsidRPr="000E0E12">
              <w:rPr>
                <w:rFonts w:cs="Arial"/>
                <w:sz w:val="18"/>
                <w:szCs w:val="18"/>
              </w:rPr>
              <w:t>An up</w:t>
            </w:r>
            <w:r w:rsidRPr="000E0E12" w:rsidDel="0024184B">
              <w:rPr>
                <w:rFonts w:cs="Arial"/>
                <w:sz w:val="18"/>
                <w:szCs w:val="18"/>
              </w:rPr>
              <w:t xml:space="preserve">-to-date </w:t>
            </w:r>
            <w:r w:rsidRPr="000E0E12">
              <w:rPr>
                <w:rFonts w:cs="Arial"/>
                <w:sz w:val="18"/>
                <w:szCs w:val="18"/>
              </w:rPr>
              <w:t>list of POI devices is maintained, including:</w:t>
            </w:r>
          </w:p>
          <w:p w14:paraId="29434132" w14:textId="77777777" w:rsidR="00733D94" w:rsidRPr="000E0E12" w:rsidRDefault="00733D94" w:rsidP="00733D94">
            <w:pPr>
              <w:pStyle w:val="TableListBullet"/>
              <w:numPr>
                <w:ilvl w:val="0"/>
                <w:numId w:val="36"/>
              </w:numPr>
              <w:ind w:left="263" w:hanging="270"/>
              <w:rPr>
                <w:szCs w:val="18"/>
              </w:rPr>
            </w:pPr>
            <w:r w:rsidRPr="000E0E12">
              <w:rPr>
                <w:szCs w:val="18"/>
              </w:rPr>
              <w:t xml:space="preserve">Make and </w:t>
            </w:r>
            <w:proofErr w:type="gramStart"/>
            <w:r w:rsidRPr="000E0E12">
              <w:rPr>
                <w:szCs w:val="18"/>
              </w:rPr>
              <w:t>model of</w:t>
            </w:r>
            <w:proofErr w:type="gramEnd"/>
            <w:r w:rsidRPr="000E0E12">
              <w:rPr>
                <w:szCs w:val="18"/>
              </w:rPr>
              <w:t xml:space="preserve"> the device. </w:t>
            </w:r>
          </w:p>
          <w:p w14:paraId="1428EF50" w14:textId="77777777" w:rsidR="00733D94" w:rsidRPr="000E0E12" w:rsidRDefault="00733D94" w:rsidP="00733D94">
            <w:pPr>
              <w:pStyle w:val="TableListBullet"/>
              <w:numPr>
                <w:ilvl w:val="0"/>
                <w:numId w:val="36"/>
              </w:numPr>
              <w:ind w:left="263" w:hanging="270"/>
              <w:rPr>
                <w:szCs w:val="18"/>
              </w:rPr>
            </w:pPr>
            <w:r w:rsidRPr="000E0E12">
              <w:rPr>
                <w:szCs w:val="18"/>
              </w:rPr>
              <w:t xml:space="preserve">Location of device. </w:t>
            </w:r>
          </w:p>
          <w:p w14:paraId="017182DE" w14:textId="77777777" w:rsidR="00733D94" w:rsidRPr="000E0E12" w:rsidRDefault="00733D94" w:rsidP="00733D94">
            <w:pPr>
              <w:pStyle w:val="TableListBullet"/>
              <w:numPr>
                <w:ilvl w:val="0"/>
                <w:numId w:val="36"/>
              </w:numPr>
              <w:ind w:left="263" w:hanging="270"/>
              <w:rPr>
                <w:szCs w:val="18"/>
              </w:rPr>
            </w:pPr>
            <w:r w:rsidRPr="000E0E12">
              <w:rPr>
                <w:szCs w:val="18"/>
              </w:rPr>
              <w:t>Device serial number or other methods of unique identification.</w:t>
            </w:r>
          </w:p>
        </w:tc>
        <w:tc>
          <w:tcPr>
            <w:tcW w:w="1286"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7AB637F7" w14:textId="77777777" w:rsidR="00733D94" w:rsidRPr="000E0E12" w:rsidRDefault="00733D94" w:rsidP="00733D94">
            <w:pPr>
              <w:pStyle w:val="TableListBullet"/>
              <w:numPr>
                <w:ilvl w:val="0"/>
                <w:numId w:val="36"/>
              </w:numPr>
              <w:ind w:left="263" w:hanging="270"/>
              <w:rPr>
                <w:szCs w:val="18"/>
              </w:rPr>
            </w:pPr>
            <w:r w:rsidRPr="000E0E12">
              <w:rPr>
                <w:szCs w:val="18"/>
              </w:rPr>
              <w:t>Examine the list of POI devices.</w:t>
            </w:r>
          </w:p>
          <w:p w14:paraId="3B8DFD36" w14:textId="77777777" w:rsidR="00733D94" w:rsidRPr="000E0E12" w:rsidRDefault="00733D94" w:rsidP="00733D94">
            <w:pPr>
              <w:pStyle w:val="TableListBullet"/>
              <w:numPr>
                <w:ilvl w:val="0"/>
                <w:numId w:val="36"/>
              </w:numPr>
              <w:ind w:left="263" w:hanging="270"/>
              <w:rPr>
                <w:szCs w:val="18"/>
              </w:rPr>
            </w:pPr>
            <w:r w:rsidRPr="000E0E12">
              <w:rPr>
                <w:szCs w:val="18"/>
              </w:rPr>
              <w:t>Observe POI devices and device locations.</w:t>
            </w:r>
          </w:p>
          <w:p w14:paraId="5137D702" w14:textId="77777777" w:rsidR="00733D94" w:rsidRPr="000E0E12" w:rsidRDefault="00733D94" w:rsidP="00733D94">
            <w:pPr>
              <w:pStyle w:val="TableListBullet"/>
              <w:numPr>
                <w:ilvl w:val="0"/>
                <w:numId w:val="36"/>
              </w:numPr>
              <w:ind w:left="263" w:hanging="270"/>
              <w:rPr>
                <w:szCs w:val="18"/>
              </w:rPr>
            </w:pPr>
            <w:r w:rsidRPr="000E0E12">
              <w:rPr>
                <w:szCs w:val="18"/>
              </w:rPr>
              <w:t>Interview personnel.</w:t>
            </w:r>
          </w:p>
        </w:tc>
        <w:tc>
          <w:tcPr>
            <w:tcW w:w="399"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640521F"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C9B6CC4"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80C083F"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gridSpan w:val="2"/>
            <w:tcBorders>
              <w:top w:val="single" w:sz="2" w:space="0" w:color="808080" w:themeColor="background1" w:themeShade="80"/>
              <w:left w:val="single" w:sz="2" w:space="0" w:color="808080" w:themeColor="background1" w:themeShade="80"/>
            </w:tcBorders>
            <w:shd w:val="clear" w:color="auto" w:fill="auto"/>
          </w:tcPr>
          <w:p w14:paraId="40A519A0"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733D94" w:rsidRPr="000E0E12" w14:paraId="2E7A2DB7" w14:textId="77777777" w:rsidTr="0030290E">
        <w:trPr>
          <w:cantSplit/>
        </w:trPr>
        <w:tc>
          <w:tcPr>
            <w:tcW w:w="395" w:type="pct"/>
            <w:gridSpan w:val="2"/>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3C55EDC1" w14:textId="77777777" w:rsidR="00733D94" w:rsidRPr="000E0E12" w:rsidRDefault="00733D94" w:rsidP="00733D94">
            <w:pPr>
              <w:pStyle w:val="TableText"/>
              <w:ind w:right="119"/>
              <w:jc w:val="right"/>
              <w:rPr>
                <w:b/>
                <w:bCs/>
                <w:szCs w:val="18"/>
              </w:rPr>
            </w:pPr>
            <w:r w:rsidRPr="000E0E12">
              <w:rPr>
                <w:b/>
                <w:bCs/>
                <w:szCs w:val="18"/>
              </w:rPr>
              <w:lastRenderedPageBreak/>
              <w:t>9.5.1.2</w:t>
            </w:r>
          </w:p>
        </w:tc>
        <w:tc>
          <w:tcPr>
            <w:tcW w:w="172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78EDE94" w14:textId="77777777" w:rsidR="00733D94" w:rsidRPr="000E0E12" w:rsidRDefault="00733D94" w:rsidP="00733D94">
            <w:pPr>
              <w:pStyle w:val="TableBody"/>
              <w:rPr>
                <w:rFonts w:cs="Arial"/>
                <w:sz w:val="18"/>
                <w:szCs w:val="18"/>
              </w:rPr>
            </w:pPr>
            <w:r w:rsidRPr="000E0E12">
              <w:rPr>
                <w:rFonts w:cs="Arial"/>
                <w:sz w:val="18"/>
                <w:szCs w:val="18"/>
              </w:rPr>
              <w:t>POI device surfaces are periodically inspected to detect tampering and unauthorized substitution.</w:t>
            </w:r>
          </w:p>
        </w:tc>
        <w:tc>
          <w:tcPr>
            <w:tcW w:w="128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EFDA8F5" w14:textId="77777777" w:rsidR="00733D94" w:rsidRPr="000E0E12" w:rsidRDefault="00733D94" w:rsidP="00733D94">
            <w:pPr>
              <w:pStyle w:val="TableListBullet"/>
              <w:numPr>
                <w:ilvl w:val="0"/>
                <w:numId w:val="36"/>
              </w:numPr>
              <w:ind w:left="263" w:hanging="270"/>
              <w:rPr>
                <w:szCs w:val="18"/>
              </w:rPr>
            </w:pPr>
            <w:r w:rsidRPr="000E0E12">
              <w:rPr>
                <w:szCs w:val="18"/>
              </w:rPr>
              <w:t>Examine documented procedures.</w:t>
            </w:r>
          </w:p>
          <w:p w14:paraId="7447ACFF" w14:textId="77777777" w:rsidR="00733D94" w:rsidRPr="000E0E12" w:rsidRDefault="00733D94" w:rsidP="00733D94">
            <w:pPr>
              <w:pStyle w:val="TableListBullet"/>
              <w:numPr>
                <w:ilvl w:val="0"/>
                <w:numId w:val="36"/>
              </w:numPr>
              <w:ind w:left="263" w:hanging="270"/>
              <w:rPr>
                <w:szCs w:val="18"/>
              </w:rPr>
            </w:pPr>
            <w:r w:rsidRPr="000E0E12">
              <w:rPr>
                <w:szCs w:val="18"/>
              </w:rPr>
              <w:t>Interview responsible personnel.</w:t>
            </w:r>
          </w:p>
          <w:p w14:paraId="7CC4A559" w14:textId="77777777" w:rsidR="00733D94" w:rsidRPr="000E0E12" w:rsidRDefault="00733D94" w:rsidP="00733D94">
            <w:pPr>
              <w:pStyle w:val="TableListBullet"/>
              <w:numPr>
                <w:ilvl w:val="0"/>
                <w:numId w:val="36"/>
              </w:numPr>
              <w:ind w:left="263" w:hanging="270"/>
              <w:rPr>
                <w:szCs w:val="18"/>
              </w:rPr>
            </w:pPr>
            <w:r w:rsidRPr="000E0E12">
              <w:rPr>
                <w:szCs w:val="18"/>
              </w:rPr>
              <w:t>Observe inspection processes.</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F084B22"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C371E50"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7BA1CE6"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19F38676"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733D94" w:rsidRPr="000E0E12" w14:paraId="3B46B7D7" w14:textId="77777777" w:rsidTr="0030290E">
        <w:trPr>
          <w:cantSplit/>
        </w:trPr>
        <w:tc>
          <w:tcPr>
            <w:tcW w:w="395" w:type="pct"/>
            <w:gridSpan w:val="2"/>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20389EF2" w14:textId="77777777" w:rsidR="00733D94" w:rsidRPr="000E0E12" w:rsidRDefault="00733D94" w:rsidP="00733D94">
            <w:pPr>
              <w:pStyle w:val="TableText"/>
              <w:ind w:right="119"/>
              <w:jc w:val="right"/>
              <w:rPr>
                <w:b/>
                <w:bCs/>
                <w:szCs w:val="18"/>
              </w:rPr>
            </w:pPr>
            <w:r w:rsidRPr="000E0E12">
              <w:rPr>
                <w:b/>
                <w:bCs/>
                <w:szCs w:val="18"/>
              </w:rPr>
              <w:t>9.5.1.3</w:t>
            </w:r>
          </w:p>
        </w:tc>
        <w:tc>
          <w:tcPr>
            <w:tcW w:w="172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7367F1C" w14:textId="77777777" w:rsidR="00733D94" w:rsidRPr="000E0E12" w:rsidRDefault="00733D94" w:rsidP="00733D94">
            <w:pPr>
              <w:pStyle w:val="TableBody"/>
              <w:rPr>
                <w:rFonts w:cs="Arial"/>
                <w:sz w:val="18"/>
                <w:szCs w:val="18"/>
              </w:rPr>
            </w:pPr>
            <w:r w:rsidRPr="000E0E12">
              <w:rPr>
                <w:rFonts w:cs="Arial"/>
                <w:sz w:val="18"/>
                <w:szCs w:val="18"/>
              </w:rPr>
              <w:t>Training is provided for personnel in POI environments to be aware of attempted tampering or replacement of POI devices, and includes:</w:t>
            </w:r>
          </w:p>
          <w:p w14:paraId="40B71CCE" w14:textId="77777777" w:rsidR="00733D94" w:rsidRPr="000E0E12" w:rsidRDefault="00733D94" w:rsidP="00733D94">
            <w:pPr>
              <w:pStyle w:val="TableListBullet"/>
              <w:numPr>
                <w:ilvl w:val="0"/>
                <w:numId w:val="36"/>
              </w:numPr>
              <w:ind w:left="263" w:hanging="270"/>
              <w:rPr>
                <w:szCs w:val="18"/>
              </w:rPr>
            </w:pPr>
            <w:r w:rsidRPr="000E0E12">
              <w:rPr>
                <w:szCs w:val="18"/>
              </w:rPr>
              <w:t>Verifying the identity of any third-party persons claiming to be repair or maintenance personnel, before granting them access to modify or troubleshoot devices.</w:t>
            </w:r>
          </w:p>
          <w:p w14:paraId="4BD8D730" w14:textId="77777777" w:rsidR="00733D94" w:rsidRPr="000E0E12" w:rsidRDefault="00733D94" w:rsidP="00733D94">
            <w:pPr>
              <w:pStyle w:val="TableListBullet"/>
              <w:numPr>
                <w:ilvl w:val="0"/>
                <w:numId w:val="36"/>
              </w:numPr>
              <w:ind w:left="263" w:hanging="270"/>
              <w:rPr>
                <w:szCs w:val="18"/>
              </w:rPr>
            </w:pPr>
            <w:r w:rsidRPr="000E0E12">
              <w:rPr>
                <w:szCs w:val="18"/>
              </w:rPr>
              <w:t xml:space="preserve">Procedures to ensure devices are not installed, replaced, or returned without verification. </w:t>
            </w:r>
          </w:p>
          <w:p w14:paraId="58C429CC" w14:textId="77777777" w:rsidR="00733D94" w:rsidRPr="000E0E12" w:rsidRDefault="00733D94" w:rsidP="00733D94">
            <w:pPr>
              <w:pStyle w:val="TableListBullet"/>
              <w:numPr>
                <w:ilvl w:val="0"/>
                <w:numId w:val="36"/>
              </w:numPr>
              <w:ind w:left="263" w:hanging="270"/>
              <w:rPr>
                <w:szCs w:val="18"/>
              </w:rPr>
            </w:pPr>
            <w:r w:rsidRPr="000E0E12">
              <w:rPr>
                <w:szCs w:val="18"/>
              </w:rPr>
              <w:t>Being aware of suspicious behavior around devices.</w:t>
            </w:r>
          </w:p>
          <w:p w14:paraId="78845D62" w14:textId="77777777" w:rsidR="00733D94" w:rsidRPr="000E0E12" w:rsidRDefault="00733D94" w:rsidP="00733D94">
            <w:pPr>
              <w:pStyle w:val="TableListBullet"/>
              <w:numPr>
                <w:ilvl w:val="0"/>
                <w:numId w:val="36"/>
              </w:numPr>
              <w:ind w:left="263" w:hanging="270"/>
              <w:rPr>
                <w:szCs w:val="18"/>
              </w:rPr>
            </w:pPr>
            <w:r w:rsidRPr="000E0E12">
              <w:rPr>
                <w:szCs w:val="18"/>
              </w:rPr>
              <w:t>Reporting suspicious behavior and indications of device tampering or substitution to appropriate personnel.</w:t>
            </w:r>
          </w:p>
        </w:tc>
        <w:tc>
          <w:tcPr>
            <w:tcW w:w="128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8FF767C" w14:textId="77777777" w:rsidR="00733D94" w:rsidRPr="000E0E12" w:rsidRDefault="00733D94" w:rsidP="00733D94">
            <w:pPr>
              <w:pStyle w:val="TableListBullet"/>
              <w:numPr>
                <w:ilvl w:val="0"/>
                <w:numId w:val="36"/>
              </w:numPr>
              <w:ind w:left="263" w:hanging="270"/>
              <w:rPr>
                <w:szCs w:val="18"/>
              </w:rPr>
            </w:pPr>
            <w:r w:rsidRPr="000E0E12">
              <w:rPr>
                <w:szCs w:val="18"/>
              </w:rPr>
              <w:t>Review training materials for personnel in POI environments.</w:t>
            </w:r>
          </w:p>
          <w:p w14:paraId="4B712C84" w14:textId="77777777" w:rsidR="00733D94" w:rsidRPr="000E0E12" w:rsidRDefault="00733D94" w:rsidP="00733D94">
            <w:pPr>
              <w:pStyle w:val="TableListBullet"/>
              <w:numPr>
                <w:ilvl w:val="0"/>
                <w:numId w:val="36"/>
              </w:numPr>
              <w:ind w:left="263" w:hanging="270"/>
              <w:rPr>
                <w:szCs w:val="18"/>
              </w:rPr>
            </w:pPr>
            <w:r w:rsidRPr="000E0E12">
              <w:rPr>
                <w:szCs w:val="18"/>
              </w:rPr>
              <w:t>Interview responsible personnel.</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FC5AA01"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D17D156"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437F99D"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226FEF94" w14:textId="77777777" w:rsidR="00733D94" w:rsidRPr="000E0E12" w:rsidRDefault="00733D94" w:rsidP="00733D94">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733D94" w:rsidRPr="00987F3E" w14:paraId="50C83A8B" w14:textId="77777777" w:rsidTr="000C64D3">
        <w:trPr>
          <w:cantSplit/>
        </w:trPr>
        <w:tc>
          <w:tcPr>
            <w:tcW w:w="5000" w:type="pct"/>
            <w:gridSpan w:val="9"/>
            <w:tcBorders>
              <w:bottom w:val="single" w:sz="2" w:space="0" w:color="808080" w:themeColor="background1" w:themeShade="80"/>
            </w:tcBorders>
            <w:shd w:val="clear" w:color="auto" w:fill="DFE3E4"/>
          </w:tcPr>
          <w:p w14:paraId="230779FD" w14:textId="77777777" w:rsidR="00733D94" w:rsidRDefault="00733D94" w:rsidP="00733D94">
            <w:pPr>
              <w:spacing w:after="60"/>
              <w:rPr>
                <w:rFonts w:cs="Arial"/>
                <w:i/>
                <w:iCs/>
                <w:sz w:val="18"/>
                <w:szCs w:val="18"/>
              </w:rPr>
            </w:pPr>
            <w:r>
              <w:rPr>
                <w:rFonts w:cs="Arial"/>
                <w:b/>
                <w:bCs/>
                <w:i/>
                <w:iCs/>
                <w:sz w:val="18"/>
                <w:szCs w:val="18"/>
              </w:rPr>
              <w:t xml:space="preserve">SAQ </w:t>
            </w:r>
            <w:r w:rsidRPr="00E66145">
              <w:rPr>
                <w:rFonts w:cs="Arial"/>
                <w:b/>
                <w:bCs/>
                <w:i/>
                <w:iCs/>
                <w:sz w:val="18"/>
                <w:szCs w:val="18"/>
              </w:rPr>
              <w:t>Completion Guidance:</w:t>
            </w:r>
            <w:r w:rsidRPr="00E66145">
              <w:rPr>
                <w:rFonts w:cs="Arial"/>
                <w:i/>
                <w:iCs/>
                <w:sz w:val="18"/>
                <w:szCs w:val="18"/>
              </w:rPr>
              <w:t xml:space="preserve"> </w:t>
            </w:r>
          </w:p>
          <w:p w14:paraId="70DFB24D" w14:textId="77777777" w:rsidR="00733D94" w:rsidRPr="00E66145" w:rsidRDefault="00733D94" w:rsidP="00733D94">
            <w:pPr>
              <w:spacing w:after="60"/>
              <w:rPr>
                <w:rFonts w:cs="Arial"/>
                <w:i/>
                <w:iCs/>
                <w:sz w:val="18"/>
                <w:szCs w:val="18"/>
              </w:rPr>
            </w:pPr>
            <w:r w:rsidRPr="005113D2">
              <w:rPr>
                <w:rFonts w:cs="Arial"/>
                <w:i/>
                <w:iCs/>
                <w:sz w:val="18"/>
                <w:szCs w:val="18"/>
              </w:rPr>
              <w:t>Selection of any of the In Place responses for Requirements at 9.5 means that the merchant has policies and procedures in place for Requirements 9.5.1, 9.5.1.1, 9.5.1.2, and 9.5.1.3, and that they maintain a current list of devices, conduct periodic device inspections, and train employees about what to look for to detect tampered or substituted devices.</w:t>
            </w:r>
          </w:p>
        </w:tc>
      </w:tr>
    </w:tbl>
    <w:p w14:paraId="2C7AC907" w14:textId="77777777" w:rsidR="004135BF" w:rsidRDefault="004135BF" w:rsidP="004135BF">
      <w:pPr>
        <w:spacing w:before="0" w:after="0" w:line="240" w:lineRule="auto"/>
        <w:rPr>
          <w:rFonts w:cs="Arial"/>
          <w:b/>
          <w:iCs/>
          <w:kern w:val="32"/>
          <w:sz w:val="26"/>
          <w:szCs w:val="28"/>
        </w:rPr>
      </w:pPr>
    </w:p>
    <w:p w14:paraId="7D7EE5E9" w14:textId="77777777" w:rsidR="004135BF" w:rsidRPr="009468D2" w:rsidRDefault="004135BF" w:rsidP="004135BF">
      <w:pPr>
        <w:pStyle w:val="Heading2NoNum"/>
      </w:pPr>
      <w:bookmarkStart w:id="107" w:name="_Toc96773056"/>
      <w:bookmarkStart w:id="108" w:name="_Toc97280431"/>
      <w:bookmarkStart w:id="109" w:name="_Toc179381931"/>
      <w:r w:rsidRPr="00E4205F">
        <w:lastRenderedPageBreak/>
        <w:t>Regularly Monitor and Test Networks</w:t>
      </w:r>
      <w:bookmarkEnd w:id="107"/>
      <w:bookmarkEnd w:id="108"/>
      <w:bookmarkEnd w:id="109"/>
      <w:r w:rsidRPr="00E4205F">
        <w:t xml:space="preserve"> </w:t>
      </w:r>
    </w:p>
    <w:p w14:paraId="084709B8" w14:textId="77777777" w:rsidR="004135BF" w:rsidRDefault="004135BF" w:rsidP="004135BF">
      <w:pPr>
        <w:pStyle w:val="Heading3NoNum"/>
      </w:pPr>
      <w:bookmarkStart w:id="110" w:name="_Toc96773057"/>
      <w:bookmarkStart w:id="111" w:name="_Toc97280432"/>
      <w:bookmarkStart w:id="112" w:name="_Toc179381932"/>
      <w:bookmarkStart w:id="113" w:name="_Toc86758683"/>
      <w:bookmarkStart w:id="114" w:name="_Toc92704356"/>
      <w:bookmarkStart w:id="115" w:name="_Toc96773059"/>
      <w:r w:rsidRPr="00E4205F">
        <w:t xml:space="preserve">Requirement 10: Log and Monitor All Access to System </w:t>
      </w:r>
      <w:r w:rsidRPr="00D1796C">
        <w:t>Components</w:t>
      </w:r>
      <w:r w:rsidRPr="00E4205F">
        <w:t xml:space="preserve"> and Cardholder Data</w:t>
      </w:r>
      <w:bookmarkEnd w:id="110"/>
      <w:bookmarkEnd w:id="111"/>
      <w:bookmarkEnd w:id="112"/>
    </w:p>
    <w:tbl>
      <w:tblPr>
        <w:tblW w:w="5000" w:type="pct"/>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51"/>
        <w:gridCol w:w="4565"/>
        <w:gridCol w:w="3305"/>
        <w:gridCol w:w="1034"/>
        <w:gridCol w:w="1034"/>
        <w:gridCol w:w="1034"/>
        <w:gridCol w:w="1037"/>
      </w:tblGrid>
      <w:tr w:rsidR="004135BF" w:rsidRPr="00E4205F" w14:paraId="5C17B10F" w14:textId="77777777" w:rsidTr="000C64D3">
        <w:trPr>
          <w:cantSplit/>
          <w:tblHeader/>
        </w:trPr>
        <w:tc>
          <w:tcPr>
            <w:tcW w:w="2128" w:type="pct"/>
            <w:gridSpan w:val="2"/>
            <w:vMerge w:val="restart"/>
            <w:tcBorders>
              <w:right w:val="single" w:sz="4" w:space="0" w:color="FFFFFF" w:themeColor="background1"/>
            </w:tcBorders>
            <w:shd w:val="clear" w:color="auto" w:fill="006A72"/>
            <w:vAlign w:val="center"/>
          </w:tcPr>
          <w:p w14:paraId="284C84E1" w14:textId="77777777" w:rsidR="004135BF" w:rsidRPr="000E0E12" w:rsidRDefault="004135BF" w:rsidP="00D77D87">
            <w:pPr>
              <w:spacing w:after="60"/>
              <w:jc w:val="center"/>
              <w:rPr>
                <w:rFonts w:cs="Arial"/>
                <w:b/>
                <w:color w:val="FFFFFF" w:themeColor="background1"/>
                <w:sz w:val="18"/>
                <w:szCs w:val="18"/>
              </w:rPr>
            </w:pPr>
            <w:r w:rsidRPr="000E0E12">
              <w:rPr>
                <w:rFonts w:cs="Arial"/>
                <w:b/>
                <w:color w:val="FFFFFF" w:themeColor="background1"/>
                <w:sz w:val="18"/>
                <w:szCs w:val="18"/>
              </w:rPr>
              <w:t>PCI DSS Requirement</w:t>
            </w:r>
          </w:p>
        </w:tc>
        <w:tc>
          <w:tcPr>
            <w:tcW w:w="1275" w:type="pct"/>
            <w:vMerge w:val="restart"/>
            <w:tcBorders>
              <w:left w:val="single" w:sz="4" w:space="0" w:color="FFFFFF" w:themeColor="background1"/>
              <w:right w:val="single" w:sz="4" w:space="0" w:color="FFFFFF" w:themeColor="background1"/>
            </w:tcBorders>
            <w:shd w:val="clear" w:color="auto" w:fill="006A72"/>
            <w:vAlign w:val="center"/>
          </w:tcPr>
          <w:p w14:paraId="1A926596" w14:textId="77777777" w:rsidR="004135BF" w:rsidRPr="000E0E12" w:rsidRDefault="004135BF" w:rsidP="00D77D87">
            <w:pPr>
              <w:spacing w:after="60"/>
              <w:jc w:val="center"/>
              <w:rPr>
                <w:rFonts w:cs="Arial"/>
                <w:b/>
                <w:color w:val="FFFFFF" w:themeColor="background1"/>
                <w:sz w:val="18"/>
                <w:szCs w:val="18"/>
              </w:rPr>
            </w:pPr>
            <w:r w:rsidRPr="000E0E12">
              <w:rPr>
                <w:rFonts w:cs="Arial"/>
                <w:b/>
                <w:color w:val="FFFFFF" w:themeColor="background1"/>
                <w:sz w:val="18"/>
                <w:szCs w:val="18"/>
              </w:rPr>
              <w:t>Expected Testing</w:t>
            </w:r>
          </w:p>
        </w:tc>
        <w:tc>
          <w:tcPr>
            <w:tcW w:w="1597" w:type="pct"/>
            <w:gridSpan w:val="4"/>
            <w:tcBorders>
              <w:left w:val="single" w:sz="4" w:space="0" w:color="FFFFFF" w:themeColor="background1"/>
            </w:tcBorders>
            <w:shd w:val="clear" w:color="auto" w:fill="006A72"/>
            <w:vAlign w:val="center"/>
          </w:tcPr>
          <w:p w14:paraId="7D4FE7A8" w14:textId="720E5819" w:rsidR="004135BF" w:rsidRPr="000E0E12" w:rsidRDefault="004135BF" w:rsidP="00D77D87">
            <w:pPr>
              <w:spacing w:after="0"/>
              <w:jc w:val="center"/>
              <w:rPr>
                <w:rFonts w:cs="Arial"/>
                <w:b/>
                <w:color w:val="FFFFFF" w:themeColor="background1"/>
                <w:sz w:val="18"/>
                <w:szCs w:val="18"/>
              </w:rPr>
            </w:pPr>
            <w:r w:rsidRPr="000E0E12">
              <w:rPr>
                <w:rFonts w:cs="Arial"/>
                <w:b/>
                <w:color w:val="FFFFFF" w:themeColor="background1"/>
                <w:sz w:val="18"/>
                <w:szCs w:val="18"/>
              </w:rPr>
              <w:t>Response</w:t>
            </w:r>
            <w:r w:rsidR="004D0BE2">
              <w:rPr>
                <w:rStyle w:val="FootnoteReference"/>
                <w:rFonts w:cs="Arial"/>
                <w:b/>
                <w:color w:val="FFFFFF" w:themeColor="background1"/>
                <w:sz w:val="18"/>
                <w:szCs w:val="18"/>
              </w:rPr>
              <w:footnoteReference w:customMarkFollows="1" w:id="12"/>
              <w:t>♦</w:t>
            </w:r>
          </w:p>
          <w:p w14:paraId="7D7712C3" w14:textId="4DC293F7" w:rsidR="004135BF" w:rsidRPr="000E0E12" w:rsidRDefault="004135BF" w:rsidP="00D77D87">
            <w:pPr>
              <w:spacing w:before="0" w:after="0"/>
              <w:jc w:val="center"/>
              <w:rPr>
                <w:rFonts w:cs="Arial"/>
                <w:b/>
                <w:color w:val="FFFFFF" w:themeColor="background1"/>
                <w:sz w:val="18"/>
                <w:szCs w:val="18"/>
              </w:rPr>
            </w:pPr>
            <w:r w:rsidRPr="000E0E12">
              <w:rPr>
                <w:rFonts w:cs="Arial"/>
                <w:i/>
                <w:color w:val="FFFFFF" w:themeColor="background1"/>
                <w:sz w:val="18"/>
                <w:szCs w:val="18"/>
              </w:rPr>
              <w:t xml:space="preserve">(Check one response for each </w:t>
            </w:r>
            <w:r w:rsidR="002A69DD">
              <w:rPr>
                <w:rFonts w:cs="Arial"/>
                <w:i/>
                <w:color w:val="FFFFFF" w:themeColor="background1"/>
                <w:sz w:val="18"/>
                <w:szCs w:val="18"/>
              </w:rPr>
              <w:t>requirement</w:t>
            </w:r>
            <w:r w:rsidRPr="000E0E12">
              <w:rPr>
                <w:rFonts w:cs="Arial"/>
                <w:b/>
                <w:i/>
                <w:color w:val="FFFFFF" w:themeColor="background1"/>
                <w:sz w:val="18"/>
                <w:szCs w:val="18"/>
              </w:rPr>
              <w:t>)</w:t>
            </w:r>
          </w:p>
        </w:tc>
      </w:tr>
      <w:tr w:rsidR="00E7465E" w:rsidRPr="00E4205F" w14:paraId="58902C9E" w14:textId="77777777" w:rsidTr="000C64D3">
        <w:trPr>
          <w:cantSplit/>
          <w:tblHeader/>
        </w:trPr>
        <w:tc>
          <w:tcPr>
            <w:tcW w:w="2128" w:type="pct"/>
            <w:gridSpan w:val="2"/>
            <w:vMerge/>
            <w:tcBorders>
              <w:top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13F06DC9" w14:textId="77777777" w:rsidR="00E7465E" w:rsidRPr="000E0E12" w:rsidRDefault="00E7465E" w:rsidP="00D77D87">
            <w:pPr>
              <w:spacing w:after="60"/>
              <w:jc w:val="center"/>
              <w:rPr>
                <w:rFonts w:cs="Arial"/>
                <w:b/>
                <w:sz w:val="18"/>
                <w:szCs w:val="18"/>
                <w:u w:val="single"/>
              </w:rPr>
            </w:pPr>
          </w:p>
        </w:tc>
        <w:tc>
          <w:tcPr>
            <w:tcW w:w="1275" w:type="pct"/>
            <w:vMerge/>
            <w:tcBorders>
              <w:top w:val="single" w:sz="4" w:space="0" w:color="FFFFFF" w:themeColor="background1"/>
              <w:left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09B069A0" w14:textId="77777777" w:rsidR="00E7465E" w:rsidRPr="000E0E12" w:rsidRDefault="00E7465E" w:rsidP="00D77D87">
            <w:pPr>
              <w:spacing w:after="60"/>
              <w:jc w:val="center"/>
              <w:rPr>
                <w:rFonts w:cs="Arial"/>
                <w:b/>
                <w:sz w:val="18"/>
                <w:szCs w:val="18"/>
                <w:u w:val="single"/>
              </w:rPr>
            </w:pPr>
          </w:p>
        </w:tc>
        <w:tc>
          <w:tcPr>
            <w:tcW w:w="399" w:type="pct"/>
            <w:tcBorders>
              <w:left w:val="single" w:sz="4" w:space="0" w:color="FFFFFF" w:themeColor="background1"/>
              <w:bottom w:val="single" w:sz="2" w:space="0" w:color="808080" w:themeColor="background1" w:themeShade="80"/>
            </w:tcBorders>
            <w:shd w:val="clear" w:color="auto" w:fill="CBD4D5"/>
            <w:tcMar>
              <w:left w:w="72" w:type="dxa"/>
              <w:right w:w="72" w:type="dxa"/>
            </w:tcMar>
            <w:vAlign w:val="center"/>
          </w:tcPr>
          <w:p w14:paraId="4FD0DC0B" w14:textId="77777777" w:rsidR="00E7465E" w:rsidRPr="000E0E12" w:rsidRDefault="00E7465E" w:rsidP="00D77D87">
            <w:pPr>
              <w:spacing w:before="40" w:after="0"/>
              <w:ind w:left="-14" w:right="-14"/>
              <w:jc w:val="center"/>
              <w:rPr>
                <w:rFonts w:cs="Arial"/>
                <w:sz w:val="16"/>
                <w:szCs w:val="16"/>
              </w:rPr>
            </w:pPr>
            <w:r w:rsidRPr="000E0E12">
              <w:rPr>
                <w:rFonts w:cs="Arial"/>
                <w:sz w:val="16"/>
                <w:szCs w:val="16"/>
              </w:rPr>
              <w:t>In Place</w:t>
            </w:r>
          </w:p>
        </w:tc>
        <w:tc>
          <w:tcPr>
            <w:tcW w:w="399" w:type="pct"/>
            <w:tcBorders>
              <w:left w:val="single" w:sz="4" w:space="0" w:color="FFFFFF" w:themeColor="background1"/>
              <w:bottom w:val="single" w:sz="2" w:space="0" w:color="808080" w:themeColor="background1" w:themeShade="80"/>
            </w:tcBorders>
            <w:shd w:val="clear" w:color="auto" w:fill="CBD4D5"/>
            <w:vAlign w:val="center"/>
          </w:tcPr>
          <w:p w14:paraId="15D3B804" w14:textId="61F6685F" w:rsidR="00E7465E" w:rsidRPr="000E0E12" w:rsidRDefault="00E7465E" w:rsidP="004D0BE2">
            <w:pPr>
              <w:spacing w:before="40" w:after="0"/>
              <w:ind w:left="-14" w:right="-14"/>
              <w:jc w:val="center"/>
              <w:rPr>
                <w:rFonts w:cs="Arial"/>
                <w:sz w:val="16"/>
                <w:szCs w:val="16"/>
              </w:rPr>
            </w:pPr>
            <w:r w:rsidRPr="000E0E12">
              <w:rPr>
                <w:rFonts w:cs="Arial"/>
                <w:sz w:val="16"/>
                <w:szCs w:val="16"/>
              </w:rPr>
              <w:t>In Place</w:t>
            </w:r>
            <w:r>
              <w:rPr>
                <w:rFonts w:cs="Arial"/>
                <w:sz w:val="16"/>
                <w:szCs w:val="16"/>
              </w:rPr>
              <w:t xml:space="preserve"> </w:t>
            </w:r>
            <w:r w:rsidRPr="000E0E12">
              <w:rPr>
                <w:rFonts w:cs="Arial"/>
                <w:sz w:val="16"/>
                <w:szCs w:val="16"/>
              </w:rPr>
              <w:t>with CCW</w:t>
            </w:r>
          </w:p>
        </w:tc>
        <w:tc>
          <w:tcPr>
            <w:tcW w:w="399" w:type="pct"/>
            <w:tcBorders>
              <w:bottom w:val="single" w:sz="2" w:space="0" w:color="808080" w:themeColor="background1" w:themeShade="80"/>
            </w:tcBorders>
            <w:shd w:val="clear" w:color="auto" w:fill="CBD4D5"/>
            <w:tcMar>
              <w:left w:w="72" w:type="dxa"/>
              <w:right w:w="72" w:type="dxa"/>
            </w:tcMar>
            <w:vAlign w:val="center"/>
          </w:tcPr>
          <w:p w14:paraId="21F634EC" w14:textId="77777777" w:rsidR="00E7465E" w:rsidRPr="000E0E12" w:rsidRDefault="00E7465E" w:rsidP="00D77D87">
            <w:pPr>
              <w:spacing w:before="40" w:after="0"/>
              <w:ind w:left="-14" w:right="-14"/>
              <w:jc w:val="center"/>
              <w:rPr>
                <w:rFonts w:cs="Arial"/>
                <w:sz w:val="16"/>
                <w:szCs w:val="16"/>
              </w:rPr>
            </w:pPr>
            <w:r w:rsidRPr="000E0E12">
              <w:rPr>
                <w:rFonts w:cs="Arial"/>
                <w:sz w:val="16"/>
                <w:szCs w:val="16"/>
              </w:rPr>
              <w:t>Not Applicable</w:t>
            </w:r>
          </w:p>
        </w:tc>
        <w:tc>
          <w:tcPr>
            <w:tcW w:w="400" w:type="pct"/>
            <w:tcBorders>
              <w:bottom w:val="single" w:sz="2" w:space="0" w:color="808080" w:themeColor="background1" w:themeShade="80"/>
            </w:tcBorders>
            <w:shd w:val="clear" w:color="auto" w:fill="CBD4D5"/>
            <w:tcMar>
              <w:left w:w="72" w:type="dxa"/>
              <w:right w:w="72" w:type="dxa"/>
            </w:tcMar>
            <w:vAlign w:val="center"/>
          </w:tcPr>
          <w:p w14:paraId="7D58F3DC" w14:textId="77777777" w:rsidR="00E7465E" w:rsidRPr="000E0E12" w:rsidRDefault="00E7465E" w:rsidP="00D77D87">
            <w:pPr>
              <w:spacing w:before="40" w:after="0"/>
              <w:ind w:left="-14" w:right="-14"/>
              <w:jc w:val="center"/>
              <w:rPr>
                <w:rFonts w:cs="Arial"/>
                <w:sz w:val="16"/>
                <w:szCs w:val="16"/>
              </w:rPr>
            </w:pPr>
            <w:r w:rsidRPr="000E0E12">
              <w:rPr>
                <w:rFonts w:cs="Arial"/>
                <w:sz w:val="16"/>
                <w:szCs w:val="16"/>
              </w:rPr>
              <w:t>Not in Place</w:t>
            </w:r>
          </w:p>
        </w:tc>
      </w:tr>
      <w:tr w:rsidR="004135BF" w:rsidRPr="00E4205F" w14:paraId="30A09202" w14:textId="77777777" w:rsidTr="000C64D3">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2E0C803E" w14:textId="77777777" w:rsidR="004135BF" w:rsidRPr="00837271" w:rsidRDefault="004135BF" w:rsidP="00D77D87">
            <w:pPr>
              <w:pStyle w:val="TableBody"/>
              <w:keepNext/>
              <w:spacing w:before="60"/>
              <w:rPr>
                <w:rFonts w:cs="Arial"/>
                <w:sz w:val="18"/>
                <w:szCs w:val="18"/>
              </w:rPr>
            </w:pPr>
            <w:r w:rsidRPr="00837271">
              <w:rPr>
                <w:rStyle w:val="BoldCharacter"/>
                <w:rFonts w:cs="Arial"/>
                <w:sz w:val="18"/>
                <w:szCs w:val="18"/>
              </w:rPr>
              <w:t xml:space="preserve">10.1 </w:t>
            </w:r>
            <w:r w:rsidRPr="00837271">
              <w:rPr>
                <w:rFonts w:cs="Arial"/>
                <w:sz w:val="18"/>
                <w:szCs w:val="18"/>
              </w:rPr>
              <w:t>Processes and mechanisms for logging and monitoring all access to system components and cardholder data are defined and documented.</w:t>
            </w:r>
          </w:p>
        </w:tc>
      </w:tr>
      <w:tr w:rsidR="00E7465E" w:rsidRPr="00E4205F" w14:paraId="0DC31EC1" w14:textId="77777777" w:rsidTr="000C64D3">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1B0E1525" w14:textId="77777777" w:rsidR="00E7465E" w:rsidRPr="00837271" w:rsidRDefault="00E7465E" w:rsidP="00D77D87">
            <w:pPr>
              <w:pStyle w:val="TableText"/>
              <w:rPr>
                <w:b/>
                <w:bCs/>
                <w:szCs w:val="18"/>
              </w:rPr>
            </w:pPr>
            <w:r w:rsidRPr="00837271">
              <w:rPr>
                <w:b/>
                <w:bCs/>
                <w:szCs w:val="18"/>
              </w:rPr>
              <w:t>10.1.1</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64DEBAF" w14:textId="77777777" w:rsidR="00E7465E" w:rsidRPr="005D2678" w:rsidRDefault="00E7465E" w:rsidP="00D77D87">
            <w:pPr>
              <w:pStyle w:val="TableBody"/>
              <w:rPr>
                <w:rFonts w:cs="Arial"/>
                <w:sz w:val="18"/>
                <w:szCs w:val="18"/>
              </w:rPr>
            </w:pPr>
            <w:r w:rsidRPr="005D2678">
              <w:rPr>
                <w:rFonts w:cs="Arial"/>
                <w:sz w:val="18"/>
                <w:szCs w:val="18"/>
              </w:rPr>
              <w:t xml:space="preserve">All security policies and operational procedures that are identified in Requirement 10 are: </w:t>
            </w:r>
          </w:p>
          <w:p w14:paraId="765757BC" w14:textId="77777777" w:rsidR="00E7465E" w:rsidRPr="005D2678" w:rsidRDefault="00E7465E">
            <w:pPr>
              <w:pStyle w:val="TableListBullet"/>
              <w:numPr>
                <w:ilvl w:val="0"/>
                <w:numId w:val="36"/>
              </w:numPr>
              <w:ind w:left="263" w:hanging="270"/>
              <w:rPr>
                <w:szCs w:val="18"/>
              </w:rPr>
            </w:pPr>
            <w:r w:rsidRPr="005D2678">
              <w:rPr>
                <w:szCs w:val="18"/>
              </w:rPr>
              <w:t>Documented.</w:t>
            </w:r>
          </w:p>
          <w:p w14:paraId="0FCDCC39" w14:textId="77777777" w:rsidR="00E7465E" w:rsidRPr="005D2678" w:rsidRDefault="00E7465E">
            <w:pPr>
              <w:pStyle w:val="TableListBullet"/>
              <w:numPr>
                <w:ilvl w:val="0"/>
                <w:numId w:val="36"/>
              </w:numPr>
              <w:ind w:left="263" w:hanging="270"/>
              <w:rPr>
                <w:szCs w:val="18"/>
              </w:rPr>
            </w:pPr>
            <w:r w:rsidRPr="005D2678">
              <w:rPr>
                <w:szCs w:val="18"/>
              </w:rPr>
              <w:t xml:space="preserve">Kept up to date. </w:t>
            </w:r>
          </w:p>
          <w:p w14:paraId="6520632C" w14:textId="77777777" w:rsidR="00E7465E" w:rsidRPr="005D2678" w:rsidRDefault="00E7465E">
            <w:pPr>
              <w:pStyle w:val="TableListBullet"/>
              <w:numPr>
                <w:ilvl w:val="0"/>
                <w:numId w:val="36"/>
              </w:numPr>
              <w:ind w:left="263" w:hanging="270"/>
              <w:rPr>
                <w:szCs w:val="18"/>
              </w:rPr>
            </w:pPr>
            <w:r w:rsidRPr="005D2678">
              <w:rPr>
                <w:szCs w:val="18"/>
              </w:rPr>
              <w:t>In use.</w:t>
            </w:r>
          </w:p>
          <w:p w14:paraId="26897F3B" w14:textId="77777777" w:rsidR="00E7465E" w:rsidRPr="005D2678" w:rsidRDefault="00E7465E">
            <w:pPr>
              <w:pStyle w:val="TableListBullet"/>
              <w:numPr>
                <w:ilvl w:val="0"/>
                <w:numId w:val="36"/>
              </w:numPr>
              <w:ind w:left="263" w:hanging="270"/>
              <w:rPr>
                <w:szCs w:val="18"/>
              </w:rPr>
            </w:pPr>
            <w:r w:rsidRPr="005D2678">
              <w:rPr>
                <w:szCs w:val="18"/>
              </w:rPr>
              <w:t>Known to all affected parties.</w:t>
            </w:r>
          </w:p>
        </w:tc>
        <w:tc>
          <w:tcPr>
            <w:tcW w:w="127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3E2B1A9" w14:textId="77777777" w:rsidR="00E7465E" w:rsidRPr="005D2678" w:rsidRDefault="00E7465E">
            <w:pPr>
              <w:pStyle w:val="TableListBullet"/>
              <w:numPr>
                <w:ilvl w:val="0"/>
                <w:numId w:val="36"/>
              </w:numPr>
              <w:ind w:left="263" w:hanging="270"/>
              <w:rPr>
                <w:szCs w:val="18"/>
              </w:rPr>
            </w:pPr>
            <w:r w:rsidRPr="005D2678">
              <w:rPr>
                <w:szCs w:val="18"/>
              </w:rPr>
              <w:t>Examine documentation.</w:t>
            </w:r>
          </w:p>
          <w:p w14:paraId="2AC64EDA" w14:textId="77777777" w:rsidR="00E7465E" w:rsidRPr="005D2678" w:rsidRDefault="00E7465E">
            <w:pPr>
              <w:pStyle w:val="TableListBullet"/>
              <w:numPr>
                <w:ilvl w:val="0"/>
                <w:numId w:val="36"/>
              </w:numPr>
              <w:ind w:left="263" w:hanging="270"/>
              <w:rPr>
                <w:szCs w:val="18"/>
              </w:rPr>
            </w:pPr>
            <w:r w:rsidRPr="005D2678">
              <w:rPr>
                <w:szCs w:val="18"/>
              </w:rPr>
              <w:t>Interview personnel.</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4CBCC5A"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96B5349"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F452308"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40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4A5DDBB9"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4135BF" w:rsidRPr="00E4205F" w14:paraId="6306F11B" w14:textId="77777777" w:rsidTr="000C64D3">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117F7DBA" w14:textId="77777777" w:rsidR="004135BF" w:rsidRPr="005D2678" w:rsidRDefault="004135BF" w:rsidP="00D77D87">
            <w:pPr>
              <w:pStyle w:val="TableBody"/>
              <w:keepNext/>
              <w:spacing w:before="60"/>
              <w:rPr>
                <w:rFonts w:cs="Arial"/>
                <w:sz w:val="18"/>
                <w:szCs w:val="18"/>
              </w:rPr>
            </w:pPr>
            <w:r w:rsidRPr="005D2678">
              <w:rPr>
                <w:rStyle w:val="BoldCharacter"/>
                <w:rFonts w:cs="Arial"/>
                <w:sz w:val="18"/>
                <w:szCs w:val="18"/>
              </w:rPr>
              <w:t>10.2</w:t>
            </w:r>
            <w:r w:rsidRPr="005D2678">
              <w:rPr>
                <w:rFonts w:cs="Arial"/>
                <w:sz w:val="18"/>
                <w:szCs w:val="18"/>
              </w:rPr>
              <w:t xml:space="preserve"> </w:t>
            </w:r>
            <w:r w:rsidRPr="005D2678">
              <w:rPr>
                <w:rStyle w:val="GlossaryCharacter"/>
                <w:color w:val="auto"/>
                <w:sz w:val="18"/>
                <w:szCs w:val="18"/>
              </w:rPr>
              <w:t>Audit logs</w:t>
            </w:r>
            <w:r w:rsidRPr="005D2678">
              <w:rPr>
                <w:rFonts w:cs="Arial"/>
                <w:sz w:val="18"/>
                <w:szCs w:val="18"/>
              </w:rPr>
              <w:t xml:space="preserve"> are implemented to support the detection of anomalies and suspicious activity, and the forensic analysis of events.</w:t>
            </w:r>
          </w:p>
        </w:tc>
      </w:tr>
      <w:tr w:rsidR="00E7465E" w:rsidRPr="00E4205F" w14:paraId="7B974CDC" w14:textId="77777777" w:rsidTr="000C64D3">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1C5C7CEA" w14:textId="77777777" w:rsidR="00E7465E" w:rsidRPr="00837271" w:rsidRDefault="00E7465E" w:rsidP="00D77D87">
            <w:pPr>
              <w:pStyle w:val="TableText"/>
              <w:jc w:val="right"/>
              <w:rPr>
                <w:b/>
                <w:bCs/>
                <w:szCs w:val="18"/>
              </w:rPr>
            </w:pPr>
            <w:r w:rsidRPr="00837271">
              <w:rPr>
                <w:b/>
                <w:bCs/>
                <w:szCs w:val="18"/>
              </w:rPr>
              <w:t>10.2.1.2</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330EA43" w14:textId="77777777" w:rsidR="00E7465E" w:rsidRPr="005D2678" w:rsidRDefault="00E7465E" w:rsidP="00D77D87">
            <w:pPr>
              <w:pStyle w:val="TableBody"/>
              <w:rPr>
                <w:rFonts w:cs="Arial"/>
                <w:sz w:val="18"/>
                <w:szCs w:val="18"/>
              </w:rPr>
            </w:pPr>
            <w:r w:rsidRPr="005D2678">
              <w:rPr>
                <w:rStyle w:val="GlossaryCharacter"/>
                <w:color w:val="auto"/>
                <w:sz w:val="18"/>
                <w:szCs w:val="18"/>
              </w:rPr>
              <w:t>Audit logs</w:t>
            </w:r>
            <w:r w:rsidRPr="005D2678">
              <w:rPr>
                <w:rFonts w:cs="Arial"/>
                <w:sz w:val="18"/>
                <w:szCs w:val="18"/>
              </w:rPr>
              <w:t xml:space="preserve"> capture all actions taken by any individual with </w:t>
            </w:r>
            <w:r w:rsidRPr="005D2678">
              <w:rPr>
                <w:rStyle w:val="GlossaryCharacter"/>
                <w:color w:val="auto"/>
                <w:sz w:val="18"/>
                <w:szCs w:val="18"/>
              </w:rPr>
              <w:t>administrative access</w:t>
            </w:r>
            <w:r w:rsidRPr="005D2678">
              <w:rPr>
                <w:rFonts w:cs="Arial"/>
                <w:sz w:val="18"/>
                <w:szCs w:val="18"/>
              </w:rPr>
              <w:t xml:space="preserve">, including any interactive use of application or system </w:t>
            </w:r>
            <w:r w:rsidRPr="005D2678">
              <w:rPr>
                <w:rStyle w:val="GlossaryCharacter"/>
                <w:color w:val="auto"/>
                <w:sz w:val="18"/>
                <w:szCs w:val="18"/>
              </w:rPr>
              <w:t>accounts</w:t>
            </w:r>
            <w:r w:rsidRPr="005D2678">
              <w:rPr>
                <w:rFonts w:cs="Arial"/>
                <w:sz w:val="18"/>
                <w:szCs w:val="18"/>
              </w:rPr>
              <w:t>.</w:t>
            </w:r>
          </w:p>
        </w:tc>
        <w:tc>
          <w:tcPr>
            <w:tcW w:w="127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697CA3C" w14:textId="77777777" w:rsidR="00E7465E" w:rsidRPr="005D2678" w:rsidRDefault="00E7465E">
            <w:pPr>
              <w:pStyle w:val="TableListBullet"/>
              <w:numPr>
                <w:ilvl w:val="0"/>
                <w:numId w:val="36"/>
              </w:numPr>
              <w:ind w:left="263" w:hanging="270"/>
              <w:rPr>
                <w:szCs w:val="18"/>
              </w:rPr>
            </w:pPr>
            <w:r w:rsidRPr="005D2678">
              <w:rPr>
                <w:szCs w:val="18"/>
              </w:rPr>
              <w:t xml:space="preserve">Examine audit log configurations. </w:t>
            </w:r>
          </w:p>
          <w:p w14:paraId="283614A0" w14:textId="77777777" w:rsidR="00E7465E" w:rsidRPr="005D2678" w:rsidRDefault="00E7465E">
            <w:pPr>
              <w:pStyle w:val="TableListBullet"/>
              <w:numPr>
                <w:ilvl w:val="0"/>
                <w:numId w:val="36"/>
              </w:numPr>
              <w:ind w:left="263" w:hanging="270"/>
              <w:rPr>
                <w:szCs w:val="18"/>
              </w:rPr>
            </w:pPr>
            <w:r w:rsidRPr="005D2678">
              <w:rPr>
                <w:szCs w:val="18"/>
              </w:rPr>
              <w:t>Examine audit log data.</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DC1F3C6"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4B1CEDE"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94A597D"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40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4457E920"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7465E" w:rsidRPr="00E4205F" w14:paraId="5342231A" w14:textId="77777777" w:rsidTr="000C64D3">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766C84C3" w14:textId="77777777" w:rsidR="00E7465E" w:rsidRPr="00837271" w:rsidRDefault="00E7465E" w:rsidP="00D77D87">
            <w:pPr>
              <w:pStyle w:val="TableText"/>
              <w:jc w:val="right"/>
              <w:rPr>
                <w:b/>
                <w:bCs/>
                <w:szCs w:val="18"/>
              </w:rPr>
            </w:pPr>
            <w:r w:rsidRPr="00837271">
              <w:rPr>
                <w:b/>
                <w:bCs/>
                <w:szCs w:val="18"/>
              </w:rPr>
              <w:t>10.2.1.4</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C2E1BF6" w14:textId="77777777" w:rsidR="00E7465E" w:rsidRPr="005D2678" w:rsidRDefault="00E7465E" w:rsidP="00D77D87">
            <w:pPr>
              <w:pStyle w:val="TableBody"/>
              <w:rPr>
                <w:rFonts w:cs="Arial"/>
                <w:sz w:val="18"/>
                <w:szCs w:val="18"/>
              </w:rPr>
            </w:pPr>
            <w:r w:rsidRPr="005D2678">
              <w:rPr>
                <w:rStyle w:val="GlossaryCharacter"/>
                <w:color w:val="auto"/>
                <w:sz w:val="18"/>
                <w:szCs w:val="18"/>
              </w:rPr>
              <w:t>Audit logs</w:t>
            </w:r>
            <w:r w:rsidRPr="005D2678">
              <w:rPr>
                <w:rFonts w:cs="Arial"/>
                <w:sz w:val="18"/>
                <w:szCs w:val="18"/>
              </w:rPr>
              <w:t xml:space="preserve"> capture all invalid logical access attempts.</w:t>
            </w:r>
          </w:p>
        </w:tc>
        <w:tc>
          <w:tcPr>
            <w:tcW w:w="127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FF36E3A" w14:textId="77777777" w:rsidR="00E7465E" w:rsidRPr="005D2678" w:rsidRDefault="00E7465E">
            <w:pPr>
              <w:pStyle w:val="TableListBullet"/>
              <w:numPr>
                <w:ilvl w:val="0"/>
                <w:numId w:val="36"/>
              </w:numPr>
              <w:ind w:left="263" w:hanging="270"/>
              <w:rPr>
                <w:szCs w:val="18"/>
              </w:rPr>
            </w:pPr>
            <w:r w:rsidRPr="005D2678">
              <w:rPr>
                <w:szCs w:val="18"/>
              </w:rPr>
              <w:t xml:space="preserve">Examine audit log configurations. </w:t>
            </w:r>
          </w:p>
          <w:p w14:paraId="48D89A4F" w14:textId="77777777" w:rsidR="00E7465E" w:rsidRPr="005D2678" w:rsidRDefault="00E7465E">
            <w:pPr>
              <w:pStyle w:val="TableListBullet"/>
              <w:numPr>
                <w:ilvl w:val="0"/>
                <w:numId w:val="36"/>
              </w:numPr>
              <w:ind w:left="263" w:hanging="270"/>
              <w:rPr>
                <w:szCs w:val="18"/>
              </w:rPr>
            </w:pPr>
            <w:r w:rsidRPr="005D2678">
              <w:rPr>
                <w:szCs w:val="18"/>
              </w:rPr>
              <w:t>Examine audit log data.</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8A4B07A"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11301C1"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5907E02"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40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733F0224"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7465E" w:rsidRPr="00E4205F" w14:paraId="48C0160F" w14:textId="77777777" w:rsidTr="000C64D3">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2B497862" w14:textId="77777777" w:rsidR="00E7465E" w:rsidRPr="00837271" w:rsidRDefault="00E7465E" w:rsidP="00D77D87">
            <w:pPr>
              <w:pStyle w:val="TableText"/>
              <w:jc w:val="right"/>
              <w:rPr>
                <w:b/>
                <w:bCs/>
                <w:szCs w:val="18"/>
              </w:rPr>
            </w:pPr>
            <w:r w:rsidRPr="00837271">
              <w:rPr>
                <w:b/>
                <w:bCs/>
                <w:szCs w:val="18"/>
              </w:rPr>
              <w:t>10.2.1.5</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C9C1C92" w14:textId="77777777" w:rsidR="00E7465E" w:rsidRPr="005D2678" w:rsidRDefault="00E7465E" w:rsidP="00D77D87">
            <w:pPr>
              <w:pStyle w:val="TableBody"/>
              <w:rPr>
                <w:rFonts w:cs="Arial"/>
                <w:sz w:val="18"/>
                <w:szCs w:val="18"/>
              </w:rPr>
            </w:pPr>
            <w:r w:rsidRPr="005D2678">
              <w:rPr>
                <w:rStyle w:val="GlossaryCharacter"/>
                <w:color w:val="auto"/>
                <w:sz w:val="18"/>
                <w:szCs w:val="18"/>
              </w:rPr>
              <w:t>Audit logs</w:t>
            </w:r>
            <w:r w:rsidRPr="005D2678">
              <w:rPr>
                <w:rFonts w:cs="Arial"/>
                <w:sz w:val="18"/>
                <w:szCs w:val="18"/>
              </w:rPr>
              <w:t xml:space="preserve"> capture all changes to identification and </w:t>
            </w:r>
            <w:r w:rsidRPr="005D2678">
              <w:rPr>
                <w:rStyle w:val="GlossaryCharacter"/>
                <w:color w:val="auto"/>
                <w:sz w:val="18"/>
                <w:szCs w:val="18"/>
              </w:rPr>
              <w:t>authentication credentials</w:t>
            </w:r>
            <w:r w:rsidRPr="005D2678">
              <w:rPr>
                <w:rFonts w:cs="Arial"/>
                <w:sz w:val="18"/>
                <w:szCs w:val="18"/>
              </w:rPr>
              <w:t xml:space="preserve"> including, but not limited to:</w:t>
            </w:r>
          </w:p>
          <w:p w14:paraId="4C00E621" w14:textId="77777777" w:rsidR="00E7465E" w:rsidRPr="005D2678" w:rsidRDefault="00E7465E">
            <w:pPr>
              <w:pStyle w:val="TableListBullet"/>
              <w:numPr>
                <w:ilvl w:val="0"/>
                <w:numId w:val="36"/>
              </w:numPr>
              <w:ind w:left="263" w:hanging="270"/>
              <w:rPr>
                <w:szCs w:val="18"/>
              </w:rPr>
            </w:pPr>
            <w:r w:rsidRPr="005D2678">
              <w:rPr>
                <w:szCs w:val="18"/>
              </w:rPr>
              <w:t xml:space="preserve">Creation of new </w:t>
            </w:r>
            <w:r w:rsidRPr="005D2678">
              <w:rPr>
                <w:rStyle w:val="GlossaryCharacter"/>
                <w:color w:val="auto"/>
                <w:szCs w:val="18"/>
              </w:rPr>
              <w:t>accounts</w:t>
            </w:r>
            <w:r w:rsidRPr="005D2678">
              <w:rPr>
                <w:szCs w:val="18"/>
              </w:rPr>
              <w:t>.</w:t>
            </w:r>
          </w:p>
          <w:p w14:paraId="598958B4" w14:textId="77777777" w:rsidR="00E7465E" w:rsidRPr="005D2678" w:rsidRDefault="00E7465E">
            <w:pPr>
              <w:pStyle w:val="TableListBullet"/>
              <w:numPr>
                <w:ilvl w:val="0"/>
                <w:numId w:val="36"/>
              </w:numPr>
              <w:ind w:left="263" w:hanging="270"/>
              <w:rPr>
                <w:szCs w:val="18"/>
              </w:rPr>
            </w:pPr>
            <w:r w:rsidRPr="005D2678">
              <w:rPr>
                <w:szCs w:val="18"/>
              </w:rPr>
              <w:t>Elevation of privileges.</w:t>
            </w:r>
          </w:p>
          <w:p w14:paraId="051CCDA2" w14:textId="77777777" w:rsidR="00E7465E" w:rsidRPr="005D2678" w:rsidRDefault="00E7465E">
            <w:pPr>
              <w:pStyle w:val="TableListBullet"/>
              <w:numPr>
                <w:ilvl w:val="0"/>
                <w:numId w:val="36"/>
              </w:numPr>
              <w:ind w:left="263" w:hanging="270"/>
              <w:rPr>
                <w:szCs w:val="18"/>
              </w:rPr>
            </w:pPr>
            <w:r w:rsidRPr="005D2678">
              <w:rPr>
                <w:szCs w:val="18"/>
              </w:rPr>
              <w:t xml:space="preserve">All changes, additions, or deletions to accounts with </w:t>
            </w:r>
            <w:r w:rsidRPr="005D2678">
              <w:rPr>
                <w:rStyle w:val="GlossaryCharacter"/>
                <w:color w:val="auto"/>
                <w:szCs w:val="18"/>
              </w:rPr>
              <w:t>administrative access</w:t>
            </w:r>
            <w:r w:rsidRPr="005D2678">
              <w:rPr>
                <w:szCs w:val="18"/>
              </w:rPr>
              <w:t>.</w:t>
            </w:r>
          </w:p>
        </w:tc>
        <w:tc>
          <w:tcPr>
            <w:tcW w:w="127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D0963F8" w14:textId="77777777" w:rsidR="00E7465E" w:rsidRPr="005D2678" w:rsidRDefault="00E7465E">
            <w:pPr>
              <w:pStyle w:val="TableListBullet"/>
              <w:numPr>
                <w:ilvl w:val="0"/>
                <w:numId w:val="36"/>
              </w:numPr>
              <w:ind w:left="263" w:hanging="270"/>
              <w:rPr>
                <w:szCs w:val="18"/>
              </w:rPr>
            </w:pPr>
            <w:r w:rsidRPr="005D2678">
              <w:rPr>
                <w:szCs w:val="18"/>
              </w:rPr>
              <w:t xml:space="preserve">Examine audit log configurations. </w:t>
            </w:r>
          </w:p>
          <w:p w14:paraId="2C4CE9B3" w14:textId="77777777" w:rsidR="00E7465E" w:rsidRPr="005D2678" w:rsidRDefault="00E7465E">
            <w:pPr>
              <w:pStyle w:val="TableListBullet"/>
              <w:numPr>
                <w:ilvl w:val="0"/>
                <w:numId w:val="36"/>
              </w:numPr>
              <w:ind w:left="263" w:hanging="270"/>
              <w:rPr>
                <w:szCs w:val="18"/>
              </w:rPr>
            </w:pPr>
            <w:r w:rsidRPr="005D2678">
              <w:rPr>
                <w:szCs w:val="18"/>
              </w:rPr>
              <w:t>Examine audit log data.</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DAE523E"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395E2AC"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D01D5F4"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400" w:type="pct"/>
            <w:tcBorders>
              <w:top w:val="single" w:sz="2" w:space="0" w:color="808080" w:themeColor="background1" w:themeShade="80"/>
              <w:left w:val="single" w:sz="2" w:space="0" w:color="808080" w:themeColor="background1" w:themeShade="80"/>
            </w:tcBorders>
            <w:shd w:val="clear" w:color="auto" w:fill="auto"/>
          </w:tcPr>
          <w:p w14:paraId="1A79ABCA"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7465E" w:rsidRPr="00E4205F" w14:paraId="7B290750" w14:textId="77777777" w:rsidTr="000C64D3">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0C1B27B3" w14:textId="77777777" w:rsidR="00E7465E" w:rsidRPr="00837271" w:rsidRDefault="00E7465E" w:rsidP="00D77D87">
            <w:pPr>
              <w:pStyle w:val="TableText"/>
              <w:rPr>
                <w:b/>
                <w:bCs/>
                <w:szCs w:val="18"/>
              </w:rPr>
            </w:pPr>
            <w:r w:rsidRPr="00837271">
              <w:rPr>
                <w:b/>
                <w:bCs/>
                <w:szCs w:val="18"/>
              </w:rPr>
              <w:lastRenderedPageBreak/>
              <w:t>10.2.2</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8CEC73C" w14:textId="77777777" w:rsidR="00E7465E" w:rsidRPr="005D2678" w:rsidRDefault="00E7465E" w:rsidP="00D77D87">
            <w:pPr>
              <w:pStyle w:val="TableBody"/>
              <w:rPr>
                <w:rFonts w:cs="Arial"/>
                <w:sz w:val="18"/>
                <w:szCs w:val="18"/>
              </w:rPr>
            </w:pPr>
            <w:r w:rsidRPr="005D2678">
              <w:rPr>
                <w:rStyle w:val="GlossaryCharacter"/>
                <w:color w:val="auto"/>
                <w:sz w:val="18"/>
                <w:szCs w:val="18"/>
              </w:rPr>
              <w:t>Audit logs</w:t>
            </w:r>
            <w:r w:rsidRPr="005D2678">
              <w:rPr>
                <w:rFonts w:cs="Arial"/>
                <w:sz w:val="18"/>
                <w:szCs w:val="18"/>
              </w:rPr>
              <w:t xml:space="preserve"> record the following details for each auditable event:</w:t>
            </w:r>
          </w:p>
          <w:p w14:paraId="7FBE0E07" w14:textId="77777777" w:rsidR="00E7465E" w:rsidRPr="005D2678" w:rsidRDefault="00E7465E">
            <w:pPr>
              <w:pStyle w:val="TableListBullet"/>
              <w:numPr>
                <w:ilvl w:val="0"/>
                <w:numId w:val="36"/>
              </w:numPr>
              <w:ind w:left="263" w:hanging="270"/>
              <w:rPr>
                <w:szCs w:val="18"/>
              </w:rPr>
            </w:pPr>
            <w:r w:rsidRPr="005D2678">
              <w:rPr>
                <w:szCs w:val="18"/>
              </w:rPr>
              <w:t>User identification.</w:t>
            </w:r>
          </w:p>
          <w:p w14:paraId="392D1C74" w14:textId="77777777" w:rsidR="00E7465E" w:rsidRPr="005D2678" w:rsidRDefault="00E7465E">
            <w:pPr>
              <w:pStyle w:val="TableListBullet"/>
              <w:numPr>
                <w:ilvl w:val="0"/>
                <w:numId w:val="36"/>
              </w:numPr>
              <w:ind w:left="263" w:hanging="270"/>
              <w:rPr>
                <w:szCs w:val="18"/>
              </w:rPr>
            </w:pPr>
            <w:r w:rsidRPr="005D2678">
              <w:rPr>
                <w:szCs w:val="18"/>
              </w:rPr>
              <w:t>Type of event.</w:t>
            </w:r>
          </w:p>
          <w:p w14:paraId="12A95600" w14:textId="77777777" w:rsidR="00E7465E" w:rsidRPr="005D2678" w:rsidRDefault="00E7465E">
            <w:pPr>
              <w:pStyle w:val="TableListBullet"/>
              <w:numPr>
                <w:ilvl w:val="0"/>
                <w:numId w:val="36"/>
              </w:numPr>
              <w:ind w:left="263" w:hanging="270"/>
              <w:rPr>
                <w:szCs w:val="18"/>
              </w:rPr>
            </w:pPr>
            <w:r w:rsidRPr="005D2678">
              <w:rPr>
                <w:szCs w:val="18"/>
              </w:rPr>
              <w:t>Date and time.</w:t>
            </w:r>
          </w:p>
          <w:p w14:paraId="0554F8E6" w14:textId="77777777" w:rsidR="00E7465E" w:rsidRPr="005D2678" w:rsidRDefault="00E7465E">
            <w:pPr>
              <w:pStyle w:val="TableListBullet"/>
              <w:numPr>
                <w:ilvl w:val="0"/>
                <w:numId w:val="36"/>
              </w:numPr>
              <w:ind w:left="263" w:hanging="270"/>
              <w:rPr>
                <w:szCs w:val="18"/>
              </w:rPr>
            </w:pPr>
            <w:r w:rsidRPr="005D2678">
              <w:rPr>
                <w:szCs w:val="18"/>
              </w:rPr>
              <w:t>Success and failure indication.</w:t>
            </w:r>
          </w:p>
          <w:p w14:paraId="27DD3A31" w14:textId="77777777" w:rsidR="00E7465E" w:rsidRPr="005D2678" w:rsidRDefault="00E7465E">
            <w:pPr>
              <w:pStyle w:val="TableListBullet"/>
              <w:numPr>
                <w:ilvl w:val="0"/>
                <w:numId w:val="36"/>
              </w:numPr>
              <w:ind w:left="263" w:hanging="270"/>
              <w:rPr>
                <w:szCs w:val="18"/>
              </w:rPr>
            </w:pPr>
            <w:r w:rsidRPr="005D2678">
              <w:rPr>
                <w:szCs w:val="18"/>
              </w:rPr>
              <w:t>Origination of event.</w:t>
            </w:r>
          </w:p>
          <w:p w14:paraId="6D0E2AD6" w14:textId="77777777" w:rsidR="00E7465E" w:rsidRPr="005D2678" w:rsidRDefault="00E7465E">
            <w:pPr>
              <w:pStyle w:val="TableListBullet"/>
              <w:numPr>
                <w:ilvl w:val="0"/>
                <w:numId w:val="36"/>
              </w:numPr>
              <w:ind w:left="263" w:hanging="270"/>
              <w:rPr>
                <w:szCs w:val="18"/>
              </w:rPr>
            </w:pPr>
            <w:r w:rsidRPr="005D2678">
              <w:rPr>
                <w:szCs w:val="18"/>
              </w:rPr>
              <w:t>Identity or name of affected data, system component, resource, or service (for example, name and protocol).</w:t>
            </w:r>
          </w:p>
        </w:tc>
        <w:tc>
          <w:tcPr>
            <w:tcW w:w="127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38E470E" w14:textId="77777777" w:rsidR="00E7465E" w:rsidRPr="005D2678" w:rsidRDefault="00E7465E">
            <w:pPr>
              <w:pStyle w:val="TableListBullet"/>
              <w:numPr>
                <w:ilvl w:val="0"/>
                <w:numId w:val="36"/>
              </w:numPr>
              <w:ind w:left="263" w:hanging="270"/>
              <w:rPr>
                <w:szCs w:val="18"/>
              </w:rPr>
            </w:pPr>
            <w:r w:rsidRPr="005D2678">
              <w:rPr>
                <w:szCs w:val="18"/>
              </w:rPr>
              <w:t>Interview responsible personnel.</w:t>
            </w:r>
          </w:p>
          <w:p w14:paraId="1448D2E8" w14:textId="77777777" w:rsidR="00E7465E" w:rsidRPr="005D2678" w:rsidRDefault="00E7465E">
            <w:pPr>
              <w:pStyle w:val="TableListBullet"/>
              <w:numPr>
                <w:ilvl w:val="0"/>
                <w:numId w:val="36"/>
              </w:numPr>
              <w:ind w:left="263" w:hanging="270"/>
              <w:rPr>
                <w:szCs w:val="18"/>
              </w:rPr>
            </w:pPr>
            <w:r w:rsidRPr="005D2678">
              <w:rPr>
                <w:szCs w:val="18"/>
              </w:rPr>
              <w:t>Examine audit log configurations.</w:t>
            </w:r>
          </w:p>
          <w:p w14:paraId="48CFDA8F" w14:textId="77777777" w:rsidR="00E7465E" w:rsidRPr="005D2678" w:rsidRDefault="00E7465E">
            <w:pPr>
              <w:pStyle w:val="TableListBullet"/>
              <w:numPr>
                <w:ilvl w:val="0"/>
                <w:numId w:val="36"/>
              </w:numPr>
              <w:ind w:left="263" w:hanging="270"/>
              <w:rPr>
                <w:szCs w:val="18"/>
              </w:rPr>
            </w:pPr>
            <w:r w:rsidRPr="005D2678">
              <w:rPr>
                <w:szCs w:val="18"/>
              </w:rPr>
              <w:t>Examine audit log data.</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9007657"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1C8D201"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41D0339"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400" w:type="pct"/>
            <w:tcBorders>
              <w:left w:val="single" w:sz="2" w:space="0" w:color="808080" w:themeColor="background1" w:themeShade="80"/>
              <w:bottom w:val="single" w:sz="2" w:space="0" w:color="808080" w:themeColor="background1" w:themeShade="80"/>
            </w:tcBorders>
            <w:shd w:val="clear" w:color="auto" w:fill="auto"/>
          </w:tcPr>
          <w:p w14:paraId="68114FA3"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4135BF" w:rsidRPr="00E4205F" w14:paraId="5EBE6E96" w14:textId="77777777" w:rsidTr="000C64D3">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700A85DD" w14:textId="77777777" w:rsidR="004135BF" w:rsidRPr="005D2678" w:rsidRDefault="004135BF" w:rsidP="00D77D87">
            <w:pPr>
              <w:pStyle w:val="TableBody"/>
              <w:rPr>
                <w:rFonts w:cs="Arial"/>
                <w:sz w:val="18"/>
                <w:szCs w:val="18"/>
              </w:rPr>
            </w:pPr>
            <w:r w:rsidRPr="005D2678">
              <w:rPr>
                <w:rStyle w:val="BoldCharacter"/>
                <w:rFonts w:cs="Arial"/>
                <w:sz w:val="18"/>
                <w:szCs w:val="18"/>
              </w:rPr>
              <w:t xml:space="preserve">10.3 </w:t>
            </w:r>
            <w:r w:rsidRPr="005D2678">
              <w:rPr>
                <w:rStyle w:val="GlossaryCharacter"/>
                <w:color w:val="auto"/>
                <w:sz w:val="18"/>
                <w:szCs w:val="18"/>
              </w:rPr>
              <w:t>Audit logs</w:t>
            </w:r>
            <w:r w:rsidRPr="005D2678">
              <w:rPr>
                <w:rFonts w:cs="Arial"/>
                <w:sz w:val="18"/>
                <w:szCs w:val="18"/>
              </w:rPr>
              <w:t xml:space="preserve"> are protected from destruction and unauthorized modifications.</w:t>
            </w:r>
          </w:p>
        </w:tc>
      </w:tr>
      <w:tr w:rsidR="00E7465E" w:rsidRPr="00E4205F" w14:paraId="573E4C82" w14:textId="77777777" w:rsidTr="000C64D3">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4AA561B5" w14:textId="77777777" w:rsidR="00E7465E" w:rsidRPr="00837271" w:rsidRDefault="00E7465E" w:rsidP="00D77D87">
            <w:pPr>
              <w:pStyle w:val="TableText"/>
              <w:rPr>
                <w:b/>
                <w:bCs/>
                <w:szCs w:val="18"/>
              </w:rPr>
            </w:pPr>
            <w:r w:rsidRPr="00837271">
              <w:rPr>
                <w:b/>
                <w:bCs/>
                <w:szCs w:val="18"/>
              </w:rPr>
              <w:t>10.3.1</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5A24833" w14:textId="77777777" w:rsidR="00E7465E" w:rsidRPr="005D2678" w:rsidRDefault="00E7465E" w:rsidP="00D77D87">
            <w:pPr>
              <w:pStyle w:val="TableBody"/>
              <w:rPr>
                <w:rFonts w:cs="Arial"/>
                <w:sz w:val="18"/>
                <w:szCs w:val="18"/>
              </w:rPr>
            </w:pPr>
            <w:r w:rsidRPr="005D2678">
              <w:rPr>
                <w:rFonts w:cs="Arial"/>
                <w:sz w:val="18"/>
                <w:szCs w:val="18"/>
              </w:rPr>
              <w:t>Read access to audit logs files is limited to those with a job-related need.</w:t>
            </w:r>
          </w:p>
        </w:tc>
        <w:tc>
          <w:tcPr>
            <w:tcW w:w="127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DB8B87F" w14:textId="77777777" w:rsidR="00E7465E" w:rsidRPr="005D2678" w:rsidRDefault="00E7465E">
            <w:pPr>
              <w:pStyle w:val="TableListBullet"/>
              <w:numPr>
                <w:ilvl w:val="0"/>
                <w:numId w:val="36"/>
              </w:numPr>
              <w:ind w:left="263" w:hanging="270"/>
              <w:rPr>
                <w:szCs w:val="18"/>
              </w:rPr>
            </w:pPr>
            <w:r w:rsidRPr="005D2678">
              <w:rPr>
                <w:szCs w:val="18"/>
              </w:rPr>
              <w:t>Interview system administrators</w:t>
            </w:r>
          </w:p>
          <w:p w14:paraId="328AD686" w14:textId="77777777" w:rsidR="00E7465E" w:rsidRPr="005D2678" w:rsidRDefault="00E7465E">
            <w:pPr>
              <w:pStyle w:val="TableListBullet"/>
              <w:numPr>
                <w:ilvl w:val="0"/>
                <w:numId w:val="36"/>
              </w:numPr>
              <w:ind w:left="263" w:hanging="270"/>
              <w:rPr>
                <w:szCs w:val="18"/>
              </w:rPr>
            </w:pPr>
            <w:r w:rsidRPr="005D2678">
              <w:rPr>
                <w:szCs w:val="18"/>
              </w:rPr>
              <w:t>Examine system configurations and privileges.</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354AC39"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25FBC82"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E0A4163"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400" w:type="pct"/>
            <w:tcBorders>
              <w:top w:val="single" w:sz="2" w:space="0" w:color="808080" w:themeColor="background1" w:themeShade="80"/>
              <w:left w:val="single" w:sz="2" w:space="0" w:color="808080" w:themeColor="background1" w:themeShade="80"/>
            </w:tcBorders>
            <w:shd w:val="clear" w:color="auto" w:fill="auto"/>
          </w:tcPr>
          <w:p w14:paraId="2A7B4CCE"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7465E" w:rsidRPr="00E4205F" w14:paraId="0B84176F" w14:textId="77777777" w:rsidTr="000C64D3">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0C09F09F" w14:textId="77777777" w:rsidR="00E7465E" w:rsidRPr="00837271" w:rsidRDefault="00E7465E" w:rsidP="00D77D87">
            <w:pPr>
              <w:pStyle w:val="TableText"/>
              <w:rPr>
                <w:b/>
                <w:bCs/>
                <w:szCs w:val="18"/>
              </w:rPr>
            </w:pPr>
            <w:r w:rsidRPr="00837271">
              <w:rPr>
                <w:b/>
                <w:bCs/>
                <w:szCs w:val="18"/>
              </w:rPr>
              <w:t>10.3.2</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460AB9F" w14:textId="77777777" w:rsidR="00E7465E" w:rsidRPr="005D2678" w:rsidRDefault="00E7465E" w:rsidP="00D77D87">
            <w:pPr>
              <w:pStyle w:val="TableBody"/>
              <w:rPr>
                <w:rFonts w:cs="Arial"/>
                <w:sz w:val="18"/>
                <w:szCs w:val="18"/>
              </w:rPr>
            </w:pPr>
            <w:r w:rsidRPr="005D2678">
              <w:rPr>
                <w:rStyle w:val="GlossaryCharacter"/>
                <w:color w:val="auto"/>
                <w:sz w:val="18"/>
                <w:szCs w:val="18"/>
              </w:rPr>
              <w:t>Audit log</w:t>
            </w:r>
            <w:r w:rsidRPr="005D2678">
              <w:rPr>
                <w:rFonts w:cs="Arial"/>
                <w:sz w:val="18"/>
                <w:szCs w:val="18"/>
              </w:rPr>
              <w:t xml:space="preserve"> files are protected to prevent modifications by individuals.</w:t>
            </w:r>
          </w:p>
        </w:tc>
        <w:tc>
          <w:tcPr>
            <w:tcW w:w="127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BA4E4E1" w14:textId="77777777" w:rsidR="00E7465E" w:rsidRPr="005D2678" w:rsidRDefault="00E7465E">
            <w:pPr>
              <w:pStyle w:val="TableListBullet"/>
              <w:numPr>
                <w:ilvl w:val="0"/>
                <w:numId w:val="36"/>
              </w:numPr>
              <w:ind w:left="263" w:hanging="270"/>
              <w:rPr>
                <w:szCs w:val="18"/>
              </w:rPr>
            </w:pPr>
            <w:r w:rsidRPr="005D2678">
              <w:rPr>
                <w:szCs w:val="18"/>
              </w:rPr>
              <w:t>Examine system configurations and privileges.</w:t>
            </w:r>
          </w:p>
          <w:p w14:paraId="3FED57CA" w14:textId="77777777" w:rsidR="00E7465E" w:rsidRPr="005D2678" w:rsidRDefault="00E7465E">
            <w:pPr>
              <w:pStyle w:val="TableListBullet"/>
              <w:numPr>
                <w:ilvl w:val="0"/>
                <w:numId w:val="36"/>
              </w:numPr>
              <w:ind w:left="263" w:hanging="270"/>
              <w:rPr>
                <w:szCs w:val="18"/>
              </w:rPr>
            </w:pPr>
            <w:r w:rsidRPr="005D2678">
              <w:rPr>
                <w:szCs w:val="18"/>
              </w:rPr>
              <w:t>Interview system administrators.</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F4DC83D"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6077632"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DE7FCA1"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400" w:type="pct"/>
            <w:tcBorders>
              <w:left w:val="single" w:sz="2" w:space="0" w:color="808080" w:themeColor="background1" w:themeShade="80"/>
            </w:tcBorders>
            <w:shd w:val="clear" w:color="auto" w:fill="auto"/>
          </w:tcPr>
          <w:p w14:paraId="77D3983B"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7465E" w:rsidRPr="00E4205F" w14:paraId="002BE367" w14:textId="77777777" w:rsidTr="000C64D3">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59184A1E" w14:textId="77777777" w:rsidR="00E7465E" w:rsidRPr="00837271" w:rsidRDefault="00E7465E" w:rsidP="00D77D87">
            <w:pPr>
              <w:pStyle w:val="TableText"/>
              <w:rPr>
                <w:b/>
                <w:bCs/>
                <w:szCs w:val="18"/>
              </w:rPr>
            </w:pPr>
            <w:r w:rsidRPr="00837271">
              <w:rPr>
                <w:b/>
                <w:bCs/>
                <w:szCs w:val="18"/>
              </w:rPr>
              <w:t>10.3.4</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3E04EF9" w14:textId="77777777" w:rsidR="00E7465E" w:rsidRPr="005D2678" w:rsidRDefault="00E7465E" w:rsidP="00D77D87">
            <w:pPr>
              <w:pStyle w:val="TableBody"/>
              <w:rPr>
                <w:rFonts w:cs="Arial"/>
                <w:sz w:val="18"/>
                <w:szCs w:val="18"/>
              </w:rPr>
            </w:pPr>
            <w:r w:rsidRPr="005D2678">
              <w:rPr>
                <w:rFonts w:cs="Arial"/>
                <w:sz w:val="18"/>
                <w:szCs w:val="18"/>
              </w:rPr>
              <w:t xml:space="preserve">File integrity monitoring or change-detection mechanisms is used on </w:t>
            </w:r>
            <w:r w:rsidRPr="005D2678">
              <w:rPr>
                <w:rStyle w:val="GlossaryCharacter"/>
                <w:color w:val="auto"/>
                <w:sz w:val="18"/>
                <w:szCs w:val="18"/>
              </w:rPr>
              <w:t>audit logs</w:t>
            </w:r>
            <w:r w:rsidRPr="005D2678">
              <w:rPr>
                <w:rFonts w:cs="Arial"/>
                <w:sz w:val="18"/>
                <w:szCs w:val="18"/>
              </w:rPr>
              <w:t xml:space="preserve"> to ensure that existing log data cannot be changed without generating alerts.</w:t>
            </w:r>
          </w:p>
        </w:tc>
        <w:tc>
          <w:tcPr>
            <w:tcW w:w="127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F42536B" w14:textId="77777777" w:rsidR="00E7465E" w:rsidRPr="005D2678" w:rsidRDefault="00E7465E">
            <w:pPr>
              <w:pStyle w:val="TableListBullet"/>
              <w:numPr>
                <w:ilvl w:val="0"/>
                <w:numId w:val="36"/>
              </w:numPr>
              <w:ind w:left="263" w:hanging="270"/>
              <w:rPr>
                <w:szCs w:val="18"/>
              </w:rPr>
            </w:pPr>
            <w:r w:rsidRPr="005D2678">
              <w:rPr>
                <w:szCs w:val="18"/>
              </w:rPr>
              <w:t>Examine system settings.</w:t>
            </w:r>
          </w:p>
          <w:p w14:paraId="4E86E2BF" w14:textId="77777777" w:rsidR="00E7465E" w:rsidRPr="005D2678" w:rsidRDefault="00E7465E">
            <w:pPr>
              <w:pStyle w:val="TableListBullet"/>
              <w:numPr>
                <w:ilvl w:val="0"/>
                <w:numId w:val="36"/>
              </w:numPr>
              <w:ind w:left="263" w:hanging="270"/>
              <w:rPr>
                <w:szCs w:val="18"/>
              </w:rPr>
            </w:pPr>
            <w:r w:rsidRPr="005D2678">
              <w:rPr>
                <w:szCs w:val="18"/>
              </w:rPr>
              <w:t>Examine monitored files.</w:t>
            </w:r>
          </w:p>
          <w:p w14:paraId="27B5A00A" w14:textId="77777777" w:rsidR="00E7465E" w:rsidRPr="005D2678" w:rsidRDefault="00E7465E">
            <w:pPr>
              <w:pStyle w:val="TableListBullet"/>
              <w:numPr>
                <w:ilvl w:val="0"/>
                <w:numId w:val="36"/>
              </w:numPr>
              <w:ind w:left="263" w:hanging="270"/>
              <w:rPr>
                <w:szCs w:val="18"/>
              </w:rPr>
            </w:pPr>
            <w:r w:rsidRPr="005D2678">
              <w:rPr>
                <w:szCs w:val="18"/>
              </w:rPr>
              <w:t>Examine results from monitoring activities.</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DC973A0"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465B2B8"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B7DB325"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400" w:type="pct"/>
            <w:tcBorders>
              <w:left w:val="single" w:sz="2" w:space="0" w:color="808080" w:themeColor="background1" w:themeShade="80"/>
              <w:bottom w:val="single" w:sz="2" w:space="0" w:color="808080" w:themeColor="background1" w:themeShade="80"/>
            </w:tcBorders>
            <w:shd w:val="clear" w:color="auto" w:fill="auto"/>
          </w:tcPr>
          <w:p w14:paraId="204E8AB4"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7465E" w:rsidRPr="00E4205F" w14:paraId="6359AA16" w14:textId="77777777" w:rsidTr="000C64D3">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014D9BE2" w14:textId="77777777" w:rsidR="00E7465E" w:rsidRPr="00837271" w:rsidRDefault="00E7465E" w:rsidP="00D77D87">
            <w:pPr>
              <w:pStyle w:val="TableText"/>
              <w:rPr>
                <w:b/>
                <w:bCs/>
                <w:szCs w:val="18"/>
              </w:rPr>
            </w:pPr>
            <w:r w:rsidRPr="00837271">
              <w:rPr>
                <w:b/>
                <w:bCs/>
                <w:szCs w:val="18"/>
              </w:rPr>
              <w:t>10.4.1</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961EE38" w14:textId="77777777" w:rsidR="00E7465E" w:rsidRPr="005D2678" w:rsidRDefault="00E7465E" w:rsidP="00D77D87">
            <w:pPr>
              <w:pStyle w:val="TableBody"/>
              <w:rPr>
                <w:rFonts w:cs="Arial"/>
                <w:sz w:val="18"/>
                <w:szCs w:val="18"/>
              </w:rPr>
            </w:pPr>
            <w:r w:rsidRPr="005D2678">
              <w:rPr>
                <w:rFonts w:cs="Arial"/>
                <w:sz w:val="18"/>
                <w:szCs w:val="18"/>
              </w:rPr>
              <w:t>The following audit logs are reviewed at least once daily:</w:t>
            </w:r>
          </w:p>
          <w:p w14:paraId="5CFC87E6" w14:textId="77777777" w:rsidR="00E7465E" w:rsidRPr="005D2678" w:rsidRDefault="00E7465E">
            <w:pPr>
              <w:pStyle w:val="TableListBullet"/>
              <w:numPr>
                <w:ilvl w:val="0"/>
                <w:numId w:val="36"/>
              </w:numPr>
              <w:ind w:left="263" w:hanging="270"/>
              <w:rPr>
                <w:szCs w:val="18"/>
              </w:rPr>
            </w:pPr>
            <w:r w:rsidRPr="005D2678">
              <w:rPr>
                <w:szCs w:val="18"/>
              </w:rPr>
              <w:t xml:space="preserve">All security events. </w:t>
            </w:r>
          </w:p>
          <w:p w14:paraId="5EF678AD" w14:textId="77777777" w:rsidR="00E7465E" w:rsidRPr="005D2678" w:rsidRDefault="00E7465E">
            <w:pPr>
              <w:pStyle w:val="TableListBullet"/>
              <w:numPr>
                <w:ilvl w:val="0"/>
                <w:numId w:val="36"/>
              </w:numPr>
              <w:ind w:left="263" w:hanging="270"/>
              <w:rPr>
                <w:szCs w:val="18"/>
              </w:rPr>
            </w:pPr>
            <w:r w:rsidRPr="005D2678">
              <w:rPr>
                <w:szCs w:val="18"/>
              </w:rPr>
              <w:t>Logs of all system components that store, process, or transmit CHD and/or SAD.</w:t>
            </w:r>
          </w:p>
          <w:p w14:paraId="30807F95" w14:textId="77777777" w:rsidR="00E7465E" w:rsidRPr="005D2678" w:rsidRDefault="00E7465E">
            <w:pPr>
              <w:pStyle w:val="TableListBullet"/>
              <w:numPr>
                <w:ilvl w:val="0"/>
                <w:numId w:val="36"/>
              </w:numPr>
              <w:ind w:left="263" w:hanging="270"/>
              <w:rPr>
                <w:szCs w:val="18"/>
              </w:rPr>
            </w:pPr>
            <w:r w:rsidRPr="005D2678">
              <w:rPr>
                <w:szCs w:val="18"/>
              </w:rPr>
              <w:t>Logs of all critical system components.</w:t>
            </w:r>
          </w:p>
          <w:p w14:paraId="4CAB3ED6" w14:textId="77777777" w:rsidR="00E7465E" w:rsidRPr="005D2678" w:rsidRDefault="00E7465E">
            <w:pPr>
              <w:pStyle w:val="TableListBullet"/>
              <w:numPr>
                <w:ilvl w:val="0"/>
                <w:numId w:val="36"/>
              </w:numPr>
              <w:ind w:left="263" w:hanging="270"/>
              <w:rPr>
                <w:szCs w:val="18"/>
              </w:rPr>
            </w:pPr>
            <w:r w:rsidRPr="005D2678">
              <w:rPr>
                <w:szCs w:val="18"/>
              </w:rPr>
              <w:t>Logs of all servers and system components that perform security functions (for example, network security controls, intrusion-detection systems/intrusion-prevention systems (IDS/IPS), authentication servers).</w:t>
            </w:r>
          </w:p>
        </w:tc>
        <w:tc>
          <w:tcPr>
            <w:tcW w:w="127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0966B10" w14:textId="77777777" w:rsidR="00E7465E" w:rsidRPr="005D2678" w:rsidRDefault="00E7465E">
            <w:pPr>
              <w:pStyle w:val="TableListBullet"/>
              <w:numPr>
                <w:ilvl w:val="0"/>
                <w:numId w:val="36"/>
              </w:numPr>
              <w:ind w:left="263" w:hanging="270"/>
              <w:rPr>
                <w:szCs w:val="18"/>
              </w:rPr>
            </w:pPr>
            <w:r w:rsidRPr="005D2678">
              <w:rPr>
                <w:szCs w:val="18"/>
              </w:rPr>
              <w:t>Examine security policies and procedures.</w:t>
            </w:r>
          </w:p>
          <w:p w14:paraId="05961E0E" w14:textId="77777777" w:rsidR="00E7465E" w:rsidRPr="005D2678" w:rsidRDefault="00E7465E">
            <w:pPr>
              <w:pStyle w:val="TableListBullet"/>
              <w:numPr>
                <w:ilvl w:val="0"/>
                <w:numId w:val="36"/>
              </w:numPr>
              <w:ind w:left="263" w:hanging="270"/>
              <w:rPr>
                <w:szCs w:val="18"/>
              </w:rPr>
            </w:pPr>
            <w:r w:rsidRPr="005D2678">
              <w:rPr>
                <w:szCs w:val="18"/>
              </w:rPr>
              <w:t xml:space="preserve">Observe processes. </w:t>
            </w:r>
          </w:p>
          <w:p w14:paraId="6B0BBF5F" w14:textId="77777777" w:rsidR="00E7465E" w:rsidRPr="005D2678" w:rsidRDefault="00E7465E">
            <w:pPr>
              <w:pStyle w:val="TableListBullet"/>
              <w:numPr>
                <w:ilvl w:val="0"/>
                <w:numId w:val="36"/>
              </w:numPr>
              <w:ind w:left="263" w:hanging="270"/>
              <w:rPr>
                <w:szCs w:val="18"/>
              </w:rPr>
            </w:pPr>
            <w:r w:rsidRPr="005D2678">
              <w:rPr>
                <w:szCs w:val="18"/>
              </w:rPr>
              <w:t>Interview personnel.</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CB999DF"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750CB51"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F6F4C40"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40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5BCD0585"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7465E" w:rsidRPr="00E4205F" w14:paraId="5570173A" w14:textId="77777777" w:rsidTr="000C64D3">
        <w:trPr>
          <w:cantSplit/>
        </w:trPr>
        <w:tc>
          <w:tcPr>
            <w:tcW w:w="367" w:type="pct"/>
            <w:vMerge w:val="restart"/>
            <w:tcBorders>
              <w:top w:val="single" w:sz="2" w:space="0" w:color="808080" w:themeColor="background1" w:themeShade="80"/>
              <w:right w:val="single" w:sz="2" w:space="0" w:color="808080" w:themeColor="background1" w:themeShade="80"/>
            </w:tcBorders>
          </w:tcPr>
          <w:p w14:paraId="01DF07FB" w14:textId="77777777" w:rsidR="00E7465E" w:rsidRPr="00837271" w:rsidRDefault="00E7465E" w:rsidP="00D77D87">
            <w:pPr>
              <w:pStyle w:val="TableText"/>
              <w:jc w:val="right"/>
              <w:rPr>
                <w:b/>
                <w:bCs/>
                <w:szCs w:val="18"/>
              </w:rPr>
            </w:pPr>
            <w:r w:rsidRPr="00837271">
              <w:rPr>
                <w:b/>
                <w:bCs/>
                <w:szCs w:val="18"/>
              </w:rPr>
              <w:lastRenderedPageBreak/>
              <w:t>10.4.1.1</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BEB4735" w14:textId="579852C4" w:rsidR="00E7465E" w:rsidRPr="005D2678" w:rsidRDefault="00E7465E" w:rsidP="00A70165">
            <w:pPr>
              <w:pStyle w:val="TableBody"/>
              <w:spacing w:before="60" w:after="180"/>
              <w:rPr>
                <w:i/>
                <w:iCs/>
                <w:szCs w:val="18"/>
              </w:rPr>
            </w:pPr>
            <w:r w:rsidRPr="005D2678">
              <w:rPr>
                <w:rFonts w:cs="Arial"/>
                <w:sz w:val="18"/>
                <w:szCs w:val="18"/>
              </w:rPr>
              <w:t xml:space="preserve">Automated mechanisms are used to perform </w:t>
            </w:r>
            <w:r w:rsidRPr="005D2678">
              <w:rPr>
                <w:rStyle w:val="GlossaryCharacter"/>
                <w:color w:val="auto"/>
                <w:sz w:val="18"/>
                <w:szCs w:val="18"/>
              </w:rPr>
              <w:t>audit log</w:t>
            </w:r>
            <w:r w:rsidRPr="005D2678">
              <w:rPr>
                <w:rFonts w:cs="Arial"/>
                <w:sz w:val="18"/>
                <w:szCs w:val="18"/>
              </w:rPr>
              <w:t xml:space="preserve"> reviews.</w:t>
            </w:r>
          </w:p>
        </w:tc>
        <w:tc>
          <w:tcPr>
            <w:tcW w:w="127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C17A8C1" w14:textId="77777777" w:rsidR="00E7465E" w:rsidRPr="005D2678" w:rsidRDefault="00E7465E">
            <w:pPr>
              <w:pStyle w:val="TableListBullet"/>
              <w:numPr>
                <w:ilvl w:val="0"/>
                <w:numId w:val="36"/>
              </w:numPr>
              <w:ind w:left="263" w:hanging="270"/>
              <w:rPr>
                <w:szCs w:val="18"/>
              </w:rPr>
            </w:pPr>
            <w:r w:rsidRPr="005D2678">
              <w:rPr>
                <w:szCs w:val="18"/>
              </w:rPr>
              <w:t>Examine log review mechanisms.</w:t>
            </w:r>
          </w:p>
          <w:p w14:paraId="52B1A830" w14:textId="77777777" w:rsidR="00E7465E" w:rsidRPr="005D2678" w:rsidRDefault="00E7465E">
            <w:pPr>
              <w:pStyle w:val="TableListBullet"/>
              <w:numPr>
                <w:ilvl w:val="0"/>
                <w:numId w:val="36"/>
              </w:numPr>
              <w:ind w:left="263" w:hanging="270"/>
              <w:rPr>
                <w:szCs w:val="18"/>
              </w:rPr>
            </w:pPr>
            <w:r w:rsidRPr="005D2678">
              <w:rPr>
                <w:szCs w:val="18"/>
              </w:rPr>
              <w:t>Interview personnel.</w:t>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48E1C7F"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AE7EC8E"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9329CEE"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400" w:type="pct"/>
            <w:vMerge w:val="restart"/>
            <w:tcBorders>
              <w:top w:val="single" w:sz="2" w:space="0" w:color="808080" w:themeColor="background1" w:themeShade="80"/>
              <w:left w:val="single" w:sz="2" w:space="0" w:color="808080" w:themeColor="background1" w:themeShade="80"/>
            </w:tcBorders>
            <w:shd w:val="clear" w:color="auto" w:fill="auto"/>
          </w:tcPr>
          <w:p w14:paraId="65BB170C"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7465E" w:rsidRPr="00E4205F" w14:paraId="3CE97610" w14:textId="77777777" w:rsidTr="000C64D3">
        <w:trPr>
          <w:cantSplit/>
        </w:trPr>
        <w:tc>
          <w:tcPr>
            <w:tcW w:w="367" w:type="pct"/>
            <w:vMerge/>
            <w:tcBorders>
              <w:right w:val="single" w:sz="2" w:space="0" w:color="808080" w:themeColor="background1" w:themeShade="80"/>
            </w:tcBorders>
          </w:tcPr>
          <w:p w14:paraId="4837ED2D" w14:textId="77777777" w:rsidR="00E7465E" w:rsidRPr="000E0E12" w:rsidRDefault="00E7465E" w:rsidP="00D77D87">
            <w:pPr>
              <w:pStyle w:val="TableText"/>
              <w:jc w:val="right"/>
              <w:rPr>
                <w:b/>
                <w:bCs/>
                <w:szCs w:val="18"/>
              </w:rPr>
            </w:pPr>
          </w:p>
        </w:tc>
        <w:tc>
          <w:tcPr>
            <w:tcW w:w="3036"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2492C0C6" w14:textId="77777777" w:rsidR="00E7465E" w:rsidRPr="000E0E12" w:rsidRDefault="00E7465E" w:rsidP="00D77D87">
            <w:pPr>
              <w:pStyle w:val="AppNotes"/>
              <w:rPr>
                <w:szCs w:val="18"/>
              </w:rPr>
            </w:pPr>
            <w:r w:rsidRPr="000E0E12">
              <w:rPr>
                <w:szCs w:val="18"/>
                <w:lang w:eastAsia="en-GB"/>
              </w:rPr>
              <w:t>Applicability Notes</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2CFA3536" w14:textId="77777777" w:rsidR="00E7465E" w:rsidRPr="000E0E12" w:rsidRDefault="00E7465E" w:rsidP="00D77D87">
            <w:pPr>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15D824D2" w14:textId="77777777" w:rsidR="00E7465E" w:rsidRPr="000E0E12" w:rsidRDefault="00E7465E" w:rsidP="00D77D87">
            <w:pPr>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221043A3" w14:textId="77777777" w:rsidR="00E7465E" w:rsidRPr="000E0E12" w:rsidRDefault="00E7465E" w:rsidP="00D77D87">
            <w:pPr>
              <w:spacing w:after="60"/>
              <w:jc w:val="center"/>
              <w:rPr>
                <w:rFonts w:cs="Arial"/>
                <w:sz w:val="18"/>
                <w:szCs w:val="18"/>
              </w:rPr>
            </w:pPr>
          </w:p>
        </w:tc>
        <w:tc>
          <w:tcPr>
            <w:tcW w:w="400" w:type="pct"/>
            <w:vMerge/>
            <w:tcBorders>
              <w:left w:val="single" w:sz="2" w:space="0" w:color="808080" w:themeColor="background1" w:themeShade="80"/>
            </w:tcBorders>
            <w:shd w:val="clear" w:color="auto" w:fill="auto"/>
          </w:tcPr>
          <w:p w14:paraId="64FF9AFB" w14:textId="77777777" w:rsidR="00E7465E" w:rsidRPr="000E0E12" w:rsidRDefault="00E7465E" w:rsidP="00D77D87">
            <w:pPr>
              <w:spacing w:after="60"/>
              <w:jc w:val="center"/>
              <w:rPr>
                <w:rFonts w:cs="Arial"/>
                <w:sz w:val="18"/>
                <w:szCs w:val="18"/>
              </w:rPr>
            </w:pPr>
          </w:p>
        </w:tc>
      </w:tr>
      <w:tr w:rsidR="00E7465E" w:rsidRPr="00E4205F" w14:paraId="6B3FCC1C" w14:textId="77777777" w:rsidTr="000C64D3">
        <w:trPr>
          <w:cantSplit/>
        </w:trPr>
        <w:tc>
          <w:tcPr>
            <w:tcW w:w="367" w:type="pct"/>
            <w:vMerge/>
            <w:tcBorders>
              <w:bottom w:val="single" w:sz="2" w:space="0" w:color="808080" w:themeColor="background1" w:themeShade="80"/>
              <w:right w:val="single" w:sz="2" w:space="0" w:color="808080" w:themeColor="background1" w:themeShade="80"/>
            </w:tcBorders>
          </w:tcPr>
          <w:p w14:paraId="63630659" w14:textId="77777777" w:rsidR="00E7465E" w:rsidRPr="000E0E12" w:rsidRDefault="00E7465E" w:rsidP="00D77D87">
            <w:pPr>
              <w:pStyle w:val="TableText"/>
              <w:jc w:val="right"/>
              <w:rPr>
                <w:b/>
                <w:bCs/>
                <w:szCs w:val="18"/>
              </w:rPr>
            </w:pPr>
          </w:p>
        </w:tc>
        <w:tc>
          <w:tcPr>
            <w:tcW w:w="3036"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68F7698F" w14:textId="77777777" w:rsidR="00E7465E" w:rsidRPr="000E0E12" w:rsidRDefault="00E7465E" w:rsidP="00D77D87">
            <w:pPr>
              <w:pStyle w:val="TableListBullet"/>
              <w:numPr>
                <w:ilvl w:val="0"/>
                <w:numId w:val="0"/>
              </w:numPr>
              <w:ind w:left="-7"/>
              <w:rPr>
                <w:szCs w:val="18"/>
              </w:rPr>
            </w:pPr>
            <w:r w:rsidRPr="000E0E12">
              <w:rPr>
                <w:i/>
                <w:iCs/>
                <w:color w:val="C00000"/>
                <w:szCs w:val="18"/>
                <w:lang w:eastAsia="en-GB"/>
              </w:rPr>
              <w:t>This requirement is a best practice until 31 March 2025, after which it will be required and must be fully considered during a PCI DSS assessment.</w:t>
            </w: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6997BFF" w14:textId="77777777" w:rsidR="00E7465E" w:rsidRPr="000E0E12"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936D8CC" w14:textId="77777777" w:rsidR="00E7465E" w:rsidRPr="000E0E12"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42EA4A7" w14:textId="77777777" w:rsidR="00E7465E" w:rsidRPr="000E0E12" w:rsidRDefault="00E7465E" w:rsidP="00D77D87">
            <w:pPr>
              <w:spacing w:after="60"/>
              <w:jc w:val="center"/>
              <w:rPr>
                <w:rFonts w:cs="Arial"/>
                <w:sz w:val="18"/>
                <w:szCs w:val="18"/>
              </w:rPr>
            </w:pPr>
          </w:p>
        </w:tc>
        <w:tc>
          <w:tcPr>
            <w:tcW w:w="400" w:type="pct"/>
            <w:vMerge/>
            <w:tcBorders>
              <w:left w:val="single" w:sz="2" w:space="0" w:color="808080" w:themeColor="background1" w:themeShade="80"/>
              <w:bottom w:val="single" w:sz="2" w:space="0" w:color="808080" w:themeColor="background1" w:themeShade="80"/>
            </w:tcBorders>
            <w:shd w:val="clear" w:color="auto" w:fill="auto"/>
          </w:tcPr>
          <w:p w14:paraId="4C6F7747" w14:textId="77777777" w:rsidR="00E7465E" w:rsidRPr="000E0E12" w:rsidRDefault="00E7465E" w:rsidP="00D77D87">
            <w:pPr>
              <w:spacing w:after="60"/>
              <w:jc w:val="center"/>
              <w:rPr>
                <w:rFonts w:cs="Arial"/>
                <w:sz w:val="18"/>
                <w:szCs w:val="18"/>
              </w:rPr>
            </w:pPr>
          </w:p>
        </w:tc>
      </w:tr>
      <w:tr w:rsidR="00E7465E" w:rsidRPr="00E4205F" w14:paraId="1C0AB2BF" w14:textId="77777777" w:rsidTr="000C64D3">
        <w:trPr>
          <w:cantSplit/>
        </w:trPr>
        <w:tc>
          <w:tcPr>
            <w:tcW w:w="367" w:type="pct"/>
            <w:vMerge w:val="restart"/>
            <w:tcBorders>
              <w:top w:val="single" w:sz="2" w:space="0" w:color="808080" w:themeColor="background1" w:themeShade="80"/>
              <w:right w:val="single" w:sz="2" w:space="0" w:color="808080" w:themeColor="background1" w:themeShade="80"/>
            </w:tcBorders>
          </w:tcPr>
          <w:p w14:paraId="09864EE7" w14:textId="77777777" w:rsidR="00E7465E" w:rsidRPr="000E0E12" w:rsidRDefault="00E7465E" w:rsidP="00D77D87">
            <w:pPr>
              <w:pStyle w:val="TableText"/>
              <w:rPr>
                <w:b/>
                <w:bCs/>
                <w:szCs w:val="18"/>
              </w:rPr>
            </w:pPr>
            <w:r w:rsidRPr="000E0E12">
              <w:rPr>
                <w:b/>
                <w:bCs/>
                <w:szCs w:val="18"/>
              </w:rPr>
              <w:t>10.4.2</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08DA9CC" w14:textId="77777777" w:rsidR="00E7465E" w:rsidRPr="000E0E12" w:rsidRDefault="00E7465E" w:rsidP="00D77D87">
            <w:pPr>
              <w:pStyle w:val="TableBody"/>
              <w:rPr>
                <w:rFonts w:cs="Arial"/>
                <w:i/>
                <w:iCs/>
                <w:sz w:val="18"/>
                <w:szCs w:val="18"/>
              </w:rPr>
            </w:pPr>
            <w:r w:rsidRPr="000E0E12">
              <w:rPr>
                <w:rFonts w:cs="Arial"/>
                <w:sz w:val="18"/>
                <w:szCs w:val="18"/>
              </w:rPr>
              <w:t>Logs of all other system components (those not specified in Requirement 10.4.1) are reviewed periodically.</w:t>
            </w:r>
          </w:p>
        </w:tc>
        <w:tc>
          <w:tcPr>
            <w:tcW w:w="127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5B79B39" w14:textId="77777777" w:rsidR="00E7465E" w:rsidRPr="000E0E12" w:rsidRDefault="00E7465E">
            <w:pPr>
              <w:pStyle w:val="TableListBullet"/>
              <w:numPr>
                <w:ilvl w:val="0"/>
                <w:numId w:val="36"/>
              </w:numPr>
              <w:ind w:left="263" w:hanging="270"/>
              <w:rPr>
                <w:szCs w:val="18"/>
              </w:rPr>
            </w:pPr>
            <w:r w:rsidRPr="000E0E12">
              <w:rPr>
                <w:szCs w:val="18"/>
              </w:rPr>
              <w:t>Examine security policies and procedures.</w:t>
            </w:r>
          </w:p>
          <w:p w14:paraId="7FCAC8AC" w14:textId="77777777" w:rsidR="00E7465E" w:rsidRPr="000E0E12" w:rsidRDefault="00E7465E">
            <w:pPr>
              <w:pStyle w:val="TableListBullet"/>
              <w:numPr>
                <w:ilvl w:val="0"/>
                <w:numId w:val="36"/>
              </w:numPr>
              <w:ind w:left="263" w:hanging="270"/>
              <w:rPr>
                <w:szCs w:val="18"/>
              </w:rPr>
            </w:pPr>
            <w:r w:rsidRPr="000E0E12">
              <w:rPr>
                <w:szCs w:val="18"/>
              </w:rPr>
              <w:t>Examine documented results of log reviews.</w:t>
            </w:r>
          </w:p>
          <w:p w14:paraId="21817A87" w14:textId="77777777" w:rsidR="00E7465E" w:rsidRPr="000E0E12" w:rsidRDefault="00E7465E">
            <w:pPr>
              <w:pStyle w:val="TableListBullet"/>
              <w:numPr>
                <w:ilvl w:val="0"/>
                <w:numId w:val="36"/>
              </w:numPr>
              <w:ind w:left="263" w:hanging="270"/>
              <w:rPr>
                <w:szCs w:val="18"/>
              </w:rPr>
            </w:pPr>
            <w:r w:rsidRPr="000E0E12">
              <w:rPr>
                <w:szCs w:val="18"/>
              </w:rPr>
              <w:t>Interview personnel.</w:t>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F46533F"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7F49FA8"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719B8E3"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400" w:type="pct"/>
            <w:vMerge w:val="restart"/>
            <w:tcBorders>
              <w:top w:val="single" w:sz="2" w:space="0" w:color="808080" w:themeColor="background1" w:themeShade="80"/>
              <w:left w:val="single" w:sz="2" w:space="0" w:color="808080" w:themeColor="background1" w:themeShade="80"/>
            </w:tcBorders>
            <w:shd w:val="clear" w:color="auto" w:fill="auto"/>
          </w:tcPr>
          <w:p w14:paraId="10D6D088"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7465E" w:rsidRPr="00E4205F" w14:paraId="578F3727" w14:textId="77777777" w:rsidTr="000C64D3">
        <w:trPr>
          <w:cantSplit/>
        </w:trPr>
        <w:tc>
          <w:tcPr>
            <w:tcW w:w="367" w:type="pct"/>
            <w:vMerge/>
            <w:tcBorders>
              <w:right w:val="single" w:sz="2" w:space="0" w:color="808080" w:themeColor="background1" w:themeShade="80"/>
            </w:tcBorders>
          </w:tcPr>
          <w:p w14:paraId="61780BD9" w14:textId="77777777" w:rsidR="00E7465E" w:rsidRPr="000E0E12" w:rsidRDefault="00E7465E" w:rsidP="00D77D87">
            <w:pPr>
              <w:pStyle w:val="TableText"/>
              <w:rPr>
                <w:b/>
                <w:bCs/>
                <w:szCs w:val="18"/>
              </w:rPr>
            </w:pPr>
          </w:p>
        </w:tc>
        <w:tc>
          <w:tcPr>
            <w:tcW w:w="3036"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556B6217" w14:textId="77777777" w:rsidR="00E7465E" w:rsidRPr="000E0E12" w:rsidRDefault="00E7465E" w:rsidP="00D77D87">
            <w:pPr>
              <w:pStyle w:val="AppNotes"/>
              <w:rPr>
                <w:szCs w:val="18"/>
              </w:rPr>
            </w:pPr>
            <w:r w:rsidRPr="000E0E12">
              <w:rPr>
                <w:szCs w:val="18"/>
              </w:rPr>
              <w:t>Applicability Notes</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139EF987" w14:textId="77777777" w:rsidR="00E7465E" w:rsidRPr="000E0E12" w:rsidRDefault="00E7465E" w:rsidP="00D77D87">
            <w:pPr>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54D77C78" w14:textId="77777777" w:rsidR="00E7465E" w:rsidRPr="000E0E12" w:rsidRDefault="00E7465E" w:rsidP="00D77D87">
            <w:pPr>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423D9EE4" w14:textId="77777777" w:rsidR="00E7465E" w:rsidRPr="000E0E12" w:rsidRDefault="00E7465E" w:rsidP="00D77D87">
            <w:pPr>
              <w:spacing w:after="60"/>
              <w:jc w:val="center"/>
              <w:rPr>
                <w:rFonts w:cs="Arial"/>
                <w:sz w:val="18"/>
                <w:szCs w:val="18"/>
              </w:rPr>
            </w:pPr>
          </w:p>
        </w:tc>
        <w:tc>
          <w:tcPr>
            <w:tcW w:w="400" w:type="pct"/>
            <w:vMerge/>
            <w:tcBorders>
              <w:left w:val="single" w:sz="2" w:space="0" w:color="808080" w:themeColor="background1" w:themeShade="80"/>
            </w:tcBorders>
            <w:shd w:val="clear" w:color="auto" w:fill="auto"/>
          </w:tcPr>
          <w:p w14:paraId="510568B8" w14:textId="77777777" w:rsidR="00E7465E" w:rsidRPr="000E0E12" w:rsidRDefault="00E7465E" w:rsidP="00D77D87">
            <w:pPr>
              <w:spacing w:after="60"/>
              <w:jc w:val="center"/>
              <w:rPr>
                <w:rFonts w:cs="Arial"/>
                <w:sz w:val="18"/>
                <w:szCs w:val="18"/>
              </w:rPr>
            </w:pPr>
          </w:p>
        </w:tc>
      </w:tr>
      <w:tr w:rsidR="00E7465E" w:rsidRPr="00E4205F" w14:paraId="795F2DCF" w14:textId="77777777" w:rsidTr="000C64D3">
        <w:trPr>
          <w:cantSplit/>
        </w:trPr>
        <w:tc>
          <w:tcPr>
            <w:tcW w:w="367" w:type="pct"/>
            <w:vMerge/>
            <w:tcBorders>
              <w:bottom w:val="single" w:sz="2" w:space="0" w:color="808080" w:themeColor="background1" w:themeShade="80"/>
              <w:right w:val="single" w:sz="2" w:space="0" w:color="808080" w:themeColor="background1" w:themeShade="80"/>
            </w:tcBorders>
          </w:tcPr>
          <w:p w14:paraId="2C43CAFB" w14:textId="77777777" w:rsidR="00E7465E" w:rsidRPr="000E0E12" w:rsidRDefault="00E7465E" w:rsidP="00D77D87">
            <w:pPr>
              <w:pStyle w:val="TableText"/>
              <w:rPr>
                <w:b/>
                <w:bCs/>
                <w:szCs w:val="18"/>
              </w:rPr>
            </w:pPr>
          </w:p>
        </w:tc>
        <w:tc>
          <w:tcPr>
            <w:tcW w:w="3036"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3FCEC3AB" w14:textId="77777777" w:rsidR="00E7465E" w:rsidRPr="000E0E12" w:rsidRDefault="00E7465E" w:rsidP="00D77D87">
            <w:pPr>
              <w:pStyle w:val="TableListBullet"/>
              <w:numPr>
                <w:ilvl w:val="0"/>
                <w:numId w:val="0"/>
              </w:numPr>
              <w:ind w:left="-7"/>
              <w:rPr>
                <w:szCs w:val="18"/>
              </w:rPr>
            </w:pPr>
            <w:r w:rsidRPr="000E0E12">
              <w:rPr>
                <w:szCs w:val="18"/>
              </w:rPr>
              <w:t>This requirement is applicable to all other in-scope system components not included in Requirement 10.4.1.</w:t>
            </w: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A3551B5" w14:textId="77777777" w:rsidR="00E7465E" w:rsidRPr="000E0E12"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A8C7DBE" w14:textId="77777777" w:rsidR="00E7465E" w:rsidRPr="000E0E12"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435226F" w14:textId="77777777" w:rsidR="00E7465E" w:rsidRPr="000E0E12" w:rsidRDefault="00E7465E" w:rsidP="00D77D87">
            <w:pPr>
              <w:spacing w:after="60"/>
              <w:jc w:val="center"/>
              <w:rPr>
                <w:rFonts w:cs="Arial"/>
                <w:sz w:val="18"/>
                <w:szCs w:val="18"/>
              </w:rPr>
            </w:pPr>
          </w:p>
        </w:tc>
        <w:tc>
          <w:tcPr>
            <w:tcW w:w="400" w:type="pct"/>
            <w:vMerge/>
            <w:tcBorders>
              <w:left w:val="single" w:sz="2" w:space="0" w:color="808080" w:themeColor="background1" w:themeShade="80"/>
              <w:bottom w:val="single" w:sz="2" w:space="0" w:color="808080" w:themeColor="background1" w:themeShade="80"/>
            </w:tcBorders>
            <w:shd w:val="clear" w:color="auto" w:fill="auto"/>
          </w:tcPr>
          <w:p w14:paraId="4576CB39" w14:textId="77777777" w:rsidR="00E7465E" w:rsidRPr="000E0E12" w:rsidRDefault="00E7465E" w:rsidP="00D77D87">
            <w:pPr>
              <w:spacing w:after="60"/>
              <w:jc w:val="center"/>
              <w:rPr>
                <w:rFonts w:cs="Arial"/>
                <w:sz w:val="18"/>
                <w:szCs w:val="18"/>
              </w:rPr>
            </w:pPr>
          </w:p>
        </w:tc>
      </w:tr>
      <w:tr w:rsidR="00E7465E" w:rsidRPr="00E4205F" w14:paraId="7D6C2B86" w14:textId="77777777" w:rsidTr="000C64D3">
        <w:trPr>
          <w:cantSplit/>
        </w:trPr>
        <w:tc>
          <w:tcPr>
            <w:tcW w:w="367" w:type="pct"/>
            <w:vMerge w:val="restart"/>
            <w:tcBorders>
              <w:top w:val="single" w:sz="2" w:space="0" w:color="808080" w:themeColor="background1" w:themeShade="80"/>
              <w:right w:val="single" w:sz="2" w:space="0" w:color="808080" w:themeColor="background1" w:themeShade="80"/>
            </w:tcBorders>
          </w:tcPr>
          <w:p w14:paraId="536D51D0" w14:textId="77777777" w:rsidR="00E7465E" w:rsidRPr="000E0E12" w:rsidRDefault="00E7465E" w:rsidP="00A21F40">
            <w:pPr>
              <w:pStyle w:val="TableText"/>
              <w:keepNext/>
              <w:jc w:val="right"/>
              <w:rPr>
                <w:b/>
                <w:bCs/>
                <w:szCs w:val="18"/>
              </w:rPr>
            </w:pPr>
            <w:r w:rsidRPr="000E0E12">
              <w:rPr>
                <w:b/>
                <w:bCs/>
                <w:szCs w:val="18"/>
              </w:rPr>
              <w:t>10.4.2.1</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3E87CE5" w14:textId="77777777" w:rsidR="00E7465E" w:rsidRPr="000E0E12" w:rsidRDefault="00E7465E" w:rsidP="00A21F40">
            <w:pPr>
              <w:pStyle w:val="TableBody"/>
              <w:keepNext/>
              <w:rPr>
                <w:rFonts w:cs="Arial"/>
                <w:sz w:val="18"/>
                <w:szCs w:val="18"/>
              </w:rPr>
            </w:pPr>
            <w:r w:rsidRPr="000E0E12">
              <w:rPr>
                <w:rFonts w:cs="Arial"/>
                <w:sz w:val="18"/>
                <w:szCs w:val="18"/>
              </w:rPr>
              <w:t>The frequency of periodic log reviews for all other system components (not defined in Requirement 10.4.1) is defined in the entity’s targeted risk analysis, which is performed according to all elements specified in Requirement 12.3.1.</w:t>
            </w:r>
          </w:p>
        </w:tc>
        <w:tc>
          <w:tcPr>
            <w:tcW w:w="127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90C18FC" w14:textId="77777777" w:rsidR="00E7465E" w:rsidRPr="000E0E12" w:rsidRDefault="00E7465E">
            <w:pPr>
              <w:pStyle w:val="TableListBullet"/>
              <w:keepNext/>
              <w:numPr>
                <w:ilvl w:val="0"/>
                <w:numId w:val="36"/>
              </w:numPr>
              <w:ind w:left="263" w:hanging="270"/>
              <w:rPr>
                <w:szCs w:val="18"/>
              </w:rPr>
            </w:pPr>
            <w:r w:rsidRPr="000E0E12">
              <w:rPr>
                <w:szCs w:val="18"/>
              </w:rPr>
              <w:t>Examine the targeted risk analysis.</w:t>
            </w:r>
          </w:p>
          <w:p w14:paraId="50275370" w14:textId="77777777" w:rsidR="00E7465E" w:rsidRPr="000E0E12" w:rsidRDefault="00E7465E">
            <w:pPr>
              <w:pStyle w:val="TableListBullet"/>
              <w:keepNext/>
              <w:numPr>
                <w:ilvl w:val="0"/>
                <w:numId w:val="36"/>
              </w:numPr>
              <w:ind w:left="263" w:hanging="270"/>
              <w:rPr>
                <w:szCs w:val="18"/>
              </w:rPr>
            </w:pPr>
            <w:r w:rsidRPr="000E0E12">
              <w:rPr>
                <w:szCs w:val="18"/>
              </w:rPr>
              <w:t>Examine documented results of periodic log reviews.</w:t>
            </w:r>
          </w:p>
          <w:p w14:paraId="0FB8CC01" w14:textId="77777777" w:rsidR="00E7465E" w:rsidRPr="000E0E12" w:rsidRDefault="00E7465E">
            <w:pPr>
              <w:pStyle w:val="TableListBullet"/>
              <w:keepNext/>
              <w:numPr>
                <w:ilvl w:val="0"/>
                <w:numId w:val="36"/>
              </w:numPr>
              <w:ind w:left="263" w:hanging="270"/>
              <w:rPr>
                <w:szCs w:val="18"/>
              </w:rPr>
            </w:pPr>
            <w:r w:rsidRPr="000E0E12">
              <w:rPr>
                <w:szCs w:val="18"/>
              </w:rPr>
              <w:t>Interview personnel.</w:t>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F76ED73" w14:textId="77777777" w:rsidR="00E7465E" w:rsidRPr="000E0E12" w:rsidRDefault="00E7465E" w:rsidP="00A21F40">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0801943" w14:textId="77777777" w:rsidR="00E7465E" w:rsidRPr="000E0E12" w:rsidRDefault="00E7465E" w:rsidP="00A21F40">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661EA17" w14:textId="77777777" w:rsidR="00E7465E" w:rsidRPr="000E0E12" w:rsidRDefault="00E7465E" w:rsidP="00A21F40">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400" w:type="pct"/>
            <w:vMerge w:val="restart"/>
            <w:tcBorders>
              <w:top w:val="single" w:sz="2" w:space="0" w:color="808080" w:themeColor="background1" w:themeShade="80"/>
              <w:left w:val="single" w:sz="2" w:space="0" w:color="808080" w:themeColor="background1" w:themeShade="80"/>
            </w:tcBorders>
            <w:shd w:val="clear" w:color="auto" w:fill="auto"/>
          </w:tcPr>
          <w:p w14:paraId="355E4AE6" w14:textId="77777777" w:rsidR="00E7465E" w:rsidRPr="000E0E12" w:rsidRDefault="00E7465E" w:rsidP="00A21F40">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7465E" w:rsidRPr="00E4205F" w14:paraId="308BCE54" w14:textId="77777777" w:rsidTr="000C64D3">
        <w:trPr>
          <w:cantSplit/>
        </w:trPr>
        <w:tc>
          <w:tcPr>
            <w:tcW w:w="367" w:type="pct"/>
            <w:vMerge/>
            <w:tcBorders>
              <w:right w:val="single" w:sz="2" w:space="0" w:color="808080" w:themeColor="background1" w:themeShade="80"/>
            </w:tcBorders>
          </w:tcPr>
          <w:p w14:paraId="39CEA8F1" w14:textId="77777777" w:rsidR="00E7465E" w:rsidRPr="000E0E12" w:rsidRDefault="00E7465E" w:rsidP="00A21F40">
            <w:pPr>
              <w:pStyle w:val="TableText"/>
              <w:keepNext/>
              <w:jc w:val="right"/>
              <w:rPr>
                <w:b/>
                <w:bCs/>
                <w:szCs w:val="18"/>
              </w:rPr>
            </w:pPr>
          </w:p>
        </w:tc>
        <w:tc>
          <w:tcPr>
            <w:tcW w:w="3036"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483409BB" w14:textId="77777777" w:rsidR="00E7465E" w:rsidRPr="000E0E12" w:rsidRDefault="00E7465E" w:rsidP="00A21F40">
            <w:pPr>
              <w:pStyle w:val="AppNotes"/>
              <w:rPr>
                <w:szCs w:val="18"/>
              </w:rPr>
            </w:pPr>
            <w:r w:rsidRPr="000E0E12">
              <w:rPr>
                <w:szCs w:val="18"/>
                <w:lang w:eastAsia="en-GB"/>
              </w:rPr>
              <w:t>Applicability Notes</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0F661F28" w14:textId="77777777" w:rsidR="00E7465E" w:rsidRPr="000E0E12" w:rsidRDefault="00E7465E" w:rsidP="00A21F40">
            <w:pPr>
              <w:keepNext/>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5BC5FB4D" w14:textId="77777777" w:rsidR="00E7465E" w:rsidRPr="000E0E12" w:rsidRDefault="00E7465E" w:rsidP="00A21F40">
            <w:pPr>
              <w:keepNext/>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0FBD2443" w14:textId="77777777" w:rsidR="00E7465E" w:rsidRPr="000E0E12" w:rsidRDefault="00E7465E" w:rsidP="00A21F40">
            <w:pPr>
              <w:keepNext/>
              <w:spacing w:after="60"/>
              <w:jc w:val="center"/>
              <w:rPr>
                <w:rFonts w:cs="Arial"/>
                <w:sz w:val="18"/>
                <w:szCs w:val="18"/>
              </w:rPr>
            </w:pPr>
          </w:p>
        </w:tc>
        <w:tc>
          <w:tcPr>
            <w:tcW w:w="400" w:type="pct"/>
            <w:vMerge/>
            <w:tcBorders>
              <w:left w:val="single" w:sz="2" w:space="0" w:color="808080" w:themeColor="background1" w:themeShade="80"/>
            </w:tcBorders>
            <w:shd w:val="clear" w:color="auto" w:fill="auto"/>
          </w:tcPr>
          <w:p w14:paraId="6624E5AB" w14:textId="77777777" w:rsidR="00E7465E" w:rsidRPr="000E0E12" w:rsidRDefault="00E7465E" w:rsidP="00A21F40">
            <w:pPr>
              <w:keepNext/>
              <w:spacing w:after="60"/>
              <w:jc w:val="center"/>
              <w:rPr>
                <w:rFonts w:cs="Arial"/>
                <w:sz w:val="18"/>
                <w:szCs w:val="18"/>
              </w:rPr>
            </w:pPr>
          </w:p>
        </w:tc>
      </w:tr>
      <w:tr w:rsidR="00E7465E" w:rsidRPr="00E4205F" w14:paraId="3B5A8C5C" w14:textId="77777777" w:rsidTr="000C64D3">
        <w:trPr>
          <w:cantSplit/>
        </w:trPr>
        <w:tc>
          <w:tcPr>
            <w:tcW w:w="367" w:type="pct"/>
            <w:vMerge/>
            <w:tcBorders>
              <w:bottom w:val="single" w:sz="2" w:space="0" w:color="808080" w:themeColor="background1" w:themeShade="80"/>
              <w:right w:val="single" w:sz="2" w:space="0" w:color="808080" w:themeColor="background1" w:themeShade="80"/>
            </w:tcBorders>
          </w:tcPr>
          <w:p w14:paraId="7E7733FE" w14:textId="77777777" w:rsidR="00E7465E" w:rsidRPr="000E0E12" w:rsidRDefault="00E7465E" w:rsidP="00D77D87">
            <w:pPr>
              <w:pStyle w:val="TableText"/>
              <w:jc w:val="right"/>
              <w:rPr>
                <w:b/>
                <w:bCs/>
                <w:szCs w:val="18"/>
              </w:rPr>
            </w:pPr>
          </w:p>
        </w:tc>
        <w:tc>
          <w:tcPr>
            <w:tcW w:w="3036"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3E12A26A" w14:textId="77777777" w:rsidR="00E7465E" w:rsidRPr="000E0E12" w:rsidRDefault="00E7465E" w:rsidP="00D77D87">
            <w:pPr>
              <w:pStyle w:val="TableListBullet"/>
              <w:numPr>
                <w:ilvl w:val="0"/>
                <w:numId w:val="0"/>
              </w:numPr>
              <w:ind w:left="-7"/>
              <w:rPr>
                <w:szCs w:val="18"/>
              </w:rPr>
            </w:pPr>
            <w:r w:rsidRPr="000E0E12">
              <w:rPr>
                <w:i/>
                <w:iCs/>
                <w:color w:val="C00000"/>
                <w:szCs w:val="18"/>
                <w:lang w:eastAsia="en-GB"/>
              </w:rPr>
              <w:t>This requirement is a best practice until 31 March 2025, after which it will be required and must be fully considered during a PCI DSS assessment.</w:t>
            </w: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BEDA22F" w14:textId="77777777" w:rsidR="00E7465E" w:rsidRPr="000E0E12"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673D193" w14:textId="77777777" w:rsidR="00E7465E" w:rsidRPr="000E0E12"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FBB3360" w14:textId="77777777" w:rsidR="00E7465E" w:rsidRPr="000E0E12" w:rsidRDefault="00E7465E" w:rsidP="00D77D87">
            <w:pPr>
              <w:spacing w:after="60"/>
              <w:jc w:val="center"/>
              <w:rPr>
                <w:rFonts w:cs="Arial"/>
                <w:sz w:val="18"/>
                <w:szCs w:val="18"/>
              </w:rPr>
            </w:pPr>
          </w:p>
        </w:tc>
        <w:tc>
          <w:tcPr>
            <w:tcW w:w="400" w:type="pct"/>
            <w:vMerge/>
            <w:tcBorders>
              <w:left w:val="single" w:sz="2" w:space="0" w:color="808080" w:themeColor="background1" w:themeShade="80"/>
              <w:bottom w:val="single" w:sz="2" w:space="0" w:color="808080" w:themeColor="background1" w:themeShade="80"/>
            </w:tcBorders>
            <w:shd w:val="clear" w:color="auto" w:fill="auto"/>
          </w:tcPr>
          <w:p w14:paraId="3BAEC8CF" w14:textId="77777777" w:rsidR="00E7465E" w:rsidRPr="000E0E12" w:rsidRDefault="00E7465E" w:rsidP="00D77D87">
            <w:pPr>
              <w:spacing w:after="60"/>
              <w:jc w:val="center"/>
              <w:rPr>
                <w:rFonts w:cs="Arial"/>
                <w:sz w:val="18"/>
                <w:szCs w:val="18"/>
              </w:rPr>
            </w:pPr>
          </w:p>
        </w:tc>
      </w:tr>
      <w:tr w:rsidR="00E7465E" w:rsidRPr="00E4205F" w14:paraId="458CC352" w14:textId="77777777" w:rsidTr="000C64D3">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1BC77320" w14:textId="77777777" w:rsidR="00E7465E" w:rsidRPr="000E0E12" w:rsidRDefault="00E7465E" w:rsidP="00D77D87">
            <w:pPr>
              <w:pStyle w:val="TableText"/>
              <w:rPr>
                <w:b/>
                <w:bCs/>
                <w:szCs w:val="18"/>
              </w:rPr>
            </w:pPr>
            <w:r w:rsidRPr="000E0E12">
              <w:rPr>
                <w:b/>
                <w:bCs/>
                <w:szCs w:val="18"/>
              </w:rPr>
              <w:t>10.4.3</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D9853F6" w14:textId="77777777" w:rsidR="00E7465E" w:rsidRPr="00837271" w:rsidRDefault="00E7465E" w:rsidP="00D77D87">
            <w:pPr>
              <w:pStyle w:val="TableBody"/>
              <w:rPr>
                <w:rFonts w:cs="Arial"/>
                <w:sz w:val="18"/>
                <w:szCs w:val="18"/>
              </w:rPr>
            </w:pPr>
            <w:r w:rsidRPr="00837271">
              <w:rPr>
                <w:rFonts w:cs="Arial"/>
                <w:sz w:val="18"/>
                <w:szCs w:val="18"/>
              </w:rPr>
              <w:t>Exceptions and anomalies identified during the review process are addressed.</w:t>
            </w:r>
          </w:p>
        </w:tc>
        <w:tc>
          <w:tcPr>
            <w:tcW w:w="127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7D9ED31" w14:textId="77777777" w:rsidR="00E7465E" w:rsidRPr="00837271" w:rsidRDefault="00E7465E">
            <w:pPr>
              <w:pStyle w:val="TableListBullet"/>
              <w:numPr>
                <w:ilvl w:val="0"/>
                <w:numId w:val="36"/>
              </w:numPr>
              <w:ind w:left="263" w:hanging="270"/>
              <w:rPr>
                <w:szCs w:val="18"/>
              </w:rPr>
            </w:pPr>
            <w:r w:rsidRPr="00837271">
              <w:rPr>
                <w:szCs w:val="18"/>
              </w:rPr>
              <w:t>Examine security policies and procedures.</w:t>
            </w:r>
          </w:p>
          <w:p w14:paraId="2E6D4F10" w14:textId="77777777" w:rsidR="00E7465E" w:rsidRPr="00837271" w:rsidRDefault="00E7465E">
            <w:pPr>
              <w:pStyle w:val="TableListBullet"/>
              <w:numPr>
                <w:ilvl w:val="0"/>
                <w:numId w:val="36"/>
              </w:numPr>
              <w:ind w:left="263" w:hanging="270"/>
              <w:rPr>
                <w:szCs w:val="18"/>
              </w:rPr>
            </w:pPr>
            <w:r w:rsidRPr="00837271">
              <w:rPr>
                <w:szCs w:val="18"/>
              </w:rPr>
              <w:t>Observe processes.</w:t>
            </w:r>
          </w:p>
          <w:p w14:paraId="327EDF9F" w14:textId="77777777" w:rsidR="00E7465E" w:rsidRPr="00837271" w:rsidRDefault="00E7465E">
            <w:pPr>
              <w:pStyle w:val="TableListBullet"/>
              <w:numPr>
                <w:ilvl w:val="0"/>
                <w:numId w:val="36"/>
              </w:numPr>
              <w:ind w:left="263" w:hanging="270"/>
              <w:rPr>
                <w:szCs w:val="18"/>
              </w:rPr>
            </w:pPr>
            <w:r w:rsidRPr="00837271">
              <w:rPr>
                <w:szCs w:val="18"/>
              </w:rPr>
              <w:t>Interview personnel.</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855A330"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8624CC5"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A63EA50"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40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5620DB60"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4135BF" w:rsidRPr="00E4205F" w14:paraId="358146CE" w14:textId="77777777" w:rsidTr="000C64D3">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442E0BA3" w14:textId="77777777" w:rsidR="004135BF" w:rsidRPr="00837271" w:rsidRDefault="004135BF" w:rsidP="00D77D87">
            <w:pPr>
              <w:pStyle w:val="TableBody"/>
              <w:keepNext/>
              <w:spacing w:before="60"/>
              <w:rPr>
                <w:rFonts w:cs="Arial"/>
                <w:sz w:val="18"/>
                <w:szCs w:val="18"/>
              </w:rPr>
            </w:pPr>
            <w:r w:rsidRPr="00837271">
              <w:rPr>
                <w:rStyle w:val="BoldCharacter"/>
                <w:rFonts w:cs="Arial"/>
                <w:sz w:val="18"/>
                <w:szCs w:val="18"/>
              </w:rPr>
              <w:lastRenderedPageBreak/>
              <w:t xml:space="preserve">10.5 </w:t>
            </w:r>
            <w:r w:rsidRPr="0032119A">
              <w:rPr>
                <w:rStyle w:val="GlossaryCharacter"/>
                <w:color w:val="auto"/>
                <w:sz w:val="18"/>
                <w:szCs w:val="18"/>
              </w:rPr>
              <w:t>Audit log</w:t>
            </w:r>
            <w:r w:rsidRPr="0032119A">
              <w:rPr>
                <w:rFonts w:cs="Arial"/>
                <w:sz w:val="18"/>
                <w:szCs w:val="18"/>
              </w:rPr>
              <w:t xml:space="preserve"> history </w:t>
            </w:r>
            <w:r w:rsidRPr="00837271">
              <w:rPr>
                <w:rFonts w:cs="Arial"/>
                <w:sz w:val="18"/>
                <w:szCs w:val="18"/>
              </w:rPr>
              <w:t>is retained and available for analysis.</w:t>
            </w:r>
          </w:p>
        </w:tc>
      </w:tr>
      <w:tr w:rsidR="00E7465E" w:rsidRPr="00E4205F" w14:paraId="662483FE" w14:textId="77777777" w:rsidTr="000C64D3">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3B861777" w14:textId="77777777" w:rsidR="00E7465E" w:rsidRPr="000E0E12" w:rsidRDefault="00E7465E" w:rsidP="00D77D87">
            <w:pPr>
              <w:pStyle w:val="TableText"/>
              <w:rPr>
                <w:b/>
                <w:bCs/>
                <w:szCs w:val="18"/>
              </w:rPr>
            </w:pPr>
            <w:r w:rsidRPr="000E0E12">
              <w:rPr>
                <w:b/>
                <w:bCs/>
                <w:szCs w:val="18"/>
              </w:rPr>
              <w:t>10.5.1</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23F06C6" w14:textId="77777777" w:rsidR="00E7465E" w:rsidRPr="00837271" w:rsidRDefault="00E7465E" w:rsidP="00D77D87">
            <w:pPr>
              <w:pStyle w:val="TableBody"/>
              <w:rPr>
                <w:rFonts w:cs="Arial"/>
                <w:sz w:val="18"/>
                <w:szCs w:val="18"/>
              </w:rPr>
            </w:pPr>
            <w:r w:rsidRPr="00837271">
              <w:rPr>
                <w:rFonts w:cs="Arial"/>
                <w:sz w:val="18"/>
                <w:szCs w:val="18"/>
              </w:rPr>
              <w:t>Retain audit log history for at least 12 months, with at least the most recent three months immediately available for analysis.</w:t>
            </w:r>
          </w:p>
        </w:tc>
        <w:tc>
          <w:tcPr>
            <w:tcW w:w="127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6F3ABE6" w14:textId="77777777" w:rsidR="00E7465E" w:rsidRPr="00837271" w:rsidRDefault="00E7465E">
            <w:pPr>
              <w:pStyle w:val="TableListBullet"/>
              <w:numPr>
                <w:ilvl w:val="0"/>
                <w:numId w:val="36"/>
              </w:numPr>
              <w:ind w:left="263" w:hanging="270"/>
              <w:rPr>
                <w:szCs w:val="18"/>
              </w:rPr>
            </w:pPr>
            <w:r w:rsidRPr="00837271">
              <w:rPr>
                <w:szCs w:val="18"/>
              </w:rPr>
              <w:t>Examine documented audit log retention policies and procedures.</w:t>
            </w:r>
          </w:p>
          <w:p w14:paraId="2D168BD2" w14:textId="77777777" w:rsidR="00E7465E" w:rsidRPr="00837271" w:rsidRDefault="00E7465E">
            <w:pPr>
              <w:pStyle w:val="TableListBullet"/>
              <w:numPr>
                <w:ilvl w:val="0"/>
                <w:numId w:val="36"/>
              </w:numPr>
              <w:ind w:left="263" w:hanging="270"/>
              <w:rPr>
                <w:szCs w:val="18"/>
              </w:rPr>
            </w:pPr>
            <w:r w:rsidRPr="00837271">
              <w:rPr>
                <w:szCs w:val="18"/>
              </w:rPr>
              <w:t>Examine configurations of audit log history.</w:t>
            </w:r>
          </w:p>
          <w:p w14:paraId="54FEB507" w14:textId="77777777" w:rsidR="00E7465E" w:rsidRPr="00837271" w:rsidRDefault="00E7465E">
            <w:pPr>
              <w:pStyle w:val="TableListBullet"/>
              <w:numPr>
                <w:ilvl w:val="0"/>
                <w:numId w:val="36"/>
              </w:numPr>
              <w:ind w:left="263" w:hanging="270"/>
              <w:rPr>
                <w:szCs w:val="18"/>
              </w:rPr>
            </w:pPr>
            <w:r w:rsidRPr="00837271">
              <w:rPr>
                <w:szCs w:val="18"/>
              </w:rPr>
              <w:t>Examine audit logs.</w:t>
            </w:r>
          </w:p>
          <w:p w14:paraId="4A73C128" w14:textId="77777777" w:rsidR="00E7465E" w:rsidRPr="00837271" w:rsidRDefault="00E7465E">
            <w:pPr>
              <w:pStyle w:val="TableListBullet"/>
              <w:numPr>
                <w:ilvl w:val="0"/>
                <w:numId w:val="36"/>
              </w:numPr>
              <w:ind w:left="263" w:hanging="270"/>
              <w:rPr>
                <w:szCs w:val="18"/>
              </w:rPr>
            </w:pPr>
            <w:r w:rsidRPr="00837271">
              <w:rPr>
                <w:szCs w:val="18"/>
              </w:rPr>
              <w:t>Interview personnel.</w:t>
            </w:r>
          </w:p>
          <w:p w14:paraId="55C5FFC9" w14:textId="77777777" w:rsidR="00E7465E" w:rsidRPr="00837271" w:rsidRDefault="00E7465E">
            <w:pPr>
              <w:pStyle w:val="TableListBullet"/>
              <w:numPr>
                <w:ilvl w:val="0"/>
                <w:numId w:val="36"/>
              </w:numPr>
              <w:ind w:left="263" w:hanging="270"/>
              <w:rPr>
                <w:szCs w:val="18"/>
              </w:rPr>
            </w:pPr>
            <w:r w:rsidRPr="00837271">
              <w:rPr>
                <w:szCs w:val="18"/>
              </w:rPr>
              <w:t>Observe processes.</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7F29D36"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185D645"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95FCA8C"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40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5AEA35F3" w14:textId="77777777"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4135BF" w:rsidRPr="00E4205F" w14:paraId="700A0311" w14:textId="272D3DFA" w:rsidTr="000C64D3">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21E88383" w14:textId="67B1B302" w:rsidR="004135BF" w:rsidRPr="00837271" w:rsidRDefault="004135BF" w:rsidP="00D77D87">
            <w:pPr>
              <w:pStyle w:val="TableBody"/>
              <w:keepNext/>
              <w:spacing w:before="60"/>
              <w:rPr>
                <w:rFonts w:cs="Arial"/>
                <w:sz w:val="18"/>
                <w:szCs w:val="18"/>
              </w:rPr>
            </w:pPr>
            <w:r w:rsidRPr="00837271">
              <w:rPr>
                <w:rStyle w:val="BoldCharacter"/>
                <w:rFonts w:cs="Arial"/>
                <w:sz w:val="18"/>
                <w:szCs w:val="18"/>
              </w:rPr>
              <w:t xml:space="preserve">10.6 </w:t>
            </w:r>
            <w:r w:rsidRPr="00837271">
              <w:rPr>
                <w:rFonts w:cs="Arial"/>
                <w:sz w:val="18"/>
                <w:szCs w:val="18"/>
              </w:rPr>
              <w:t>Time-synchronization mechanisms support consistent time settings across all systems.</w:t>
            </w:r>
          </w:p>
        </w:tc>
      </w:tr>
      <w:tr w:rsidR="00E7465E" w:rsidRPr="00E4205F" w14:paraId="7B8ADD9C" w14:textId="291DC25A" w:rsidTr="000C64D3">
        <w:trPr>
          <w:cantSplit/>
        </w:trPr>
        <w:tc>
          <w:tcPr>
            <w:tcW w:w="367" w:type="pct"/>
            <w:vMerge w:val="restart"/>
            <w:tcBorders>
              <w:top w:val="single" w:sz="2" w:space="0" w:color="808080" w:themeColor="background1" w:themeShade="80"/>
              <w:right w:val="single" w:sz="2" w:space="0" w:color="808080" w:themeColor="background1" w:themeShade="80"/>
            </w:tcBorders>
          </w:tcPr>
          <w:p w14:paraId="4B249225" w14:textId="1D5CF6C7" w:rsidR="00E7465E" w:rsidRPr="000E0E12" w:rsidRDefault="00E7465E" w:rsidP="00D77D87">
            <w:pPr>
              <w:pStyle w:val="TableText"/>
              <w:rPr>
                <w:b/>
                <w:bCs/>
                <w:szCs w:val="18"/>
              </w:rPr>
            </w:pPr>
            <w:r w:rsidRPr="000E0E12">
              <w:rPr>
                <w:b/>
                <w:bCs/>
                <w:szCs w:val="18"/>
              </w:rPr>
              <w:t>10.6.1</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5076FBB" w14:textId="07C416E4" w:rsidR="00E7465E" w:rsidRPr="00837271" w:rsidRDefault="00E7465E" w:rsidP="00D77D87">
            <w:pPr>
              <w:pStyle w:val="TableText"/>
            </w:pPr>
            <w:r w:rsidRPr="00837271">
              <w:t>System clocks and time are synchronized using time-synchronization technology.</w:t>
            </w:r>
          </w:p>
        </w:tc>
        <w:tc>
          <w:tcPr>
            <w:tcW w:w="127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9562E0E" w14:textId="3757AD3C" w:rsidR="00E7465E" w:rsidRPr="00837271" w:rsidRDefault="00E7465E">
            <w:pPr>
              <w:pStyle w:val="TableListBullet"/>
              <w:numPr>
                <w:ilvl w:val="0"/>
                <w:numId w:val="36"/>
              </w:numPr>
              <w:ind w:left="263" w:hanging="270"/>
              <w:rPr>
                <w:szCs w:val="18"/>
              </w:rPr>
            </w:pPr>
            <w:r w:rsidRPr="00837271">
              <w:rPr>
                <w:szCs w:val="18"/>
              </w:rPr>
              <w:t>Examine system configuration settings.</w:t>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A318FC0" w14:textId="5BE8C93B"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A648938" w14:textId="253B6F1B"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84C6C2D" w14:textId="18681088"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400" w:type="pct"/>
            <w:vMerge w:val="restart"/>
            <w:tcBorders>
              <w:top w:val="single" w:sz="2" w:space="0" w:color="808080" w:themeColor="background1" w:themeShade="80"/>
              <w:left w:val="single" w:sz="2" w:space="0" w:color="808080" w:themeColor="background1" w:themeShade="80"/>
            </w:tcBorders>
            <w:shd w:val="clear" w:color="auto" w:fill="auto"/>
          </w:tcPr>
          <w:p w14:paraId="16DEC727" w14:textId="1F8414C6"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7465E" w:rsidRPr="00E4205F" w14:paraId="34A8358C" w14:textId="11618926" w:rsidTr="000C64D3">
        <w:trPr>
          <w:cantSplit/>
        </w:trPr>
        <w:tc>
          <w:tcPr>
            <w:tcW w:w="367" w:type="pct"/>
            <w:vMerge/>
            <w:tcBorders>
              <w:right w:val="single" w:sz="2" w:space="0" w:color="808080" w:themeColor="background1" w:themeShade="80"/>
            </w:tcBorders>
          </w:tcPr>
          <w:p w14:paraId="19649D97" w14:textId="75B5C90A" w:rsidR="00E7465E" w:rsidRPr="000E0E12" w:rsidRDefault="00E7465E" w:rsidP="00D77D87">
            <w:pPr>
              <w:pStyle w:val="TableText"/>
              <w:rPr>
                <w:b/>
                <w:bCs/>
                <w:szCs w:val="18"/>
              </w:rPr>
            </w:pPr>
          </w:p>
        </w:tc>
        <w:tc>
          <w:tcPr>
            <w:tcW w:w="3036"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43FE5D55" w14:textId="2C401086" w:rsidR="00E7465E" w:rsidRPr="00837271" w:rsidRDefault="00E7465E" w:rsidP="00D77D87">
            <w:pPr>
              <w:pStyle w:val="AppNotes"/>
              <w:rPr>
                <w:color w:val="auto"/>
                <w:szCs w:val="18"/>
              </w:rPr>
            </w:pPr>
            <w:r w:rsidRPr="00837271">
              <w:rPr>
                <w:color w:val="auto"/>
                <w:szCs w:val="18"/>
              </w:rPr>
              <w:t>Applicability Notes</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104F578E" w14:textId="30C6C1BE" w:rsidR="00E7465E" w:rsidRPr="000E0E12" w:rsidRDefault="00E7465E" w:rsidP="00D77D87">
            <w:pPr>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4EDE959D" w14:textId="5403606D" w:rsidR="00E7465E" w:rsidRPr="000E0E12" w:rsidRDefault="00E7465E" w:rsidP="00D77D87">
            <w:pPr>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47ABB418" w14:textId="20971D9A" w:rsidR="00E7465E" w:rsidRPr="000E0E12" w:rsidRDefault="00E7465E" w:rsidP="00D77D87">
            <w:pPr>
              <w:spacing w:after="60"/>
              <w:jc w:val="center"/>
              <w:rPr>
                <w:rFonts w:cs="Arial"/>
                <w:sz w:val="18"/>
                <w:szCs w:val="18"/>
              </w:rPr>
            </w:pPr>
          </w:p>
        </w:tc>
        <w:tc>
          <w:tcPr>
            <w:tcW w:w="400" w:type="pct"/>
            <w:vMerge/>
            <w:tcBorders>
              <w:left w:val="single" w:sz="2" w:space="0" w:color="808080" w:themeColor="background1" w:themeShade="80"/>
            </w:tcBorders>
            <w:shd w:val="clear" w:color="auto" w:fill="auto"/>
          </w:tcPr>
          <w:p w14:paraId="2128C8B3" w14:textId="605754EA" w:rsidR="00E7465E" w:rsidRPr="000E0E12" w:rsidRDefault="00E7465E" w:rsidP="00D77D87">
            <w:pPr>
              <w:spacing w:after="60"/>
              <w:jc w:val="center"/>
              <w:rPr>
                <w:rFonts w:cs="Arial"/>
                <w:sz w:val="18"/>
                <w:szCs w:val="18"/>
              </w:rPr>
            </w:pPr>
          </w:p>
        </w:tc>
      </w:tr>
      <w:tr w:rsidR="00E7465E" w:rsidRPr="00E4205F" w14:paraId="2F023C8D" w14:textId="65F2A7A6" w:rsidTr="000C64D3">
        <w:trPr>
          <w:cantSplit/>
        </w:trPr>
        <w:tc>
          <w:tcPr>
            <w:tcW w:w="367" w:type="pct"/>
            <w:vMerge/>
            <w:tcBorders>
              <w:bottom w:val="single" w:sz="2" w:space="0" w:color="808080" w:themeColor="background1" w:themeShade="80"/>
              <w:right w:val="single" w:sz="2" w:space="0" w:color="808080" w:themeColor="background1" w:themeShade="80"/>
            </w:tcBorders>
          </w:tcPr>
          <w:p w14:paraId="341B1061" w14:textId="65D73F1C" w:rsidR="00E7465E" w:rsidRPr="000E0E12" w:rsidRDefault="00E7465E" w:rsidP="00D77D87">
            <w:pPr>
              <w:pStyle w:val="TableText"/>
              <w:rPr>
                <w:b/>
                <w:bCs/>
                <w:szCs w:val="18"/>
              </w:rPr>
            </w:pPr>
          </w:p>
        </w:tc>
        <w:tc>
          <w:tcPr>
            <w:tcW w:w="3036"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0D502EE2" w14:textId="3AA06760" w:rsidR="00E7465E" w:rsidRPr="00837271" w:rsidRDefault="00E7465E" w:rsidP="00D77D87">
            <w:pPr>
              <w:pStyle w:val="TableText"/>
            </w:pPr>
            <w:r w:rsidRPr="00837271">
              <w:t>Keeping time-synchronization technology current includes managing vulnerabilities and patching the technology according to PCI DSS Requirements 6.3.1 and 6.3.3.</w:t>
            </w: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8235F2E" w14:textId="36AAAC10" w:rsidR="00E7465E" w:rsidRPr="000E0E12"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00741B3" w14:textId="4C97A1A7" w:rsidR="00E7465E" w:rsidRPr="000E0E12"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CABF15D" w14:textId="70215437" w:rsidR="00E7465E" w:rsidRPr="000E0E12" w:rsidRDefault="00E7465E" w:rsidP="00D77D87">
            <w:pPr>
              <w:spacing w:after="60"/>
              <w:jc w:val="center"/>
              <w:rPr>
                <w:rFonts w:cs="Arial"/>
                <w:sz w:val="18"/>
                <w:szCs w:val="18"/>
              </w:rPr>
            </w:pPr>
          </w:p>
        </w:tc>
        <w:tc>
          <w:tcPr>
            <w:tcW w:w="400" w:type="pct"/>
            <w:vMerge/>
            <w:tcBorders>
              <w:left w:val="single" w:sz="2" w:space="0" w:color="808080" w:themeColor="background1" w:themeShade="80"/>
              <w:bottom w:val="single" w:sz="2" w:space="0" w:color="808080" w:themeColor="background1" w:themeShade="80"/>
            </w:tcBorders>
            <w:shd w:val="clear" w:color="auto" w:fill="auto"/>
          </w:tcPr>
          <w:p w14:paraId="0B574BC3" w14:textId="49A8A5EF" w:rsidR="00E7465E" w:rsidRPr="000E0E12" w:rsidRDefault="00E7465E" w:rsidP="00D77D87">
            <w:pPr>
              <w:spacing w:after="60"/>
              <w:jc w:val="center"/>
              <w:rPr>
                <w:rFonts w:cs="Arial"/>
                <w:sz w:val="18"/>
                <w:szCs w:val="18"/>
              </w:rPr>
            </w:pPr>
          </w:p>
        </w:tc>
      </w:tr>
      <w:tr w:rsidR="00E7465E" w:rsidRPr="00E4205F" w14:paraId="507B123B" w14:textId="708CB0D2" w:rsidTr="000C64D3">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03D9B65B" w14:textId="601575DB" w:rsidR="00E7465E" w:rsidRPr="000E0E12" w:rsidRDefault="00E7465E" w:rsidP="00D77D87">
            <w:pPr>
              <w:pStyle w:val="TableText"/>
              <w:rPr>
                <w:b/>
                <w:bCs/>
                <w:szCs w:val="18"/>
              </w:rPr>
            </w:pPr>
            <w:r w:rsidRPr="000E0E12">
              <w:rPr>
                <w:b/>
                <w:bCs/>
                <w:szCs w:val="18"/>
              </w:rPr>
              <w:t>10.6.2</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2357F53" w14:textId="56CD6586" w:rsidR="00E7465E" w:rsidRPr="00837271" w:rsidRDefault="00E7465E" w:rsidP="00D77D87">
            <w:pPr>
              <w:pStyle w:val="TableText"/>
            </w:pPr>
            <w:r w:rsidRPr="00837271">
              <w:t>Systems are configured to the correct and consistent time as follows:</w:t>
            </w:r>
          </w:p>
          <w:p w14:paraId="69626AD1" w14:textId="03487490" w:rsidR="00E7465E" w:rsidRPr="00837271" w:rsidRDefault="00E7465E">
            <w:pPr>
              <w:pStyle w:val="TableListBullet"/>
              <w:numPr>
                <w:ilvl w:val="0"/>
                <w:numId w:val="36"/>
              </w:numPr>
              <w:ind w:left="263" w:hanging="270"/>
              <w:rPr>
                <w:szCs w:val="18"/>
              </w:rPr>
            </w:pPr>
            <w:r w:rsidRPr="00837271">
              <w:rPr>
                <w:szCs w:val="18"/>
              </w:rPr>
              <w:t>One or more designated time servers are in use.</w:t>
            </w:r>
          </w:p>
          <w:p w14:paraId="7FA8C1B1" w14:textId="352F29C1" w:rsidR="00E7465E" w:rsidRPr="00837271" w:rsidRDefault="00E7465E">
            <w:pPr>
              <w:pStyle w:val="TableListBullet"/>
              <w:numPr>
                <w:ilvl w:val="0"/>
                <w:numId w:val="36"/>
              </w:numPr>
              <w:ind w:left="263" w:hanging="270"/>
              <w:rPr>
                <w:szCs w:val="18"/>
              </w:rPr>
            </w:pPr>
            <w:r w:rsidRPr="00837271">
              <w:rPr>
                <w:szCs w:val="18"/>
              </w:rPr>
              <w:t>Only the designated central time server(s) receives time from external sources.</w:t>
            </w:r>
          </w:p>
          <w:p w14:paraId="081BA77A" w14:textId="547E201E" w:rsidR="00E7465E" w:rsidRPr="00837271" w:rsidRDefault="00E7465E">
            <w:pPr>
              <w:pStyle w:val="TableListBullet"/>
              <w:numPr>
                <w:ilvl w:val="0"/>
                <w:numId w:val="36"/>
              </w:numPr>
              <w:ind w:left="263" w:hanging="270"/>
              <w:rPr>
                <w:szCs w:val="18"/>
              </w:rPr>
            </w:pPr>
            <w:r w:rsidRPr="00837271">
              <w:rPr>
                <w:szCs w:val="18"/>
              </w:rPr>
              <w:t>Time received from external sources is based on International Atomic Time or Coordinated Universal Time (UTC).</w:t>
            </w:r>
          </w:p>
          <w:p w14:paraId="27F4B6AF" w14:textId="58ABB6A4" w:rsidR="00E7465E" w:rsidRPr="00837271" w:rsidRDefault="00E7465E">
            <w:pPr>
              <w:pStyle w:val="TableListBullet"/>
              <w:numPr>
                <w:ilvl w:val="0"/>
                <w:numId w:val="36"/>
              </w:numPr>
              <w:ind w:left="263" w:hanging="270"/>
              <w:rPr>
                <w:szCs w:val="18"/>
              </w:rPr>
            </w:pPr>
            <w:r w:rsidRPr="00837271">
              <w:rPr>
                <w:szCs w:val="18"/>
              </w:rPr>
              <w:t xml:space="preserve">The designated time server(s) </w:t>
            </w:r>
            <w:proofErr w:type="gramStart"/>
            <w:r w:rsidRPr="00837271">
              <w:rPr>
                <w:szCs w:val="18"/>
              </w:rPr>
              <w:t>accept</w:t>
            </w:r>
            <w:proofErr w:type="gramEnd"/>
            <w:r w:rsidRPr="00837271">
              <w:rPr>
                <w:szCs w:val="18"/>
              </w:rPr>
              <w:t xml:space="preserve"> time updates only from specific industry-accepted external sources.</w:t>
            </w:r>
          </w:p>
          <w:p w14:paraId="7211165D" w14:textId="35948837" w:rsidR="00E7465E" w:rsidRPr="00837271" w:rsidRDefault="00E7465E">
            <w:pPr>
              <w:pStyle w:val="TableListBullet"/>
              <w:numPr>
                <w:ilvl w:val="0"/>
                <w:numId w:val="36"/>
              </w:numPr>
              <w:ind w:left="263" w:hanging="270"/>
              <w:rPr>
                <w:szCs w:val="18"/>
              </w:rPr>
            </w:pPr>
            <w:r w:rsidRPr="00837271">
              <w:rPr>
                <w:szCs w:val="18"/>
              </w:rPr>
              <w:t>Where there is more than one designated time server, the time servers peer with one another to keep accurate time.</w:t>
            </w:r>
          </w:p>
          <w:p w14:paraId="1493CFDF" w14:textId="42F087DC" w:rsidR="00E7465E" w:rsidRPr="00837271" w:rsidRDefault="00E7465E">
            <w:pPr>
              <w:pStyle w:val="TableListBullet"/>
              <w:numPr>
                <w:ilvl w:val="0"/>
                <w:numId w:val="36"/>
              </w:numPr>
              <w:ind w:left="263" w:hanging="270"/>
              <w:rPr>
                <w:szCs w:val="18"/>
              </w:rPr>
            </w:pPr>
            <w:r w:rsidRPr="00837271">
              <w:rPr>
                <w:szCs w:val="18"/>
              </w:rPr>
              <w:t>Internal systems receive time information only from designated central time server(s).</w:t>
            </w:r>
          </w:p>
        </w:tc>
        <w:tc>
          <w:tcPr>
            <w:tcW w:w="127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59A48A6" w14:textId="2542A087" w:rsidR="00E7465E" w:rsidRPr="00837271" w:rsidRDefault="00E7465E">
            <w:pPr>
              <w:pStyle w:val="TableListBullet"/>
              <w:numPr>
                <w:ilvl w:val="0"/>
                <w:numId w:val="36"/>
              </w:numPr>
              <w:ind w:left="263" w:hanging="270"/>
              <w:rPr>
                <w:szCs w:val="18"/>
              </w:rPr>
            </w:pPr>
            <w:r w:rsidRPr="00837271">
              <w:rPr>
                <w:szCs w:val="18"/>
              </w:rPr>
              <w:t>Examine system configuration settings for acquiring, distributing, and storing the correct time.</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AE1C959" w14:textId="27834B68"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2F601EC" w14:textId="7083B5F4"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216DB35" w14:textId="70C4C3B6"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40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21E45AC6" w14:textId="72743E73"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7465E" w:rsidRPr="00E4205F" w14:paraId="4BFF1F6A" w14:textId="01D43C35" w:rsidTr="004112D1">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1C773308" w14:textId="1BDD30CE" w:rsidR="00E7465E" w:rsidRPr="000E0E12" w:rsidRDefault="00E7465E" w:rsidP="00D77D87">
            <w:pPr>
              <w:pStyle w:val="TableText"/>
              <w:rPr>
                <w:b/>
                <w:bCs/>
                <w:szCs w:val="18"/>
              </w:rPr>
            </w:pPr>
            <w:r w:rsidRPr="000E0E12">
              <w:rPr>
                <w:b/>
                <w:bCs/>
                <w:szCs w:val="18"/>
              </w:rPr>
              <w:lastRenderedPageBreak/>
              <w:t>10.6.3</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3ED8C54" w14:textId="71290C69" w:rsidR="00E7465E" w:rsidRPr="00837271" w:rsidRDefault="00E7465E" w:rsidP="00D77D87">
            <w:pPr>
              <w:pStyle w:val="TableBody"/>
              <w:rPr>
                <w:rFonts w:cs="Arial"/>
                <w:sz w:val="18"/>
                <w:szCs w:val="18"/>
              </w:rPr>
            </w:pPr>
            <w:r w:rsidRPr="00837271">
              <w:rPr>
                <w:rFonts w:cs="Arial"/>
                <w:sz w:val="18"/>
                <w:szCs w:val="18"/>
              </w:rPr>
              <w:t xml:space="preserve">Time synchronization settings and data are protected as follows: </w:t>
            </w:r>
          </w:p>
          <w:p w14:paraId="6B2D44DC" w14:textId="50726391" w:rsidR="00E7465E" w:rsidRPr="00837271" w:rsidRDefault="00E7465E">
            <w:pPr>
              <w:pStyle w:val="TableListBullet"/>
              <w:numPr>
                <w:ilvl w:val="0"/>
                <w:numId w:val="36"/>
              </w:numPr>
              <w:ind w:left="263" w:hanging="270"/>
              <w:rPr>
                <w:szCs w:val="18"/>
              </w:rPr>
            </w:pPr>
            <w:r w:rsidRPr="00837271">
              <w:rPr>
                <w:szCs w:val="18"/>
              </w:rPr>
              <w:t>Access to time data is restricted to only personnel with a business need.</w:t>
            </w:r>
          </w:p>
          <w:p w14:paraId="42B79DAA" w14:textId="533AA3E2" w:rsidR="00E7465E" w:rsidRPr="00837271" w:rsidRDefault="00E7465E">
            <w:pPr>
              <w:pStyle w:val="TableListBullet"/>
              <w:numPr>
                <w:ilvl w:val="0"/>
                <w:numId w:val="36"/>
              </w:numPr>
              <w:ind w:left="263" w:hanging="270"/>
              <w:rPr>
                <w:szCs w:val="18"/>
              </w:rPr>
            </w:pPr>
            <w:r w:rsidRPr="00837271">
              <w:rPr>
                <w:szCs w:val="18"/>
              </w:rPr>
              <w:t>Any changes to time settings on critical systems are logged, monitored, and reviewed.</w:t>
            </w:r>
          </w:p>
        </w:tc>
        <w:tc>
          <w:tcPr>
            <w:tcW w:w="127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9285269" w14:textId="2CAE4E76" w:rsidR="00E7465E" w:rsidRPr="00837271" w:rsidRDefault="00E7465E">
            <w:pPr>
              <w:pStyle w:val="TableListBullet"/>
              <w:numPr>
                <w:ilvl w:val="0"/>
                <w:numId w:val="36"/>
              </w:numPr>
              <w:ind w:left="263" w:hanging="270"/>
              <w:rPr>
                <w:szCs w:val="18"/>
              </w:rPr>
            </w:pPr>
            <w:r w:rsidRPr="00837271">
              <w:rPr>
                <w:szCs w:val="18"/>
              </w:rPr>
              <w:t>Examine system configurations and time-synchronization settings and logs.</w:t>
            </w:r>
          </w:p>
          <w:p w14:paraId="3AEE3CD8" w14:textId="745951FE" w:rsidR="00E7465E" w:rsidRPr="00837271" w:rsidRDefault="00E7465E">
            <w:pPr>
              <w:pStyle w:val="TableListBullet"/>
              <w:numPr>
                <w:ilvl w:val="0"/>
                <w:numId w:val="36"/>
              </w:numPr>
              <w:ind w:left="263" w:hanging="270"/>
              <w:rPr>
                <w:szCs w:val="18"/>
              </w:rPr>
            </w:pPr>
            <w:r w:rsidRPr="00837271">
              <w:rPr>
                <w:szCs w:val="18"/>
              </w:rPr>
              <w:t>Observe processes.</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0A0F4DF" w14:textId="77C66343"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9DEF704" w14:textId="7B803741"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E647F60" w14:textId="00880F91"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40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10774E2F" w14:textId="16061159" w:rsidR="00E7465E" w:rsidRPr="000E0E12" w:rsidRDefault="00E7465E" w:rsidP="00D77D87">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bl>
    <w:p w14:paraId="15650425" w14:textId="77777777" w:rsidR="004135BF" w:rsidRPr="005D2678" w:rsidRDefault="004135BF" w:rsidP="004135BF">
      <w:pPr>
        <w:pStyle w:val="Heading3NoNum"/>
      </w:pPr>
      <w:bookmarkStart w:id="116" w:name="_Toc97280433"/>
      <w:bookmarkStart w:id="117" w:name="_Toc179381933"/>
      <w:r w:rsidRPr="00E4205F">
        <w:lastRenderedPageBreak/>
        <w:t>Requirement 11: Test Security of Systems and Networks Regularly</w:t>
      </w:r>
      <w:bookmarkEnd w:id="116"/>
      <w:bookmarkEnd w:id="117"/>
    </w:p>
    <w:tbl>
      <w:tblPr>
        <w:tblW w:w="5000" w:type="pct"/>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51"/>
        <w:gridCol w:w="4653"/>
        <w:gridCol w:w="3217"/>
        <w:gridCol w:w="1034"/>
        <w:gridCol w:w="1034"/>
        <w:gridCol w:w="1034"/>
        <w:gridCol w:w="1037"/>
      </w:tblGrid>
      <w:tr w:rsidR="004135BF" w:rsidRPr="00FB60D0" w14:paraId="1870706A" w14:textId="77777777" w:rsidTr="000C64D3">
        <w:trPr>
          <w:cantSplit/>
          <w:tblHeader/>
        </w:trPr>
        <w:tc>
          <w:tcPr>
            <w:tcW w:w="2162" w:type="pct"/>
            <w:gridSpan w:val="2"/>
            <w:vMerge w:val="restart"/>
            <w:tcBorders>
              <w:right w:val="single" w:sz="4" w:space="0" w:color="FFFFFF" w:themeColor="background1"/>
            </w:tcBorders>
            <w:shd w:val="clear" w:color="auto" w:fill="006A72"/>
            <w:vAlign w:val="center"/>
          </w:tcPr>
          <w:p w14:paraId="5F5CC2BA" w14:textId="77777777" w:rsidR="004135BF" w:rsidRPr="00FB60D0" w:rsidRDefault="004135BF" w:rsidP="00D77D87">
            <w:pPr>
              <w:spacing w:after="60"/>
              <w:jc w:val="center"/>
              <w:rPr>
                <w:rFonts w:cs="Arial"/>
                <w:b/>
                <w:color w:val="FFFFFF" w:themeColor="background1"/>
                <w:sz w:val="18"/>
                <w:szCs w:val="18"/>
              </w:rPr>
            </w:pPr>
            <w:r w:rsidRPr="00FB60D0">
              <w:rPr>
                <w:rFonts w:cs="Arial"/>
                <w:b/>
                <w:color w:val="FFFFFF" w:themeColor="background1"/>
                <w:sz w:val="18"/>
                <w:szCs w:val="18"/>
              </w:rPr>
              <w:t>PCI DSS Requirement</w:t>
            </w:r>
          </w:p>
        </w:tc>
        <w:tc>
          <w:tcPr>
            <w:tcW w:w="1241" w:type="pct"/>
            <w:vMerge w:val="restart"/>
            <w:tcBorders>
              <w:left w:val="single" w:sz="4" w:space="0" w:color="FFFFFF" w:themeColor="background1"/>
              <w:right w:val="single" w:sz="4" w:space="0" w:color="FFFFFF" w:themeColor="background1"/>
            </w:tcBorders>
            <w:shd w:val="clear" w:color="auto" w:fill="006A72"/>
            <w:vAlign w:val="center"/>
          </w:tcPr>
          <w:p w14:paraId="04A737C2" w14:textId="77777777" w:rsidR="004135BF" w:rsidRPr="00FB60D0" w:rsidRDefault="004135BF" w:rsidP="00D77D87">
            <w:pPr>
              <w:spacing w:after="60"/>
              <w:jc w:val="center"/>
              <w:rPr>
                <w:rFonts w:cs="Arial"/>
                <w:b/>
                <w:color w:val="FFFFFF" w:themeColor="background1"/>
                <w:sz w:val="18"/>
                <w:szCs w:val="18"/>
              </w:rPr>
            </w:pPr>
            <w:r w:rsidRPr="00FB60D0">
              <w:rPr>
                <w:rFonts w:cs="Arial"/>
                <w:b/>
                <w:color w:val="FFFFFF" w:themeColor="background1"/>
                <w:sz w:val="18"/>
                <w:szCs w:val="18"/>
              </w:rPr>
              <w:t>Expected Testing</w:t>
            </w:r>
          </w:p>
        </w:tc>
        <w:tc>
          <w:tcPr>
            <w:tcW w:w="1597" w:type="pct"/>
            <w:gridSpan w:val="4"/>
            <w:tcBorders>
              <w:left w:val="single" w:sz="4" w:space="0" w:color="FFFFFF" w:themeColor="background1"/>
            </w:tcBorders>
            <w:shd w:val="clear" w:color="auto" w:fill="006A72"/>
            <w:vAlign w:val="center"/>
          </w:tcPr>
          <w:p w14:paraId="1E12CD51" w14:textId="2C55713C" w:rsidR="004135BF" w:rsidRPr="00FB60D0" w:rsidRDefault="004135BF" w:rsidP="00D77D87">
            <w:pPr>
              <w:spacing w:after="0"/>
              <w:jc w:val="center"/>
              <w:rPr>
                <w:rFonts w:cs="Arial"/>
                <w:b/>
                <w:color w:val="FFFFFF" w:themeColor="background1"/>
                <w:sz w:val="18"/>
                <w:szCs w:val="18"/>
              </w:rPr>
            </w:pPr>
            <w:r w:rsidRPr="00FB60D0">
              <w:rPr>
                <w:rFonts w:cs="Arial"/>
                <w:b/>
                <w:color w:val="FFFFFF" w:themeColor="background1"/>
                <w:sz w:val="18"/>
                <w:szCs w:val="18"/>
              </w:rPr>
              <w:t>Response</w:t>
            </w:r>
            <w:r w:rsidR="004D0BE2">
              <w:rPr>
                <w:rStyle w:val="FootnoteReference"/>
                <w:rFonts w:cs="Arial"/>
                <w:b/>
                <w:color w:val="FFFFFF" w:themeColor="background1"/>
                <w:sz w:val="18"/>
                <w:szCs w:val="18"/>
              </w:rPr>
              <w:footnoteReference w:customMarkFollows="1" w:id="13"/>
              <w:t>♦</w:t>
            </w:r>
          </w:p>
          <w:p w14:paraId="525B6CF9" w14:textId="3CB347DE" w:rsidR="004135BF" w:rsidRPr="00FB60D0" w:rsidRDefault="004135BF" w:rsidP="00D77D87">
            <w:pPr>
              <w:spacing w:before="0" w:after="0"/>
              <w:jc w:val="center"/>
              <w:rPr>
                <w:rFonts w:cs="Arial"/>
                <w:b/>
                <w:color w:val="FFFFFF" w:themeColor="background1"/>
                <w:sz w:val="18"/>
                <w:szCs w:val="18"/>
              </w:rPr>
            </w:pPr>
            <w:r w:rsidRPr="00FB60D0">
              <w:rPr>
                <w:rFonts w:cs="Arial"/>
                <w:i/>
                <w:color w:val="FFFFFF" w:themeColor="background1"/>
                <w:sz w:val="18"/>
                <w:szCs w:val="18"/>
              </w:rPr>
              <w:t xml:space="preserve">(Check one response for each </w:t>
            </w:r>
            <w:r w:rsidR="002A69DD">
              <w:rPr>
                <w:rFonts w:cs="Arial"/>
                <w:i/>
                <w:color w:val="FFFFFF" w:themeColor="background1"/>
                <w:sz w:val="18"/>
                <w:szCs w:val="18"/>
              </w:rPr>
              <w:t>requirement</w:t>
            </w:r>
            <w:r w:rsidRPr="00FB60D0">
              <w:rPr>
                <w:rFonts w:cs="Arial"/>
                <w:b/>
                <w:i/>
                <w:color w:val="FFFFFF" w:themeColor="background1"/>
                <w:sz w:val="18"/>
                <w:szCs w:val="18"/>
              </w:rPr>
              <w:t>)</w:t>
            </w:r>
          </w:p>
        </w:tc>
      </w:tr>
      <w:tr w:rsidR="00E7465E" w:rsidRPr="00FB60D0" w14:paraId="15507EF3" w14:textId="77777777" w:rsidTr="000C64D3">
        <w:trPr>
          <w:cantSplit/>
          <w:tblHeader/>
        </w:trPr>
        <w:tc>
          <w:tcPr>
            <w:tcW w:w="2162" w:type="pct"/>
            <w:gridSpan w:val="2"/>
            <w:vMerge/>
            <w:tcBorders>
              <w:top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2C9551D3" w14:textId="77777777" w:rsidR="00E7465E" w:rsidRPr="00FB60D0" w:rsidRDefault="00E7465E" w:rsidP="00D77D87">
            <w:pPr>
              <w:spacing w:after="60"/>
              <w:jc w:val="center"/>
              <w:rPr>
                <w:rFonts w:cs="Arial"/>
                <w:b/>
                <w:sz w:val="18"/>
                <w:szCs w:val="18"/>
                <w:u w:val="single"/>
              </w:rPr>
            </w:pPr>
          </w:p>
        </w:tc>
        <w:tc>
          <w:tcPr>
            <w:tcW w:w="1241" w:type="pct"/>
            <w:vMerge/>
            <w:tcBorders>
              <w:top w:val="single" w:sz="4" w:space="0" w:color="FFFFFF" w:themeColor="background1"/>
              <w:left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7770D1C8" w14:textId="77777777" w:rsidR="00E7465E" w:rsidRPr="00FB60D0" w:rsidRDefault="00E7465E" w:rsidP="00D77D87">
            <w:pPr>
              <w:spacing w:after="60"/>
              <w:jc w:val="center"/>
              <w:rPr>
                <w:rFonts w:cs="Arial"/>
                <w:b/>
                <w:sz w:val="18"/>
                <w:szCs w:val="18"/>
                <w:u w:val="single"/>
              </w:rPr>
            </w:pPr>
          </w:p>
        </w:tc>
        <w:tc>
          <w:tcPr>
            <w:tcW w:w="399" w:type="pct"/>
            <w:tcBorders>
              <w:left w:val="single" w:sz="4" w:space="0" w:color="FFFFFF" w:themeColor="background1"/>
              <w:bottom w:val="single" w:sz="2" w:space="0" w:color="808080" w:themeColor="background1" w:themeShade="80"/>
            </w:tcBorders>
            <w:shd w:val="clear" w:color="auto" w:fill="CBD4D5"/>
            <w:tcMar>
              <w:left w:w="72" w:type="dxa"/>
              <w:right w:w="72" w:type="dxa"/>
            </w:tcMar>
            <w:vAlign w:val="center"/>
          </w:tcPr>
          <w:p w14:paraId="3E2CE675" w14:textId="77777777" w:rsidR="00E7465E" w:rsidRPr="00FB60D0" w:rsidRDefault="00E7465E" w:rsidP="00D77D87">
            <w:pPr>
              <w:spacing w:before="40" w:after="0"/>
              <w:ind w:left="-14" w:right="-14"/>
              <w:jc w:val="center"/>
              <w:rPr>
                <w:rFonts w:cs="Arial"/>
                <w:sz w:val="16"/>
                <w:szCs w:val="16"/>
              </w:rPr>
            </w:pPr>
            <w:r w:rsidRPr="00FB60D0">
              <w:rPr>
                <w:rFonts w:cs="Arial"/>
                <w:sz w:val="16"/>
                <w:szCs w:val="16"/>
              </w:rPr>
              <w:t>In Place</w:t>
            </w:r>
          </w:p>
        </w:tc>
        <w:tc>
          <w:tcPr>
            <w:tcW w:w="399" w:type="pct"/>
            <w:tcBorders>
              <w:left w:val="single" w:sz="4" w:space="0" w:color="FFFFFF" w:themeColor="background1"/>
              <w:bottom w:val="single" w:sz="2" w:space="0" w:color="808080" w:themeColor="background1" w:themeShade="80"/>
            </w:tcBorders>
            <w:shd w:val="clear" w:color="auto" w:fill="CBD4D5"/>
            <w:vAlign w:val="center"/>
          </w:tcPr>
          <w:p w14:paraId="0A22A19C" w14:textId="5E6665ED" w:rsidR="00E7465E" w:rsidRPr="00FB60D0" w:rsidRDefault="00E7465E" w:rsidP="004D0BE2">
            <w:pPr>
              <w:spacing w:before="40" w:after="0"/>
              <w:ind w:left="-14" w:right="-14"/>
              <w:jc w:val="center"/>
              <w:rPr>
                <w:rFonts w:cs="Arial"/>
                <w:sz w:val="16"/>
                <w:szCs w:val="16"/>
              </w:rPr>
            </w:pPr>
            <w:r w:rsidRPr="00FB60D0">
              <w:rPr>
                <w:rFonts w:cs="Arial"/>
                <w:sz w:val="16"/>
                <w:szCs w:val="16"/>
              </w:rPr>
              <w:t>In Place</w:t>
            </w:r>
            <w:r>
              <w:rPr>
                <w:rFonts w:cs="Arial"/>
                <w:sz w:val="16"/>
                <w:szCs w:val="16"/>
              </w:rPr>
              <w:t xml:space="preserve"> </w:t>
            </w:r>
            <w:r w:rsidRPr="00FB60D0">
              <w:rPr>
                <w:rFonts w:cs="Arial"/>
                <w:sz w:val="16"/>
                <w:szCs w:val="16"/>
              </w:rPr>
              <w:t>with CCW</w:t>
            </w:r>
          </w:p>
        </w:tc>
        <w:tc>
          <w:tcPr>
            <w:tcW w:w="399" w:type="pct"/>
            <w:tcBorders>
              <w:bottom w:val="single" w:sz="2" w:space="0" w:color="808080" w:themeColor="background1" w:themeShade="80"/>
            </w:tcBorders>
            <w:shd w:val="clear" w:color="auto" w:fill="CBD4D5"/>
            <w:tcMar>
              <w:left w:w="72" w:type="dxa"/>
              <w:right w:w="72" w:type="dxa"/>
            </w:tcMar>
            <w:vAlign w:val="center"/>
          </w:tcPr>
          <w:p w14:paraId="754A8676" w14:textId="77777777" w:rsidR="00E7465E" w:rsidRPr="00FB60D0" w:rsidRDefault="00E7465E" w:rsidP="00D77D87">
            <w:pPr>
              <w:spacing w:before="40" w:after="0"/>
              <w:ind w:left="-14" w:right="-14"/>
              <w:jc w:val="center"/>
              <w:rPr>
                <w:rFonts w:cs="Arial"/>
                <w:sz w:val="16"/>
                <w:szCs w:val="16"/>
              </w:rPr>
            </w:pPr>
            <w:r w:rsidRPr="00FB60D0">
              <w:rPr>
                <w:rFonts w:cs="Arial"/>
                <w:sz w:val="16"/>
                <w:szCs w:val="16"/>
              </w:rPr>
              <w:t>Not Applicable</w:t>
            </w:r>
          </w:p>
        </w:tc>
        <w:tc>
          <w:tcPr>
            <w:tcW w:w="400" w:type="pct"/>
            <w:tcBorders>
              <w:bottom w:val="single" w:sz="2" w:space="0" w:color="808080" w:themeColor="background1" w:themeShade="80"/>
            </w:tcBorders>
            <w:shd w:val="clear" w:color="auto" w:fill="CBD4D5"/>
            <w:tcMar>
              <w:left w:w="72" w:type="dxa"/>
              <w:right w:w="72" w:type="dxa"/>
            </w:tcMar>
            <w:vAlign w:val="center"/>
          </w:tcPr>
          <w:p w14:paraId="4715404C" w14:textId="77777777" w:rsidR="00E7465E" w:rsidRPr="00FB60D0" w:rsidRDefault="00E7465E" w:rsidP="00D77D87">
            <w:pPr>
              <w:spacing w:before="40" w:after="0"/>
              <w:ind w:left="-14" w:right="-14"/>
              <w:jc w:val="center"/>
              <w:rPr>
                <w:rFonts w:cs="Arial"/>
                <w:sz w:val="16"/>
                <w:szCs w:val="16"/>
              </w:rPr>
            </w:pPr>
            <w:r w:rsidRPr="00FB60D0">
              <w:rPr>
                <w:rFonts w:cs="Arial"/>
                <w:sz w:val="16"/>
                <w:szCs w:val="16"/>
              </w:rPr>
              <w:t>Not in Place</w:t>
            </w:r>
          </w:p>
        </w:tc>
      </w:tr>
      <w:tr w:rsidR="004135BF" w:rsidRPr="00FB60D0" w14:paraId="73F238FA" w14:textId="77777777" w:rsidTr="000C64D3">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4C22F3DD" w14:textId="77777777" w:rsidR="004135BF" w:rsidRPr="00FB60D0" w:rsidRDefault="004135BF" w:rsidP="00D77D87">
            <w:pPr>
              <w:pStyle w:val="TableBody"/>
              <w:keepNext/>
              <w:spacing w:before="60"/>
              <w:rPr>
                <w:rFonts w:cs="Arial"/>
                <w:sz w:val="18"/>
                <w:szCs w:val="18"/>
              </w:rPr>
            </w:pPr>
            <w:r w:rsidRPr="00FB60D0">
              <w:rPr>
                <w:rStyle w:val="BoldCharacter"/>
                <w:rFonts w:cs="Arial"/>
                <w:sz w:val="18"/>
                <w:szCs w:val="18"/>
              </w:rPr>
              <w:t xml:space="preserve">11.2 </w:t>
            </w:r>
            <w:r w:rsidRPr="00FB60D0">
              <w:rPr>
                <w:rFonts w:cs="Arial"/>
                <w:sz w:val="18"/>
                <w:szCs w:val="18"/>
              </w:rPr>
              <w:t>Wireless access points are identified and monitored, and unauthorized wireless access points are addressed.</w:t>
            </w:r>
          </w:p>
        </w:tc>
      </w:tr>
      <w:tr w:rsidR="00E7465E" w:rsidRPr="00FB60D0" w14:paraId="1D7CC9C3" w14:textId="77777777" w:rsidTr="000C64D3">
        <w:trPr>
          <w:cantSplit/>
        </w:trPr>
        <w:tc>
          <w:tcPr>
            <w:tcW w:w="367" w:type="pct"/>
            <w:vMerge w:val="restart"/>
            <w:tcBorders>
              <w:top w:val="single" w:sz="2" w:space="0" w:color="808080" w:themeColor="background1" w:themeShade="80"/>
              <w:right w:val="single" w:sz="2" w:space="0" w:color="808080" w:themeColor="background1" w:themeShade="80"/>
            </w:tcBorders>
          </w:tcPr>
          <w:p w14:paraId="2E80CAE7" w14:textId="77777777" w:rsidR="00E7465E" w:rsidRPr="00FB60D0" w:rsidRDefault="00E7465E" w:rsidP="00D77D87">
            <w:pPr>
              <w:pStyle w:val="TableText"/>
              <w:keepNext/>
              <w:rPr>
                <w:b/>
                <w:bCs/>
                <w:szCs w:val="18"/>
              </w:rPr>
            </w:pPr>
            <w:r w:rsidRPr="00FB60D0">
              <w:rPr>
                <w:b/>
                <w:bCs/>
                <w:szCs w:val="18"/>
              </w:rPr>
              <w:t>11.2.1</w:t>
            </w:r>
          </w:p>
        </w:tc>
        <w:tc>
          <w:tcPr>
            <w:tcW w:w="179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DF4D1F8" w14:textId="77777777" w:rsidR="00E7465E" w:rsidRPr="00FB60D0" w:rsidRDefault="00E7465E" w:rsidP="00D77D87">
            <w:pPr>
              <w:pStyle w:val="TableText"/>
              <w:keepNext/>
              <w:rPr>
                <w:szCs w:val="18"/>
              </w:rPr>
            </w:pPr>
            <w:r w:rsidRPr="00FB60D0">
              <w:rPr>
                <w:szCs w:val="18"/>
              </w:rPr>
              <w:t>Authorized and unauthorized wireless access points are managed as follows:</w:t>
            </w:r>
          </w:p>
          <w:p w14:paraId="5427C699" w14:textId="77777777" w:rsidR="00E7465E" w:rsidRPr="00FB60D0" w:rsidRDefault="00E7465E">
            <w:pPr>
              <w:pStyle w:val="TableListBullet"/>
              <w:keepNext/>
              <w:numPr>
                <w:ilvl w:val="0"/>
                <w:numId w:val="36"/>
              </w:numPr>
              <w:rPr>
                <w:szCs w:val="18"/>
              </w:rPr>
            </w:pPr>
            <w:r w:rsidRPr="00FB60D0">
              <w:rPr>
                <w:szCs w:val="18"/>
              </w:rPr>
              <w:t>The presence of wireless (Wi-Fi) access points is tested for.</w:t>
            </w:r>
          </w:p>
          <w:p w14:paraId="14FABB91" w14:textId="77777777" w:rsidR="00E7465E" w:rsidRPr="00FB60D0" w:rsidRDefault="00E7465E">
            <w:pPr>
              <w:pStyle w:val="TableListBullet"/>
              <w:keepNext/>
              <w:numPr>
                <w:ilvl w:val="0"/>
                <w:numId w:val="36"/>
              </w:numPr>
              <w:rPr>
                <w:szCs w:val="18"/>
              </w:rPr>
            </w:pPr>
            <w:r w:rsidRPr="00FB60D0">
              <w:rPr>
                <w:szCs w:val="18"/>
              </w:rPr>
              <w:t>All authorized and unauthorized wireless access points are detected and identified.</w:t>
            </w:r>
          </w:p>
          <w:p w14:paraId="71FA774C" w14:textId="77777777" w:rsidR="00E7465E" w:rsidRPr="00FB60D0" w:rsidRDefault="00E7465E">
            <w:pPr>
              <w:pStyle w:val="TableListBullet"/>
              <w:keepNext/>
              <w:numPr>
                <w:ilvl w:val="0"/>
                <w:numId w:val="36"/>
              </w:numPr>
              <w:rPr>
                <w:szCs w:val="18"/>
              </w:rPr>
            </w:pPr>
            <w:r w:rsidRPr="00FB60D0">
              <w:rPr>
                <w:szCs w:val="18"/>
              </w:rPr>
              <w:t>Testing, detection, and identification occurs at least once every three months.</w:t>
            </w:r>
          </w:p>
          <w:p w14:paraId="30BFA5B5" w14:textId="77777777" w:rsidR="00E7465E" w:rsidRPr="00FB60D0" w:rsidRDefault="00E7465E">
            <w:pPr>
              <w:pStyle w:val="TableListBullet"/>
              <w:keepNext/>
              <w:numPr>
                <w:ilvl w:val="0"/>
                <w:numId w:val="36"/>
              </w:numPr>
              <w:rPr>
                <w:szCs w:val="18"/>
              </w:rPr>
            </w:pPr>
            <w:r w:rsidRPr="00FB60D0">
              <w:rPr>
                <w:szCs w:val="18"/>
              </w:rPr>
              <w:t>If automated monitoring is used, personnel are notified via generated alerts.</w:t>
            </w:r>
          </w:p>
        </w:tc>
        <w:tc>
          <w:tcPr>
            <w:tcW w:w="1241" w:type="pc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4344D769" w14:textId="77777777" w:rsidR="00E7465E" w:rsidRPr="00FB60D0" w:rsidRDefault="00E7465E">
            <w:pPr>
              <w:pStyle w:val="TableListBullet"/>
              <w:keepNext/>
              <w:numPr>
                <w:ilvl w:val="0"/>
                <w:numId w:val="36"/>
              </w:numPr>
              <w:ind w:left="263" w:hanging="270"/>
              <w:rPr>
                <w:szCs w:val="18"/>
              </w:rPr>
            </w:pPr>
            <w:r w:rsidRPr="00FB60D0">
              <w:rPr>
                <w:szCs w:val="18"/>
              </w:rPr>
              <w:t>Examine policies and procedures.</w:t>
            </w:r>
          </w:p>
          <w:p w14:paraId="4308BC00" w14:textId="77777777" w:rsidR="00E7465E" w:rsidRPr="00FB60D0" w:rsidRDefault="00E7465E">
            <w:pPr>
              <w:pStyle w:val="TableListBullet"/>
              <w:keepNext/>
              <w:numPr>
                <w:ilvl w:val="0"/>
                <w:numId w:val="36"/>
              </w:numPr>
              <w:ind w:left="263" w:hanging="270"/>
              <w:rPr>
                <w:szCs w:val="18"/>
              </w:rPr>
            </w:pPr>
            <w:r w:rsidRPr="00FB60D0">
              <w:rPr>
                <w:szCs w:val="18"/>
              </w:rPr>
              <w:t>Examine the methodology(</w:t>
            </w:r>
            <w:proofErr w:type="spellStart"/>
            <w:r w:rsidRPr="00FB60D0">
              <w:rPr>
                <w:szCs w:val="18"/>
              </w:rPr>
              <w:t>ies</w:t>
            </w:r>
            <w:proofErr w:type="spellEnd"/>
            <w:r w:rsidRPr="00FB60D0">
              <w:rPr>
                <w:szCs w:val="18"/>
              </w:rPr>
              <w:t>) in use and the resulting documentation.</w:t>
            </w:r>
          </w:p>
          <w:p w14:paraId="41211235" w14:textId="77777777" w:rsidR="00E7465E" w:rsidRPr="00FB60D0" w:rsidRDefault="00E7465E">
            <w:pPr>
              <w:pStyle w:val="TableListBullet"/>
              <w:keepNext/>
              <w:numPr>
                <w:ilvl w:val="0"/>
                <w:numId w:val="36"/>
              </w:numPr>
              <w:ind w:left="263" w:hanging="270"/>
              <w:rPr>
                <w:szCs w:val="18"/>
              </w:rPr>
            </w:pPr>
            <w:r w:rsidRPr="00FB60D0">
              <w:rPr>
                <w:szCs w:val="18"/>
              </w:rPr>
              <w:t>Interview personnel.</w:t>
            </w:r>
          </w:p>
          <w:p w14:paraId="2CC45CAA" w14:textId="77777777" w:rsidR="00E7465E" w:rsidRPr="00FB60D0" w:rsidRDefault="00E7465E">
            <w:pPr>
              <w:pStyle w:val="TableListBullet"/>
              <w:keepNext/>
              <w:numPr>
                <w:ilvl w:val="0"/>
                <w:numId w:val="36"/>
              </w:numPr>
              <w:ind w:left="263" w:hanging="270"/>
              <w:rPr>
                <w:szCs w:val="18"/>
              </w:rPr>
            </w:pPr>
            <w:r w:rsidRPr="00FB60D0">
              <w:rPr>
                <w:szCs w:val="18"/>
              </w:rPr>
              <w:t>Examine wireless assessment results.</w:t>
            </w:r>
          </w:p>
          <w:p w14:paraId="04239E55" w14:textId="77777777" w:rsidR="00E7465E" w:rsidRPr="00FB60D0" w:rsidRDefault="00E7465E">
            <w:pPr>
              <w:pStyle w:val="TableListBullet"/>
              <w:keepNext/>
              <w:numPr>
                <w:ilvl w:val="0"/>
                <w:numId w:val="36"/>
              </w:numPr>
              <w:ind w:left="263" w:hanging="270"/>
              <w:rPr>
                <w:szCs w:val="18"/>
              </w:rPr>
            </w:pPr>
            <w:r w:rsidRPr="00FB60D0">
              <w:rPr>
                <w:szCs w:val="18"/>
              </w:rPr>
              <w:t>Examine configuration settings.</w:t>
            </w:r>
          </w:p>
        </w:tc>
        <w:tc>
          <w:tcPr>
            <w:tcW w:w="399" w:type="pct"/>
            <w:vMerge w:val="restart"/>
            <w:shd w:val="clear" w:color="auto" w:fill="auto"/>
          </w:tcPr>
          <w:p w14:paraId="657DDBAC" w14:textId="77777777" w:rsidR="00E7465E" w:rsidRPr="00FB60D0" w:rsidRDefault="00E7465E" w:rsidP="00D77D87">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99" w:type="pct"/>
            <w:vMerge w:val="restart"/>
            <w:shd w:val="clear" w:color="auto" w:fill="auto"/>
          </w:tcPr>
          <w:p w14:paraId="2861498D" w14:textId="77777777" w:rsidR="00E7465E" w:rsidRPr="00FB60D0" w:rsidRDefault="00E7465E" w:rsidP="00D77D87">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99" w:type="pct"/>
            <w:vMerge w:val="restart"/>
            <w:shd w:val="clear" w:color="auto" w:fill="auto"/>
          </w:tcPr>
          <w:p w14:paraId="7C44C1C5" w14:textId="77777777" w:rsidR="00E7465E" w:rsidRPr="00FB60D0" w:rsidRDefault="00E7465E" w:rsidP="00D77D87">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400" w:type="pct"/>
            <w:vMerge w:val="restart"/>
            <w:shd w:val="clear" w:color="auto" w:fill="auto"/>
          </w:tcPr>
          <w:p w14:paraId="74CAA730" w14:textId="77777777" w:rsidR="00E7465E" w:rsidRPr="00FB60D0" w:rsidRDefault="00E7465E" w:rsidP="00D77D87">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E7465E" w:rsidRPr="00FB60D0" w14:paraId="3AFE36CE" w14:textId="77777777" w:rsidTr="000C64D3">
        <w:trPr>
          <w:cantSplit/>
        </w:trPr>
        <w:tc>
          <w:tcPr>
            <w:tcW w:w="367" w:type="pct"/>
            <w:vMerge/>
            <w:tcBorders>
              <w:right w:val="single" w:sz="2" w:space="0" w:color="808080" w:themeColor="background1" w:themeShade="80"/>
            </w:tcBorders>
          </w:tcPr>
          <w:p w14:paraId="5754F1EA" w14:textId="77777777" w:rsidR="00E7465E" w:rsidRPr="00FB60D0" w:rsidRDefault="00E7465E" w:rsidP="00D77D87">
            <w:pPr>
              <w:pStyle w:val="TableText"/>
              <w:keepNext/>
              <w:rPr>
                <w:b/>
                <w:bCs/>
                <w:szCs w:val="18"/>
              </w:rPr>
            </w:pPr>
          </w:p>
        </w:tc>
        <w:tc>
          <w:tcPr>
            <w:tcW w:w="3036" w:type="pct"/>
            <w:gridSpan w:val="2"/>
            <w:tcBorders>
              <w:top w:val="single" w:sz="2" w:space="0" w:color="808080" w:themeColor="background1" w:themeShade="80"/>
              <w:left w:val="single" w:sz="2" w:space="0" w:color="808080" w:themeColor="background1" w:themeShade="80"/>
              <w:bottom w:val="nil"/>
            </w:tcBorders>
            <w:shd w:val="clear" w:color="auto" w:fill="DFE3E4"/>
          </w:tcPr>
          <w:p w14:paraId="70D1810F" w14:textId="77777777" w:rsidR="00E7465E" w:rsidRPr="00FB60D0" w:rsidRDefault="00E7465E" w:rsidP="00D77D87">
            <w:pPr>
              <w:pStyle w:val="AppNotes"/>
              <w:rPr>
                <w:szCs w:val="18"/>
              </w:rPr>
            </w:pPr>
            <w:r w:rsidRPr="00FB60D0">
              <w:rPr>
                <w:szCs w:val="18"/>
              </w:rPr>
              <w:t>Applicability Notes</w:t>
            </w:r>
          </w:p>
        </w:tc>
        <w:tc>
          <w:tcPr>
            <w:tcW w:w="399" w:type="pct"/>
            <w:vMerge/>
            <w:shd w:val="clear" w:color="auto" w:fill="auto"/>
          </w:tcPr>
          <w:p w14:paraId="30512199" w14:textId="77777777" w:rsidR="00E7465E" w:rsidRPr="00FB60D0" w:rsidRDefault="00E7465E" w:rsidP="00D77D87">
            <w:pPr>
              <w:keepNext/>
              <w:spacing w:after="60"/>
              <w:jc w:val="center"/>
              <w:rPr>
                <w:rFonts w:cs="Arial"/>
                <w:sz w:val="18"/>
                <w:szCs w:val="18"/>
              </w:rPr>
            </w:pPr>
          </w:p>
        </w:tc>
        <w:tc>
          <w:tcPr>
            <w:tcW w:w="399" w:type="pct"/>
            <w:vMerge/>
            <w:shd w:val="clear" w:color="auto" w:fill="auto"/>
          </w:tcPr>
          <w:p w14:paraId="3382BBE1" w14:textId="77777777" w:rsidR="00E7465E" w:rsidRPr="00FB60D0" w:rsidRDefault="00E7465E" w:rsidP="00D77D87">
            <w:pPr>
              <w:keepNext/>
              <w:spacing w:after="60"/>
              <w:jc w:val="center"/>
              <w:rPr>
                <w:rFonts w:cs="Arial"/>
                <w:sz w:val="18"/>
                <w:szCs w:val="18"/>
              </w:rPr>
            </w:pPr>
          </w:p>
        </w:tc>
        <w:tc>
          <w:tcPr>
            <w:tcW w:w="399" w:type="pct"/>
            <w:vMerge/>
            <w:shd w:val="clear" w:color="auto" w:fill="auto"/>
          </w:tcPr>
          <w:p w14:paraId="5FBD5A22" w14:textId="77777777" w:rsidR="00E7465E" w:rsidRPr="00FB60D0" w:rsidRDefault="00E7465E" w:rsidP="00D77D87">
            <w:pPr>
              <w:keepNext/>
              <w:spacing w:after="60"/>
              <w:jc w:val="center"/>
              <w:rPr>
                <w:rFonts w:cs="Arial"/>
                <w:sz w:val="18"/>
                <w:szCs w:val="18"/>
              </w:rPr>
            </w:pPr>
          </w:p>
        </w:tc>
        <w:tc>
          <w:tcPr>
            <w:tcW w:w="400" w:type="pct"/>
            <w:vMerge/>
            <w:shd w:val="clear" w:color="auto" w:fill="auto"/>
          </w:tcPr>
          <w:p w14:paraId="7E37BA97" w14:textId="77777777" w:rsidR="00E7465E" w:rsidRPr="00FB60D0" w:rsidRDefault="00E7465E" w:rsidP="00D77D87">
            <w:pPr>
              <w:keepNext/>
              <w:spacing w:after="60"/>
              <w:jc w:val="center"/>
              <w:rPr>
                <w:rFonts w:cs="Arial"/>
                <w:sz w:val="18"/>
                <w:szCs w:val="18"/>
              </w:rPr>
            </w:pPr>
          </w:p>
        </w:tc>
      </w:tr>
      <w:tr w:rsidR="00E7465E" w:rsidRPr="00FB60D0" w14:paraId="64FFAF4E" w14:textId="77777777" w:rsidTr="000C64D3">
        <w:trPr>
          <w:cantSplit/>
        </w:trPr>
        <w:tc>
          <w:tcPr>
            <w:tcW w:w="367" w:type="pct"/>
            <w:vMerge/>
            <w:tcBorders>
              <w:bottom w:val="single" w:sz="2" w:space="0" w:color="808080" w:themeColor="background1" w:themeShade="80"/>
              <w:right w:val="single" w:sz="2" w:space="0" w:color="808080" w:themeColor="background1" w:themeShade="80"/>
            </w:tcBorders>
          </w:tcPr>
          <w:p w14:paraId="458951BB" w14:textId="77777777" w:rsidR="00E7465E" w:rsidRPr="00FB60D0" w:rsidRDefault="00E7465E" w:rsidP="00D77D87">
            <w:pPr>
              <w:pStyle w:val="TableText"/>
              <w:rPr>
                <w:b/>
                <w:bCs/>
                <w:szCs w:val="18"/>
              </w:rPr>
            </w:pPr>
          </w:p>
        </w:tc>
        <w:tc>
          <w:tcPr>
            <w:tcW w:w="3036" w:type="pct"/>
            <w:gridSpan w:val="2"/>
            <w:tcBorders>
              <w:top w:val="nil"/>
              <w:left w:val="single" w:sz="2" w:space="0" w:color="808080" w:themeColor="background1" w:themeShade="80"/>
              <w:bottom w:val="single" w:sz="2" w:space="0" w:color="808080" w:themeColor="background1" w:themeShade="80"/>
            </w:tcBorders>
          </w:tcPr>
          <w:p w14:paraId="4011450E" w14:textId="17A24DAB" w:rsidR="00E7465E" w:rsidRPr="00FB60D0" w:rsidRDefault="00E7465E" w:rsidP="00D77D87">
            <w:pPr>
              <w:pStyle w:val="TableBody"/>
              <w:rPr>
                <w:rFonts w:cs="Arial"/>
                <w:sz w:val="18"/>
                <w:szCs w:val="18"/>
              </w:rPr>
            </w:pPr>
            <w:r w:rsidRPr="00FB60D0">
              <w:rPr>
                <w:rFonts w:cs="Arial"/>
                <w:sz w:val="18"/>
                <w:szCs w:val="18"/>
              </w:rPr>
              <w:t xml:space="preserve">The requirement applies even when a policy exists that prohibits the use of wireless technology. </w:t>
            </w:r>
          </w:p>
          <w:p w14:paraId="719306EB" w14:textId="77777777" w:rsidR="00E7465E" w:rsidRPr="00FB60D0" w:rsidRDefault="00E7465E" w:rsidP="00D77D87">
            <w:pPr>
              <w:pStyle w:val="TableListBullet"/>
              <w:numPr>
                <w:ilvl w:val="0"/>
                <w:numId w:val="0"/>
              </w:numPr>
              <w:ind w:left="-7"/>
              <w:rPr>
                <w:szCs w:val="18"/>
              </w:rPr>
            </w:pPr>
            <w:r w:rsidRPr="00FB60D0">
              <w:rPr>
                <w:szCs w:val="18"/>
              </w:rPr>
              <w:t>Methods used to meet this requirement must be sufficient to detect and identify both authorized and unauthorized devices, including unauthorized devices attached to devices that themselves are authorized.</w:t>
            </w:r>
          </w:p>
        </w:tc>
        <w:tc>
          <w:tcPr>
            <w:tcW w:w="399" w:type="pct"/>
            <w:vMerge/>
            <w:shd w:val="clear" w:color="auto" w:fill="auto"/>
          </w:tcPr>
          <w:p w14:paraId="307D6799" w14:textId="77777777" w:rsidR="00E7465E" w:rsidRPr="00FB60D0" w:rsidRDefault="00E7465E" w:rsidP="00D77D87">
            <w:pPr>
              <w:spacing w:after="60"/>
              <w:jc w:val="center"/>
              <w:rPr>
                <w:rFonts w:cs="Arial"/>
                <w:sz w:val="18"/>
                <w:szCs w:val="18"/>
              </w:rPr>
            </w:pPr>
          </w:p>
        </w:tc>
        <w:tc>
          <w:tcPr>
            <w:tcW w:w="399" w:type="pct"/>
            <w:vMerge/>
            <w:shd w:val="clear" w:color="auto" w:fill="auto"/>
          </w:tcPr>
          <w:p w14:paraId="55FC26BB" w14:textId="77777777" w:rsidR="00E7465E" w:rsidRPr="00FB60D0" w:rsidRDefault="00E7465E" w:rsidP="00D77D87">
            <w:pPr>
              <w:spacing w:after="60"/>
              <w:jc w:val="center"/>
              <w:rPr>
                <w:rFonts w:cs="Arial"/>
                <w:sz w:val="18"/>
                <w:szCs w:val="18"/>
              </w:rPr>
            </w:pPr>
          </w:p>
        </w:tc>
        <w:tc>
          <w:tcPr>
            <w:tcW w:w="399" w:type="pct"/>
            <w:vMerge/>
            <w:shd w:val="clear" w:color="auto" w:fill="auto"/>
          </w:tcPr>
          <w:p w14:paraId="11BD58BB" w14:textId="77777777" w:rsidR="00E7465E" w:rsidRPr="00FB60D0" w:rsidRDefault="00E7465E" w:rsidP="00D77D87">
            <w:pPr>
              <w:spacing w:after="60"/>
              <w:jc w:val="center"/>
              <w:rPr>
                <w:rFonts w:cs="Arial"/>
                <w:sz w:val="18"/>
                <w:szCs w:val="18"/>
              </w:rPr>
            </w:pPr>
          </w:p>
        </w:tc>
        <w:tc>
          <w:tcPr>
            <w:tcW w:w="400" w:type="pct"/>
            <w:vMerge/>
            <w:shd w:val="clear" w:color="auto" w:fill="auto"/>
          </w:tcPr>
          <w:p w14:paraId="2801B814" w14:textId="77777777" w:rsidR="00E7465E" w:rsidRPr="00FB60D0" w:rsidRDefault="00E7465E" w:rsidP="00D77D87">
            <w:pPr>
              <w:spacing w:after="60"/>
              <w:jc w:val="center"/>
              <w:rPr>
                <w:rFonts w:cs="Arial"/>
                <w:sz w:val="18"/>
                <w:szCs w:val="18"/>
              </w:rPr>
            </w:pPr>
          </w:p>
        </w:tc>
      </w:tr>
      <w:tr w:rsidR="00E7465E" w:rsidRPr="00FB60D0" w14:paraId="6D8E82D1" w14:textId="77777777" w:rsidTr="000C64D3">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3FF52D96" w14:textId="77777777" w:rsidR="00E7465E" w:rsidRPr="00FB60D0" w:rsidRDefault="00E7465E" w:rsidP="00D77D87">
            <w:pPr>
              <w:pStyle w:val="TableText"/>
              <w:rPr>
                <w:b/>
                <w:bCs/>
                <w:szCs w:val="18"/>
              </w:rPr>
            </w:pPr>
            <w:r w:rsidRPr="00FB60D0">
              <w:rPr>
                <w:b/>
                <w:bCs/>
                <w:szCs w:val="18"/>
              </w:rPr>
              <w:t>11.2.2</w:t>
            </w:r>
          </w:p>
        </w:tc>
        <w:tc>
          <w:tcPr>
            <w:tcW w:w="179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BE29CB3" w14:textId="77777777" w:rsidR="00E7465E" w:rsidRPr="00FB60D0" w:rsidRDefault="00E7465E" w:rsidP="00D77D87">
            <w:pPr>
              <w:pStyle w:val="TableBody"/>
              <w:rPr>
                <w:rFonts w:cs="Arial"/>
                <w:sz w:val="18"/>
                <w:szCs w:val="18"/>
              </w:rPr>
            </w:pPr>
            <w:r w:rsidRPr="00FB60D0">
              <w:rPr>
                <w:rFonts w:cs="Arial"/>
                <w:sz w:val="18"/>
                <w:szCs w:val="18"/>
              </w:rPr>
              <w:t>An inventory of authorized wireless access points is maintained, including a documented business justification.</w:t>
            </w:r>
          </w:p>
        </w:tc>
        <w:tc>
          <w:tcPr>
            <w:tcW w:w="1241" w:type="pc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7FA24442" w14:textId="77777777" w:rsidR="00E7465E" w:rsidRPr="00FB60D0" w:rsidRDefault="00E7465E">
            <w:pPr>
              <w:pStyle w:val="TableListBullet"/>
              <w:numPr>
                <w:ilvl w:val="0"/>
                <w:numId w:val="36"/>
              </w:numPr>
              <w:ind w:left="263" w:hanging="270"/>
              <w:rPr>
                <w:szCs w:val="18"/>
              </w:rPr>
            </w:pPr>
            <w:r w:rsidRPr="00FB60D0">
              <w:rPr>
                <w:szCs w:val="18"/>
              </w:rPr>
              <w:t>Examine documentation.</w:t>
            </w:r>
          </w:p>
        </w:tc>
        <w:tc>
          <w:tcPr>
            <w:tcW w:w="399" w:type="pct"/>
            <w:shd w:val="clear" w:color="auto" w:fill="auto"/>
          </w:tcPr>
          <w:p w14:paraId="0F2191E3" w14:textId="77777777" w:rsidR="00E7465E" w:rsidRPr="00FB60D0" w:rsidRDefault="00E7465E" w:rsidP="00D77D87">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99" w:type="pct"/>
            <w:shd w:val="clear" w:color="auto" w:fill="auto"/>
          </w:tcPr>
          <w:p w14:paraId="15E67953" w14:textId="77777777" w:rsidR="00E7465E" w:rsidRPr="00FB60D0" w:rsidRDefault="00E7465E" w:rsidP="00D77D87">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99" w:type="pct"/>
            <w:shd w:val="clear" w:color="auto" w:fill="auto"/>
          </w:tcPr>
          <w:p w14:paraId="4FDF3D5B" w14:textId="77777777" w:rsidR="00E7465E" w:rsidRPr="00FB60D0" w:rsidRDefault="00E7465E" w:rsidP="00D77D87">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400" w:type="pct"/>
            <w:shd w:val="clear" w:color="auto" w:fill="auto"/>
          </w:tcPr>
          <w:p w14:paraId="4241B376" w14:textId="77777777" w:rsidR="00E7465E" w:rsidRPr="00FB60D0" w:rsidRDefault="00E7465E" w:rsidP="00D77D87">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4135BF" w:rsidRPr="00FB60D0" w14:paraId="4497DDF1" w14:textId="77777777" w:rsidTr="000C64D3">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0F3D7AAC" w14:textId="77777777" w:rsidR="004135BF" w:rsidRPr="00FB60D0" w:rsidRDefault="004135BF" w:rsidP="00D77D87">
            <w:pPr>
              <w:pStyle w:val="TableBody"/>
              <w:keepNext/>
              <w:spacing w:before="60"/>
              <w:rPr>
                <w:rFonts w:cs="Arial"/>
                <w:sz w:val="18"/>
                <w:szCs w:val="18"/>
              </w:rPr>
            </w:pPr>
            <w:r w:rsidRPr="00FB60D0">
              <w:rPr>
                <w:rStyle w:val="BoldCharacter"/>
                <w:rFonts w:cs="Arial"/>
                <w:sz w:val="18"/>
                <w:szCs w:val="18"/>
              </w:rPr>
              <w:lastRenderedPageBreak/>
              <w:t xml:space="preserve">11.3 </w:t>
            </w:r>
            <w:r w:rsidRPr="00FB60D0">
              <w:rPr>
                <w:rFonts w:cs="Arial"/>
                <w:sz w:val="18"/>
                <w:szCs w:val="18"/>
              </w:rPr>
              <w:t>External and internal vulnerabilities are regularly identified, prioritized, and addressed.</w:t>
            </w:r>
          </w:p>
        </w:tc>
      </w:tr>
      <w:tr w:rsidR="00E7465E" w:rsidRPr="00FB60D0" w14:paraId="5B9A7A70" w14:textId="77777777" w:rsidTr="000C64D3">
        <w:trPr>
          <w:cantSplit/>
        </w:trPr>
        <w:tc>
          <w:tcPr>
            <w:tcW w:w="367" w:type="pct"/>
            <w:vMerge w:val="restart"/>
            <w:tcBorders>
              <w:top w:val="single" w:sz="2" w:space="0" w:color="808080" w:themeColor="background1" w:themeShade="80"/>
              <w:right w:val="single" w:sz="2" w:space="0" w:color="808080" w:themeColor="background1" w:themeShade="80"/>
            </w:tcBorders>
          </w:tcPr>
          <w:p w14:paraId="112A4F01" w14:textId="77777777" w:rsidR="00E7465E" w:rsidRPr="00FB60D0" w:rsidRDefault="00E7465E" w:rsidP="00D77D87">
            <w:pPr>
              <w:pStyle w:val="TableText"/>
              <w:rPr>
                <w:b/>
                <w:bCs/>
                <w:szCs w:val="18"/>
              </w:rPr>
            </w:pPr>
            <w:r w:rsidRPr="00FB60D0">
              <w:rPr>
                <w:b/>
                <w:bCs/>
                <w:szCs w:val="18"/>
              </w:rPr>
              <w:t>11.3.1</w:t>
            </w:r>
          </w:p>
        </w:tc>
        <w:tc>
          <w:tcPr>
            <w:tcW w:w="179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F2594C9" w14:textId="77777777" w:rsidR="00E7465E" w:rsidRPr="00FB60D0" w:rsidRDefault="00E7465E" w:rsidP="00D77D87">
            <w:pPr>
              <w:pStyle w:val="TableTextBullet"/>
              <w:numPr>
                <w:ilvl w:val="0"/>
                <w:numId w:val="0"/>
              </w:numPr>
              <w:rPr>
                <w:rFonts w:cs="Arial"/>
                <w:szCs w:val="18"/>
              </w:rPr>
            </w:pPr>
            <w:r w:rsidRPr="00FB60D0">
              <w:rPr>
                <w:szCs w:val="18"/>
              </w:rPr>
              <w:t>Internal vulnerability scans are performed as follows:</w:t>
            </w:r>
          </w:p>
          <w:p w14:paraId="7FC99811" w14:textId="77777777" w:rsidR="00E7465E" w:rsidRPr="00FB60D0" w:rsidRDefault="00E7465E">
            <w:pPr>
              <w:pStyle w:val="TableListBullet"/>
              <w:numPr>
                <w:ilvl w:val="0"/>
                <w:numId w:val="36"/>
              </w:numPr>
              <w:rPr>
                <w:szCs w:val="18"/>
              </w:rPr>
            </w:pPr>
            <w:r w:rsidRPr="00FB60D0">
              <w:rPr>
                <w:szCs w:val="18"/>
              </w:rPr>
              <w:t>At least once every three months.</w:t>
            </w:r>
          </w:p>
          <w:p w14:paraId="73DBB517" w14:textId="69C79D55" w:rsidR="00E7465E" w:rsidRPr="00FB60D0" w:rsidRDefault="00733D94">
            <w:pPr>
              <w:pStyle w:val="TableListBullet"/>
              <w:numPr>
                <w:ilvl w:val="0"/>
                <w:numId w:val="36"/>
              </w:numPr>
              <w:rPr>
                <w:szCs w:val="18"/>
              </w:rPr>
            </w:pPr>
            <w:r>
              <w:rPr>
                <w:szCs w:val="18"/>
              </w:rPr>
              <w:t>Vulnerabilities that are either h</w:t>
            </w:r>
            <w:r w:rsidRPr="00376A6B">
              <w:rPr>
                <w:szCs w:val="18"/>
              </w:rPr>
              <w:t xml:space="preserve">igh-risk </w:t>
            </w:r>
            <w:r>
              <w:rPr>
                <w:szCs w:val="18"/>
              </w:rPr>
              <w:t>or</w:t>
            </w:r>
            <w:r w:rsidRPr="00376A6B">
              <w:rPr>
                <w:szCs w:val="18"/>
              </w:rPr>
              <w:t xml:space="preserve"> critical (</w:t>
            </w:r>
            <w:r>
              <w:rPr>
                <w:szCs w:val="18"/>
              </w:rPr>
              <w:t>according to</w:t>
            </w:r>
            <w:r w:rsidR="00E7465E" w:rsidRPr="00FB60D0">
              <w:rPr>
                <w:szCs w:val="18"/>
              </w:rPr>
              <w:t xml:space="preserve"> the entity’s vulnerability risk rankings defined at Requirement 6.3.1) are resolved.</w:t>
            </w:r>
          </w:p>
          <w:p w14:paraId="4EBF295E" w14:textId="77777777" w:rsidR="00E7465E" w:rsidRPr="00FB60D0" w:rsidRDefault="00E7465E">
            <w:pPr>
              <w:pStyle w:val="TableListBullet"/>
              <w:numPr>
                <w:ilvl w:val="0"/>
                <w:numId w:val="36"/>
              </w:numPr>
              <w:rPr>
                <w:szCs w:val="18"/>
              </w:rPr>
            </w:pPr>
            <w:r w:rsidRPr="00FB60D0">
              <w:rPr>
                <w:szCs w:val="18"/>
              </w:rPr>
              <w:t>Rescans are performed that confirm all high-risk and critical vulnerabilities as noted above) have been resolved.</w:t>
            </w:r>
          </w:p>
          <w:p w14:paraId="16A2D84A" w14:textId="77777777" w:rsidR="00E7465E" w:rsidRPr="00FB60D0" w:rsidRDefault="00E7465E">
            <w:pPr>
              <w:pStyle w:val="TableListBullet"/>
              <w:numPr>
                <w:ilvl w:val="0"/>
                <w:numId w:val="36"/>
              </w:numPr>
              <w:rPr>
                <w:szCs w:val="18"/>
              </w:rPr>
            </w:pPr>
            <w:r w:rsidRPr="00FB60D0">
              <w:rPr>
                <w:szCs w:val="18"/>
              </w:rPr>
              <w:t>Scan tool is kept up to date with latest vulnerability information.</w:t>
            </w:r>
          </w:p>
          <w:p w14:paraId="005039E5" w14:textId="77777777" w:rsidR="00E7465E" w:rsidRPr="00FB60D0" w:rsidRDefault="00E7465E">
            <w:pPr>
              <w:pStyle w:val="TableListBullet"/>
              <w:numPr>
                <w:ilvl w:val="0"/>
                <w:numId w:val="36"/>
              </w:numPr>
              <w:rPr>
                <w:szCs w:val="18"/>
              </w:rPr>
            </w:pPr>
            <w:r w:rsidRPr="00FB60D0">
              <w:rPr>
                <w:szCs w:val="18"/>
              </w:rPr>
              <w:t>Scans are performed by qualified personnel and organizational independence of the tester exists.</w:t>
            </w:r>
          </w:p>
        </w:tc>
        <w:tc>
          <w:tcPr>
            <w:tcW w:w="1241" w:type="pc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20C9C3B6" w14:textId="77777777" w:rsidR="00E7465E" w:rsidRPr="00FB60D0" w:rsidRDefault="00E7465E">
            <w:pPr>
              <w:pStyle w:val="TableListBullet"/>
              <w:numPr>
                <w:ilvl w:val="0"/>
                <w:numId w:val="36"/>
              </w:numPr>
              <w:ind w:left="263" w:hanging="270"/>
              <w:rPr>
                <w:szCs w:val="18"/>
              </w:rPr>
            </w:pPr>
            <w:r w:rsidRPr="00FB60D0">
              <w:rPr>
                <w:szCs w:val="18"/>
              </w:rPr>
              <w:t>Examine internal scan report results.</w:t>
            </w:r>
          </w:p>
          <w:p w14:paraId="7765D576" w14:textId="77777777" w:rsidR="00E7465E" w:rsidRPr="00FB60D0" w:rsidRDefault="00E7465E">
            <w:pPr>
              <w:pStyle w:val="TableListBullet"/>
              <w:numPr>
                <w:ilvl w:val="0"/>
                <w:numId w:val="36"/>
              </w:numPr>
              <w:ind w:left="263" w:hanging="270"/>
              <w:rPr>
                <w:szCs w:val="18"/>
              </w:rPr>
            </w:pPr>
            <w:r w:rsidRPr="00FB60D0">
              <w:rPr>
                <w:szCs w:val="18"/>
              </w:rPr>
              <w:t>Examine scan tool configurations.</w:t>
            </w:r>
          </w:p>
          <w:p w14:paraId="18BB0EE0" w14:textId="77777777" w:rsidR="00E7465E" w:rsidRPr="00FB60D0" w:rsidRDefault="00E7465E">
            <w:pPr>
              <w:pStyle w:val="TableListBullet"/>
              <w:numPr>
                <w:ilvl w:val="0"/>
                <w:numId w:val="36"/>
              </w:numPr>
              <w:ind w:left="263" w:hanging="270"/>
              <w:rPr>
                <w:szCs w:val="18"/>
              </w:rPr>
            </w:pPr>
            <w:r w:rsidRPr="00FB60D0">
              <w:rPr>
                <w:szCs w:val="18"/>
              </w:rPr>
              <w:t>Interview responsible personnel.</w:t>
            </w:r>
          </w:p>
        </w:tc>
        <w:tc>
          <w:tcPr>
            <w:tcW w:w="399" w:type="pct"/>
            <w:vMerge w:val="restart"/>
            <w:shd w:val="clear" w:color="auto" w:fill="auto"/>
          </w:tcPr>
          <w:p w14:paraId="5B36565B" w14:textId="77777777" w:rsidR="00E7465E" w:rsidRPr="00FB60D0" w:rsidRDefault="00E7465E" w:rsidP="00D77D87">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99" w:type="pct"/>
            <w:vMerge w:val="restart"/>
            <w:shd w:val="clear" w:color="auto" w:fill="auto"/>
          </w:tcPr>
          <w:p w14:paraId="4E9BB6A0" w14:textId="77777777" w:rsidR="00E7465E" w:rsidRPr="00FB60D0" w:rsidRDefault="00E7465E" w:rsidP="00D77D87">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99" w:type="pct"/>
            <w:vMerge w:val="restart"/>
            <w:shd w:val="clear" w:color="auto" w:fill="auto"/>
          </w:tcPr>
          <w:p w14:paraId="690285B1" w14:textId="77777777" w:rsidR="00E7465E" w:rsidRPr="00FB60D0" w:rsidRDefault="00E7465E" w:rsidP="00D77D87">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400" w:type="pct"/>
            <w:vMerge w:val="restart"/>
            <w:shd w:val="clear" w:color="auto" w:fill="auto"/>
          </w:tcPr>
          <w:p w14:paraId="20CFB689" w14:textId="77777777" w:rsidR="00E7465E" w:rsidRPr="00FB60D0" w:rsidRDefault="00E7465E" w:rsidP="00D77D87">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E7465E" w:rsidRPr="00FB60D0" w14:paraId="1CB115A2" w14:textId="77777777" w:rsidTr="000C64D3">
        <w:trPr>
          <w:cantSplit/>
        </w:trPr>
        <w:tc>
          <w:tcPr>
            <w:tcW w:w="367" w:type="pct"/>
            <w:vMerge/>
            <w:tcBorders>
              <w:right w:val="single" w:sz="2" w:space="0" w:color="808080" w:themeColor="background1" w:themeShade="80"/>
            </w:tcBorders>
          </w:tcPr>
          <w:p w14:paraId="5057FE44" w14:textId="77777777" w:rsidR="00E7465E" w:rsidRPr="00FB60D0" w:rsidRDefault="00E7465E" w:rsidP="00D77D87">
            <w:pPr>
              <w:pStyle w:val="TableText"/>
              <w:rPr>
                <w:b/>
                <w:bCs/>
                <w:szCs w:val="18"/>
              </w:rPr>
            </w:pPr>
          </w:p>
        </w:tc>
        <w:tc>
          <w:tcPr>
            <w:tcW w:w="3036" w:type="pct"/>
            <w:gridSpan w:val="2"/>
            <w:tcBorders>
              <w:top w:val="single" w:sz="2" w:space="0" w:color="808080" w:themeColor="background1" w:themeShade="80"/>
              <w:left w:val="single" w:sz="2" w:space="0" w:color="808080" w:themeColor="background1" w:themeShade="80"/>
              <w:bottom w:val="nil"/>
            </w:tcBorders>
            <w:shd w:val="clear" w:color="auto" w:fill="DFE3E4"/>
          </w:tcPr>
          <w:p w14:paraId="5AC25FE7" w14:textId="77777777" w:rsidR="00E7465E" w:rsidRPr="00FB60D0" w:rsidRDefault="00E7465E" w:rsidP="00D77D87">
            <w:pPr>
              <w:pStyle w:val="AppNotes"/>
              <w:rPr>
                <w:szCs w:val="18"/>
              </w:rPr>
            </w:pPr>
            <w:r w:rsidRPr="00FB60D0">
              <w:rPr>
                <w:szCs w:val="18"/>
              </w:rPr>
              <w:t>Applicability Notes</w:t>
            </w:r>
          </w:p>
        </w:tc>
        <w:tc>
          <w:tcPr>
            <w:tcW w:w="399" w:type="pct"/>
            <w:vMerge/>
            <w:shd w:val="clear" w:color="auto" w:fill="auto"/>
          </w:tcPr>
          <w:p w14:paraId="6DE5FBA7" w14:textId="77777777" w:rsidR="00E7465E" w:rsidRPr="00FB60D0" w:rsidRDefault="00E7465E" w:rsidP="00D77D87">
            <w:pPr>
              <w:spacing w:after="60"/>
              <w:jc w:val="center"/>
              <w:rPr>
                <w:rFonts w:cs="Arial"/>
                <w:sz w:val="18"/>
                <w:szCs w:val="18"/>
              </w:rPr>
            </w:pPr>
          </w:p>
        </w:tc>
        <w:tc>
          <w:tcPr>
            <w:tcW w:w="399" w:type="pct"/>
            <w:vMerge/>
            <w:shd w:val="clear" w:color="auto" w:fill="auto"/>
          </w:tcPr>
          <w:p w14:paraId="2AF43499" w14:textId="77777777" w:rsidR="00E7465E" w:rsidRPr="00FB60D0" w:rsidRDefault="00E7465E" w:rsidP="00D77D87">
            <w:pPr>
              <w:spacing w:after="60"/>
              <w:jc w:val="center"/>
              <w:rPr>
                <w:rFonts w:cs="Arial"/>
                <w:sz w:val="18"/>
                <w:szCs w:val="18"/>
              </w:rPr>
            </w:pPr>
          </w:p>
        </w:tc>
        <w:tc>
          <w:tcPr>
            <w:tcW w:w="399" w:type="pct"/>
            <w:vMerge/>
            <w:shd w:val="clear" w:color="auto" w:fill="auto"/>
          </w:tcPr>
          <w:p w14:paraId="15123391" w14:textId="77777777" w:rsidR="00E7465E" w:rsidRPr="00FB60D0" w:rsidRDefault="00E7465E" w:rsidP="00D77D87">
            <w:pPr>
              <w:spacing w:after="60"/>
              <w:jc w:val="center"/>
              <w:rPr>
                <w:rFonts w:cs="Arial"/>
                <w:sz w:val="18"/>
                <w:szCs w:val="18"/>
              </w:rPr>
            </w:pPr>
          </w:p>
        </w:tc>
        <w:tc>
          <w:tcPr>
            <w:tcW w:w="400" w:type="pct"/>
            <w:vMerge/>
            <w:shd w:val="clear" w:color="auto" w:fill="auto"/>
          </w:tcPr>
          <w:p w14:paraId="76510170" w14:textId="77777777" w:rsidR="00E7465E" w:rsidRPr="00FB60D0" w:rsidRDefault="00E7465E" w:rsidP="00D77D87">
            <w:pPr>
              <w:spacing w:after="60"/>
              <w:jc w:val="center"/>
              <w:rPr>
                <w:rFonts w:cs="Arial"/>
                <w:sz w:val="18"/>
                <w:szCs w:val="18"/>
              </w:rPr>
            </w:pPr>
          </w:p>
        </w:tc>
      </w:tr>
      <w:tr w:rsidR="00E7465E" w:rsidRPr="00FB60D0" w14:paraId="7A52AD6F" w14:textId="77777777" w:rsidTr="000C64D3">
        <w:trPr>
          <w:cantSplit/>
        </w:trPr>
        <w:tc>
          <w:tcPr>
            <w:tcW w:w="367" w:type="pct"/>
            <w:vMerge/>
            <w:tcBorders>
              <w:bottom w:val="single" w:sz="2" w:space="0" w:color="808080" w:themeColor="background1" w:themeShade="80"/>
              <w:right w:val="single" w:sz="2" w:space="0" w:color="808080" w:themeColor="background1" w:themeShade="80"/>
            </w:tcBorders>
          </w:tcPr>
          <w:p w14:paraId="5097A9B6" w14:textId="77777777" w:rsidR="00E7465E" w:rsidRPr="00FB60D0" w:rsidRDefault="00E7465E" w:rsidP="00D77D87">
            <w:pPr>
              <w:pStyle w:val="TableText"/>
              <w:rPr>
                <w:b/>
                <w:bCs/>
                <w:szCs w:val="18"/>
              </w:rPr>
            </w:pPr>
          </w:p>
        </w:tc>
        <w:tc>
          <w:tcPr>
            <w:tcW w:w="3036" w:type="pct"/>
            <w:gridSpan w:val="2"/>
            <w:tcBorders>
              <w:top w:val="nil"/>
              <w:left w:val="single" w:sz="2" w:space="0" w:color="808080" w:themeColor="background1" w:themeShade="80"/>
              <w:bottom w:val="single" w:sz="2" w:space="0" w:color="808080" w:themeColor="background1" w:themeShade="80"/>
            </w:tcBorders>
          </w:tcPr>
          <w:p w14:paraId="65569E5B" w14:textId="77777777" w:rsidR="00E7465E" w:rsidRPr="008057C0" w:rsidRDefault="00E7465E" w:rsidP="00D77D87">
            <w:pPr>
              <w:pStyle w:val="TableBody"/>
              <w:rPr>
                <w:sz w:val="18"/>
                <w:szCs w:val="18"/>
              </w:rPr>
            </w:pPr>
            <w:r w:rsidRPr="00FB60D0">
              <w:rPr>
                <w:rFonts w:cs="Arial"/>
                <w:sz w:val="18"/>
                <w:szCs w:val="18"/>
              </w:rPr>
              <w:t xml:space="preserve">It is not required to use a QSA or </w:t>
            </w:r>
            <w:r w:rsidRPr="00970CE1">
              <w:rPr>
                <w:rFonts w:cs="Arial"/>
              </w:rPr>
              <w:t>ASV</w:t>
            </w:r>
            <w:r w:rsidRPr="008057C0">
              <w:rPr>
                <w:rFonts w:cs="Arial"/>
                <w:sz w:val="18"/>
                <w:szCs w:val="18"/>
              </w:rPr>
              <w:t xml:space="preserve"> to conduct internal vulnerability scans.</w:t>
            </w:r>
            <w:r w:rsidRPr="008057C0">
              <w:rPr>
                <w:sz w:val="18"/>
                <w:szCs w:val="18"/>
              </w:rPr>
              <w:t xml:space="preserve"> </w:t>
            </w:r>
          </w:p>
          <w:p w14:paraId="4705F0D6" w14:textId="77777777" w:rsidR="00E7465E" w:rsidRPr="00FB60D0" w:rsidRDefault="00E7465E" w:rsidP="00D77D87">
            <w:pPr>
              <w:pStyle w:val="TableListBullet"/>
              <w:numPr>
                <w:ilvl w:val="0"/>
                <w:numId w:val="0"/>
              </w:numPr>
              <w:ind w:left="-7"/>
              <w:rPr>
                <w:szCs w:val="18"/>
              </w:rPr>
            </w:pPr>
            <w:r w:rsidRPr="008057C0">
              <w:rPr>
                <w:szCs w:val="18"/>
              </w:rPr>
              <w:t xml:space="preserve">Internal vulnerability scans can be performed by </w:t>
            </w:r>
            <w:r w:rsidRPr="00FB60D0">
              <w:rPr>
                <w:szCs w:val="18"/>
              </w:rPr>
              <w:t>qualified, internal staff that are reasonably independent of the system component(s) being scanned (for example, a network administrator should not be responsible for scanning the network), or an entity may choose to have internal vulnerability scans performed by a firm specializing in vulnerability scanning.</w:t>
            </w:r>
          </w:p>
        </w:tc>
        <w:tc>
          <w:tcPr>
            <w:tcW w:w="399" w:type="pct"/>
            <w:vMerge/>
            <w:shd w:val="clear" w:color="auto" w:fill="auto"/>
          </w:tcPr>
          <w:p w14:paraId="49F50B2C" w14:textId="77777777" w:rsidR="00E7465E" w:rsidRPr="00FB60D0" w:rsidRDefault="00E7465E" w:rsidP="00D77D87">
            <w:pPr>
              <w:spacing w:after="60"/>
              <w:jc w:val="center"/>
              <w:rPr>
                <w:rFonts w:cs="Arial"/>
                <w:sz w:val="18"/>
                <w:szCs w:val="18"/>
              </w:rPr>
            </w:pPr>
          </w:p>
        </w:tc>
        <w:tc>
          <w:tcPr>
            <w:tcW w:w="399" w:type="pct"/>
            <w:vMerge/>
            <w:shd w:val="clear" w:color="auto" w:fill="auto"/>
          </w:tcPr>
          <w:p w14:paraId="58BA711F" w14:textId="77777777" w:rsidR="00E7465E" w:rsidRPr="00FB60D0" w:rsidRDefault="00E7465E" w:rsidP="00D77D87">
            <w:pPr>
              <w:spacing w:after="60"/>
              <w:jc w:val="center"/>
              <w:rPr>
                <w:rFonts w:cs="Arial"/>
                <w:sz w:val="18"/>
                <w:szCs w:val="18"/>
              </w:rPr>
            </w:pPr>
          </w:p>
        </w:tc>
        <w:tc>
          <w:tcPr>
            <w:tcW w:w="399" w:type="pct"/>
            <w:vMerge/>
            <w:shd w:val="clear" w:color="auto" w:fill="auto"/>
          </w:tcPr>
          <w:p w14:paraId="2B09911B" w14:textId="77777777" w:rsidR="00E7465E" w:rsidRPr="00FB60D0" w:rsidRDefault="00E7465E" w:rsidP="00D77D87">
            <w:pPr>
              <w:spacing w:after="60"/>
              <w:jc w:val="center"/>
              <w:rPr>
                <w:rFonts w:cs="Arial"/>
                <w:sz w:val="18"/>
                <w:szCs w:val="18"/>
              </w:rPr>
            </w:pPr>
          </w:p>
        </w:tc>
        <w:tc>
          <w:tcPr>
            <w:tcW w:w="400" w:type="pct"/>
            <w:vMerge/>
            <w:shd w:val="clear" w:color="auto" w:fill="auto"/>
          </w:tcPr>
          <w:p w14:paraId="29108889" w14:textId="77777777" w:rsidR="00E7465E" w:rsidRPr="00FB60D0" w:rsidRDefault="00E7465E" w:rsidP="00D77D87">
            <w:pPr>
              <w:spacing w:after="60"/>
              <w:jc w:val="center"/>
              <w:rPr>
                <w:rFonts w:cs="Arial"/>
                <w:sz w:val="18"/>
                <w:szCs w:val="18"/>
              </w:rPr>
            </w:pPr>
          </w:p>
        </w:tc>
      </w:tr>
      <w:tr w:rsidR="00E7465E" w:rsidRPr="00FB60D0" w14:paraId="408545C0" w14:textId="77777777" w:rsidTr="000C64D3">
        <w:trPr>
          <w:cantSplit/>
          <w:trHeight w:val="1691"/>
        </w:trPr>
        <w:tc>
          <w:tcPr>
            <w:tcW w:w="367" w:type="pct"/>
            <w:vMerge w:val="restart"/>
            <w:tcBorders>
              <w:top w:val="single" w:sz="2" w:space="0" w:color="808080" w:themeColor="background1" w:themeShade="80"/>
              <w:right w:val="single" w:sz="2" w:space="0" w:color="808080" w:themeColor="background1" w:themeShade="80"/>
            </w:tcBorders>
          </w:tcPr>
          <w:p w14:paraId="50D467F8" w14:textId="77777777" w:rsidR="00E7465E" w:rsidRPr="00FB60D0" w:rsidRDefault="00E7465E" w:rsidP="00D77D87">
            <w:pPr>
              <w:pStyle w:val="TableText"/>
              <w:jc w:val="right"/>
              <w:rPr>
                <w:b/>
                <w:bCs/>
                <w:szCs w:val="18"/>
              </w:rPr>
            </w:pPr>
            <w:r w:rsidRPr="00FB60D0">
              <w:rPr>
                <w:b/>
                <w:bCs/>
                <w:szCs w:val="18"/>
              </w:rPr>
              <w:t>11.3.1.3</w:t>
            </w:r>
          </w:p>
        </w:tc>
        <w:tc>
          <w:tcPr>
            <w:tcW w:w="179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FA57D9D" w14:textId="77777777" w:rsidR="00E7465E" w:rsidRPr="00FB60D0" w:rsidRDefault="00E7465E" w:rsidP="00D77D87">
            <w:pPr>
              <w:pStyle w:val="TableListBullet"/>
              <w:numPr>
                <w:ilvl w:val="0"/>
                <w:numId w:val="0"/>
              </w:numPr>
              <w:rPr>
                <w:szCs w:val="18"/>
              </w:rPr>
            </w:pPr>
            <w:r w:rsidRPr="00FB60D0">
              <w:rPr>
                <w:szCs w:val="18"/>
              </w:rPr>
              <w:t>Internal vulnerability scans are performed after any significant change as follows:</w:t>
            </w:r>
          </w:p>
          <w:p w14:paraId="0AD0FF27" w14:textId="73C490D6" w:rsidR="00E7465E" w:rsidRPr="00FB60D0" w:rsidRDefault="00733D94">
            <w:pPr>
              <w:pStyle w:val="TableListBullet"/>
              <w:numPr>
                <w:ilvl w:val="0"/>
                <w:numId w:val="36"/>
              </w:numPr>
              <w:ind w:left="263" w:hanging="270"/>
              <w:rPr>
                <w:szCs w:val="18"/>
              </w:rPr>
            </w:pPr>
            <w:r>
              <w:rPr>
                <w:szCs w:val="18"/>
              </w:rPr>
              <w:t>Vulnerabilities that are either h</w:t>
            </w:r>
            <w:r w:rsidRPr="00376A6B">
              <w:rPr>
                <w:szCs w:val="18"/>
              </w:rPr>
              <w:t xml:space="preserve">igh-risk </w:t>
            </w:r>
            <w:r>
              <w:rPr>
                <w:szCs w:val="18"/>
              </w:rPr>
              <w:t>or</w:t>
            </w:r>
            <w:r w:rsidRPr="00376A6B">
              <w:rPr>
                <w:szCs w:val="18"/>
              </w:rPr>
              <w:t xml:space="preserve"> critical (</w:t>
            </w:r>
            <w:r>
              <w:rPr>
                <w:szCs w:val="18"/>
              </w:rPr>
              <w:t>according to</w:t>
            </w:r>
            <w:r w:rsidRPr="00376A6B">
              <w:rPr>
                <w:szCs w:val="18"/>
              </w:rPr>
              <w:t xml:space="preserve"> </w:t>
            </w:r>
            <w:r w:rsidR="00E7465E" w:rsidRPr="00FB60D0">
              <w:rPr>
                <w:szCs w:val="18"/>
              </w:rPr>
              <w:t>the entity’s vulnerability risk rankings defined at Requirement 6.3.1) are resolved.</w:t>
            </w:r>
          </w:p>
          <w:p w14:paraId="0ED92C40" w14:textId="77777777" w:rsidR="00E7465E" w:rsidRPr="00FB60D0" w:rsidRDefault="00E7465E">
            <w:pPr>
              <w:pStyle w:val="TableListBullet"/>
              <w:numPr>
                <w:ilvl w:val="0"/>
                <w:numId w:val="36"/>
              </w:numPr>
              <w:ind w:left="263" w:hanging="270"/>
              <w:rPr>
                <w:szCs w:val="18"/>
              </w:rPr>
            </w:pPr>
            <w:r w:rsidRPr="00FB60D0">
              <w:rPr>
                <w:szCs w:val="18"/>
              </w:rPr>
              <w:t>Rescans are conducted as needed.</w:t>
            </w:r>
          </w:p>
          <w:p w14:paraId="3C8345C1" w14:textId="77777777" w:rsidR="00E7465E" w:rsidRPr="00FB60D0" w:rsidRDefault="00E7465E">
            <w:pPr>
              <w:pStyle w:val="TableListBullet"/>
              <w:numPr>
                <w:ilvl w:val="0"/>
                <w:numId w:val="36"/>
              </w:numPr>
              <w:ind w:left="263" w:hanging="270"/>
              <w:rPr>
                <w:szCs w:val="18"/>
              </w:rPr>
            </w:pPr>
            <w:r w:rsidRPr="00FB60D0">
              <w:rPr>
                <w:szCs w:val="18"/>
              </w:rPr>
              <w:t>Scans are performed by qualified personnel and organizational independence of the tester exists (not required to be a QSA or ASV).</w:t>
            </w:r>
          </w:p>
        </w:tc>
        <w:tc>
          <w:tcPr>
            <w:tcW w:w="1241" w:type="pc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1317C0ED" w14:textId="77777777" w:rsidR="00E7465E" w:rsidRPr="00FB60D0" w:rsidRDefault="00E7465E">
            <w:pPr>
              <w:pStyle w:val="TableListBullet"/>
              <w:numPr>
                <w:ilvl w:val="0"/>
                <w:numId w:val="36"/>
              </w:numPr>
              <w:ind w:left="263" w:hanging="270"/>
              <w:rPr>
                <w:szCs w:val="18"/>
              </w:rPr>
            </w:pPr>
            <w:r w:rsidRPr="00FB60D0">
              <w:rPr>
                <w:szCs w:val="18"/>
              </w:rPr>
              <w:t>Examine change control documentation.</w:t>
            </w:r>
          </w:p>
          <w:p w14:paraId="11510656" w14:textId="77777777" w:rsidR="00E7465E" w:rsidRPr="00FB60D0" w:rsidRDefault="00E7465E">
            <w:pPr>
              <w:pStyle w:val="TableListBullet"/>
              <w:numPr>
                <w:ilvl w:val="0"/>
                <w:numId w:val="36"/>
              </w:numPr>
              <w:ind w:left="263" w:hanging="270"/>
              <w:rPr>
                <w:szCs w:val="18"/>
              </w:rPr>
            </w:pPr>
            <w:r w:rsidRPr="00FB60D0">
              <w:rPr>
                <w:szCs w:val="18"/>
              </w:rPr>
              <w:t>Interview personnel.</w:t>
            </w:r>
          </w:p>
          <w:p w14:paraId="6C6CDA98" w14:textId="77777777" w:rsidR="00E7465E" w:rsidRPr="00FB60D0" w:rsidRDefault="00E7465E">
            <w:pPr>
              <w:pStyle w:val="TableListBullet"/>
              <w:numPr>
                <w:ilvl w:val="0"/>
                <w:numId w:val="36"/>
              </w:numPr>
              <w:ind w:left="263" w:hanging="270"/>
              <w:rPr>
                <w:szCs w:val="18"/>
              </w:rPr>
            </w:pPr>
            <w:r w:rsidRPr="00FB60D0">
              <w:rPr>
                <w:szCs w:val="18"/>
              </w:rPr>
              <w:t>Examine internal scan and rescan report as applicable.</w:t>
            </w:r>
          </w:p>
          <w:p w14:paraId="270AF2C1" w14:textId="77777777" w:rsidR="00E7465E" w:rsidRPr="00FB60D0" w:rsidRDefault="00E7465E">
            <w:pPr>
              <w:pStyle w:val="TableListBullet"/>
              <w:numPr>
                <w:ilvl w:val="0"/>
                <w:numId w:val="36"/>
              </w:numPr>
              <w:ind w:left="263" w:hanging="270"/>
              <w:rPr>
                <w:szCs w:val="18"/>
              </w:rPr>
            </w:pPr>
            <w:r w:rsidRPr="00FB60D0">
              <w:rPr>
                <w:szCs w:val="18"/>
              </w:rPr>
              <w:t>Interview personnel.</w:t>
            </w:r>
          </w:p>
        </w:tc>
        <w:tc>
          <w:tcPr>
            <w:tcW w:w="399" w:type="pct"/>
            <w:vMerge w:val="restart"/>
            <w:shd w:val="clear" w:color="auto" w:fill="auto"/>
          </w:tcPr>
          <w:p w14:paraId="6A0FA190" w14:textId="77777777" w:rsidR="00E7465E" w:rsidRPr="00FB60D0" w:rsidRDefault="00E7465E" w:rsidP="00D77D87">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99" w:type="pct"/>
            <w:vMerge w:val="restart"/>
            <w:shd w:val="clear" w:color="auto" w:fill="auto"/>
          </w:tcPr>
          <w:p w14:paraId="74B60E24" w14:textId="77777777" w:rsidR="00E7465E" w:rsidRPr="00FB60D0" w:rsidRDefault="00E7465E" w:rsidP="00D77D87">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99" w:type="pct"/>
            <w:vMerge w:val="restart"/>
            <w:shd w:val="clear" w:color="auto" w:fill="auto"/>
          </w:tcPr>
          <w:p w14:paraId="26D22483" w14:textId="77777777" w:rsidR="00E7465E" w:rsidRPr="00FB60D0" w:rsidRDefault="00E7465E" w:rsidP="00D77D87">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400" w:type="pct"/>
            <w:vMerge w:val="restart"/>
            <w:shd w:val="clear" w:color="auto" w:fill="auto"/>
          </w:tcPr>
          <w:p w14:paraId="66CF79EC" w14:textId="77777777" w:rsidR="00E7465E" w:rsidRPr="00FB60D0" w:rsidRDefault="00E7465E" w:rsidP="00D77D87">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E7465E" w:rsidRPr="00FB60D0" w14:paraId="257070F2" w14:textId="77777777" w:rsidTr="000C64D3">
        <w:trPr>
          <w:cantSplit/>
        </w:trPr>
        <w:tc>
          <w:tcPr>
            <w:tcW w:w="367" w:type="pct"/>
            <w:vMerge/>
            <w:tcBorders>
              <w:right w:val="single" w:sz="2" w:space="0" w:color="808080" w:themeColor="background1" w:themeShade="80"/>
            </w:tcBorders>
          </w:tcPr>
          <w:p w14:paraId="53D1A99F" w14:textId="77777777" w:rsidR="00E7465E" w:rsidRPr="00FB60D0" w:rsidRDefault="00E7465E" w:rsidP="00D77D87">
            <w:pPr>
              <w:pStyle w:val="TableText"/>
              <w:jc w:val="right"/>
              <w:rPr>
                <w:b/>
                <w:bCs/>
                <w:szCs w:val="18"/>
              </w:rPr>
            </w:pPr>
          </w:p>
        </w:tc>
        <w:tc>
          <w:tcPr>
            <w:tcW w:w="3036" w:type="pct"/>
            <w:gridSpan w:val="2"/>
            <w:tcBorders>
              <w:top w:val="single" w:sz="2" w:space="0" w:color="808080" w:themeColor="background1" w:themeShade="80"/>
              <w:left w:val="single" w:sz="2" w:space="0" w:color="808080" w:themeColor="background1" w:themeShade="80"/>
              <w:bottom w:val="nil"/>
            </w:tcBorders>
            <w:shd w:val="clear" w:color="auto" w:fill="DFE3E4"/>
          </w:tcPr>
          <w:p w14:paraId="2D650E8E" w14:textId="77777777" w:rsidR="00E7465E" w:rsidRPr="00FB60D0" w:rsidRDefault="00E7465E" w:rsidP="00D77D87">
            <w:pPr>
              <w:pStyle w:val="AppNotes"/>
              <w:rPr>
                <w:szCs w:val="18"/>
              </w:rPr>
            </w:pPr>
            <w:r w:rsidRPr="00FB60D0">
              <w:rPr>
                <w:szCs w:val="18"/>
              </w:rPr>
              <w:t>Applicability Notes</w:t>
            </w:r>
          </w:p>
        </w:tc>
        <w:tc>
          <w:tcPr>
            <w:tcW w:w="399" w:type="pct"/>
            <w:vMerge/>
            <w:shd w:val="clear" w:color="auto" w:fill="auto"/>
          </w:tcPr>
          <w:p w14:paraId="18EC369A" w14:textId="77777777" w:rsidR="00E7465E" w:rsidRPr="00FB60D0" w:rsidRDefault="00E7465E" w:rsidP="00D77D87">
            <w:pPr>
              <w:spacing w:after="60"/>
              <w:jc w:val="center"/>
              <w:rPr>
                <w:rFonts w:cs="Arial"/>
                <w:sz w:val="18"/>
                <w:szCs w:val="18"/>
              </w:rPr>
            </w:pPr>
          </w:p>
        </w:tc>
        <w:tc>
          <w:tcPr>
            <w:tcW w:w="399" w:type="pct"/>
            <w:vMerge/>
            <w:shd w:val="clear" w:color="auto" w:fill="auto"/>
          </w:tcPr>
          <w:p w14:paraId="38F783B1" w14:textId="77777777" w:rsidR="00E7465E" w:rsidRPr="00FB60D0" w:rsidRDefault="00E7465E" w:rsidP="00D77D87">
            <w:pPr>
              <w:spacing w:after="60"/>
              <w:jc w:val="center"/>
              <w:rPr>
                <w:rFonts w:cs="Arial"/>
                <w:sz w:val="18"/>
                <w:szCs w:val="18"/>
              </w:rPr>
            </w:pPr>
          </w:p>
        </w:tc>
        <w:tc>
          <w:tcPr>
            <w:tcW w:w="399" w:type="pct"/>
            <w:vMerge/>
            <w:shd w:val="clear" w:color="auto" w:fill="auto"/>
          </w:tcPr>
          <w:p w14:paraId="04A70681" w14:textId="77777777" w:rsidR="00E7465E" w:rsidRPr="00FB60D0" w:rsidRDefault="00E7465E" w:rsidP="00D77D87">
            <w:pPr>
              <w:spacing w:after="60"/>
              <w:jc w:val="center"/>
              <w:rPr>
                <w:rFonts w:cs="Arial"/>
                <w:sz w:val="18"/>
                <w:szCs w:val="18"/>
              </w:rPr>
            </w:pPr>
          </w:p>
        </w:tc>
        <w:tc>
          <w:tcPr>
            <w:tcW w:w="400" w:type="pct"/>
            <w:vMerge/>
            <w:shd w:val="clear" w:color="auto" w:fill="auto"/>
          </w:tcPr>
          <w:p w14:paraId="16B128A1" w14:textId="77777777" w:rsidR="00E7465E" w:rsidRPr="00FB60D0" w:rsidRDefault="00E7465E" w:rsidP="00D77D87">
            <w:pPr>
              <w:spacing w:after="60"/>
              <w:jc w:val="center"/>
              <w:rPr>
                <w:rFonts w:cs="Arial"/>
                <w:sz w:val="18"/>
                <w:szCs w:val="18"/>
              </w:rPr>
            </w:pPr>
          </w:p>
        </w:tc>
      </w:tr>
      <w:tr w:rsidR="00E7465E" w:rsidRPr="00FB60D0" w14:paraId="4ECA3A07" w14:textId="77777777" w:rsidTr="000C64D3">
        <w:trPr>
          <w:cantSplit/>
        </w:trPr>
        <w:tc>
          <w:tcPr>
            <w:tcW w:w="367" w:type="pct"/>
            <w:vMerge/>
            <w:tcBorders>
              <w:bottom w:val="single" w:sz="2" w:space="0" w:color="808080" w:themeColor="background1" w:themeShade="80"/>
              <w:right w:val="single" w:sz="2" w:space="0" w:color="808080" w:themeColor="background1" w:themeShade="80"/>
            </w:tcBorders>
          </w:tcPr>
          <w:p w14:paraId="65A9C030" w14:textId="77777777" w:rsidR="00E7465E" w:rsidRPr="00FB60D0" w:rsidRDefault="00E7465E" w:rsidP="00D77D87">
            <w:pPr>
              <w:pStyle w:val="TableText"/>
              <w:jc w:val="right"/>
              <w:rPr>
                <w:b/>
                <w:bCs/>
                <w:szCs w:val="18"/>
              </w:rPr>
            </w:pPr>
          </w:p>
        </w:tc>
        <w:tc>
          <w:tcPr>
            <w:tcW w:w="3036" w:type="pct"/>
            <w:gridSpan w:val="2"/>
            <w:tcBorders>
              <w:top w:val="nil"/>
              <w:left w:val="single" w:sz="2" w:space="0" w:color="808080" w:themeColor="background1" w:themeShade="80"/>
              <w:bottom w:val="single" w:sz="2" w:space="0" w:color="808080" w:themeColor="background1" w:themeShade="80"/>
            </w:tcBorders>
          </w:tcPr>
          <w:p w14:paraId="3C3EEE32" w14:textId="4F3D60B2" w:rsidR="00E7465E" w:rsidRPr="00FB60D0" w:rsidRDefault="00E7465E" w:rsidP="00D77D87">
            <w:pPr>
              <w:pStyle w:val="TableListBullet"/>
              <w:numPr>
                <w:ilvl w:val="0"/>
                <w:numId w:val="0"/>
              </w:numPr>
              <w:ind w:left="-7"/>
              <w:rPr>
                <w:szCs w:val="18"/>
              </w:rPr>
            </w:pPr>
            <w:r w:rsidRPr="00DC2F97">
              <w:rPr>
                <w:i/>
                <w:iCs/>
                <w:color w:val="808080" w:themeColor="background1" w:themeShade="80"/>
                <w:szCs w:val="18"/>
              </w:rPr>
              <w:t>Applicability Note intentionally left blank for this SAQ.</w:t>
            </w:r>
          </w:p>
        </w:tc>
        <w:tc>
          <w:tcPr>
            <w:tcW w:w="399" w:type="pct"/>
            <w:vMerge/>
            <w:shd w:val="clear" w:color="auto" w:fill="auto"/>
          </w:tcPr>
          <w:p w14:paraId="5544B833" w14:textId="77777777" w:rsidR="00E7465E" w:rsidRPr="00FB60D0" w:rsidRDefault="00E7465E" w:rsidP="00D77D87">
            <w:pPr>
              <w:spacing w:after="60"/>
              <w:jc w:val="center"/>
              <w:rPr>
                <w:rFonts w:cs="Arial"/>
                <w:sz w:val="18"/>
                <w:szCs w:val="18"/>
              </w:rPr>
            </w:pPr>
          </w:p>
        </w:tc>
        <w:tc>
          <w:tcPr>
            <w:tcW w:w="399" w:type="pct"/>
            <w:vMerge/>
            <w:shd w:val="clear" w:color="auto" w:fill="auto"/>
          </w:tcPr>
          <w:p w14:paraId="485B53AB" w14:textId="77777777" w:rsidR="00E7465E" w:rsidRPr="00FB60D0" w:rsidRDefault="00E7465E" w:rsidP="00D77D87">
            <w:pPr>
              <w:spacing w:after="60"/>
              <w:jc w:val="center"/>
              <w:rPr>
                <w:rFonts w:cs="Arial"/>
                <w:sz w:val="18"/>
                <w:szCs w:val="18"/>
              </w:rPr>
            </w:pPr>
          </w:p>
        </w:tc>
        <w:tc>
          <w:tcPr>
            <w:tcW w:w="399" w:type="pct"/>
            <w:vMerge/>
            <w:shd w:val="clear" w:color="auto" w:fill="auto"/>
          </w:tcPr>
          <w:p w14:paraId="5889DE9D" w14:textId="77777777" w:rsidR="00E7465E" w:rsidRPr="00FB60D0" w:rsidRDefault="00E7465E" w:rsidP="00D77D87">
            <w:pPr>
              <w:spacing w:after="60"/>
              <w:jc w:val="center"/>
              <w:rPr>
                <w:rFonts w:cs="Arial"/>
                <w:sz w:val="18"/>
                <w:szCs w:val="18"/>
              </w:rPr>
            </w:pPr>
          </w:p>
        </w:tc>
        <w:tc>
          <w:tcPr>
            <w:tcW w:w="400" w:type="pct"/>
            <w:vMerge/>
            <w:shd w:val="clear" w:color="auto" w:fill="auto"/>
          </w:tcPr>
          <w:p w14:paraId="3C2E1436" w14:textId="77777777" w:rsidR="00E7465E" w:rsidRPr="00FB60D0" w:rsidRDefault="00E7465E" w:rsidP="00D77D87">
            <w:pPr>
              <w:spacing w:after="60"/>
              <w:jc w:val="center"/>
              <w:rPr>
                <w:rFonts w:cs="Arial"/>
                <w:sz w:val="18"/>
                <w:szCs w:val="18"/>
              </w:rPr>
            </w:pPr>
          </w:p>
        </w:tc>
      </w:tr>
      <w:tr w:rsidR="00E7465E" w:rsidRPr="00FB60D0" w14:paraId="62BFEF09" w14:textId="77777777" w:rsidTr="000C64D3">
        <w:trPr>
          <w:cantSplit/>
        </w:trPr>
        <w:tc>
          <w:tcPr>
            <w:tcW w:w="367" w:type="pct"/>
            <w:vMerge w:val="restart"/>
            <w:tcBorders>
              <w:top w:val="single" w:sz="2" w:space="0" w:color="808080" w:themeColor="background1" w:themeShade="80"/>
              <w:right w:val="single" w:sz="2" w:space="0" w:color="808080" w:themeColor="background1" w:themeShade="80"/>
            </w:tcBorders>
          </w:tcPr>
          <w:p w14:paraId="3F20F34A" w14:textId="77777777" w:rsidR="00E7465E" w:rsidRPr="00FB60D0" w:rsidRDefault="00E7465E" w:rsidP="00D77D87">
            <w:pPr>
              <w:pStyle w:val="TableText"/>
              <w:rPr>
                <w:b/>
                <w:bCs/>
                <w:szCs w:val="18"/>
              </w:rPr>
            </w:pPr>
            <w:r w:rsidRPr="00FB60D0">
              <w:rPr>
                <w:b/>
                <w:bCs/>
                <w:szCs w:val="18"/>
              </w:rPr>
              <w:lastRenderedPageBreak/>
              <w:t>11.3.2</w:t>
            </w:r>
          </w:p>
        </w:tc>
        <w:tc>
          <w:tcPr>
            <w:tcW w:w="179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E222211" w14:textId="77777777" w:rsidR="00E7465E" w:rsidRPr="00FB60D0" w:rsidRDefault="00E7465E" w:rsidP="00D77D87">
            <w:pPr>
              <w:pStyle w:val="TableBody"/>
              <w:rPr>
                <w:sz w:val="18"/>
                <w:szCs w:val="18"/>
              </w:rPr>
            </w:pPr>
            <w:r w:rsidRPr="00FB60D0">
              <w:rPr>
                <w:sz w:val="18"/>
                <w:szCs w:val="18"/>
              </w:rPr>
              <w:t>External vulnerability scans are performed as follows:</w:t>
            </w:r>
          </w:p>
          <w:p w14:paraId="2E81CB41" w14:textId="77777777" w:rsidR="00E7465E" w:rsidRPr="00FB60D0" w:rsidRDefault="00E7465E">
            <w:pPr>
              <w:pStyle w:val="TableListBullet"/>
              <w:numPr>
                <w:ilvl w:val="0"/>
                <w:numId w:val="36"/>
              </w:numPr>
              <w:ind w:left="263" w:hanging="270"/>
              <w:rPr>
                <w:szCs w:val="18"/>
              </w:rPr>
            </w:pPr>
            <w:r w:rsidRPr="00FB60D0">
              <w:rPr>
                <w:szCs w:val="18"/>
              </w:rPr>
              <w:t>At least once every three months.</w:t>
            </w:r>
          </w:p>
          <w:p w14:paraId="445F57CD" w14:textId="77777777" w:rsidR="00E7465E" w:rsidRPr="00FB60D0" w:rsidRDefault="00E7465E">
            <w:pPr>
              <w:pStyle w:val="TableListBullet"/>
              <w:numPr>
                <w:ilvl w:val="0"/>
                <w:numId w:val="36"/>
              </w:numPr>
              <w:ind w:left="263" w:hanging="270"/>
              <w:rPr>
                <w:szCs w:val="18"/>
              </w:rPr>
            </w:pPr>
            <w:r w:rsidRPr="00FB60D0">
              <w:rPr>
                <w:szCs w:val="18"/>
              </w:rPr>
              <w:t>By PCI SSC Approved Scanning Vendor (ASV)</w:t>
            </w:r>
          </w:p>
          <w:p w14:paraId="18B82F7D" w14:textId="77777777" w:rsidR="00E7465E" w:rsidRPr="00FB60D0" w:rsidRDefault="00E7465E">
            <w:pPr>
              <w:pStyle w:val="TableListBullet"/>
              <w:numPr>
                <w:ilvl w:val="0"/>
                <w:numId w:val="36"/>
              </w:numPr>
              <w:ind w:left="263" w:hanging="270"/>
              <w:rPr>
                <w:szCs w:val="18"/>
              </w:rPr>
            </w:pPr>
            <w:r w:rsidRPr="00FB60D0">
              <w:rPr>
                <w:szCs w:val="18"/>
              </w:rPr>
              <w:t xml:space="preserve">Vulnerabilities are resolved and </w:t>
            </w:r>
            <w:r w:rsidRPr="00FB60D0">
              <w:rPr>
                <w:i/>
                <w:iCs/>
                <w:szCs w:val="18"/>
              </w:rPr>
              <w:t>ASV Program Guide</w:t>
            </w:r>
            <w:r w:rsidRPr="00FB60D0">
              <w:rPr>
                <w:szCs w:val="18"/>
              </w:rPr>
              <w:t xml:space="preserve"> requirements for a passing scan are met.</w:t>
            </w:r>
          </w:p>
          <w:p w14:paraId="6D0283FB" w14:textId="77777777" w:rsidR="00E7465E" w:rsidRPr="00FB60D0" w:rsidRDefault="00E7465E">
            <w:pPr>
              <w:pStyle w:val="TableListBullet"/>
              <w:numPr>
                <w:ilvl w:val="0"/>
                <w:numId w:val="36"/>
              </w:numPr>
              <w:ind w:left="263" w:hanging="270"/>
              <w:rPr>
                <w:szCs w:val="18"/>
              </w:rPr>
            </w:pPr>
            <w:r w:rsidRPr="00FB60D0">
              <w:rPr>
                <w:szCs w:val="18"/>
              </w:rPr>
              <w:t xml:space="preserve">Rescans are performed as needed to confirm that vulnerabilities are resolved per the </w:t>
            </w:r>
            <w:r w:rsidRPr="00FB60D0">
              <w:rPr>
                <w:i/>
                <w:iCs/>
                <w:szCs w:val="18"/>
              </w:rPr>
              <w:t>ASV Program Guide</w:t>
            </w:r>
            <w:r w:rsidRPr="00FB60D0">
              <w:rPr>
                <w:szCs w:val="18"/>
              </w:rPr>
              <w:t xml:space="preserve"> requirements for a passing scan.</w:t>
            </w:r>
          </w:p>
        </w:tc>
        <w:tc>
          <w:tcPr>
            <w:tcW w:w="1241" w:type="pc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148E2F85" w14:textId="77777777" w:rsidR="00E7465E" w:rsidRPr="00FB60D0" w:rsidRDefault="00E7465E">
            <w:pPr>
              <w:pStyle w:val="TableListBullet"/>
              <w:numPr>
                <w:ilvl w:val="0"/>
                <w:numId w:val="36"/>
              </w:numPr>
              <w:ind w:left="263" w:hanging="270"/>
              <w:rPr>
                <w:szCs w:val="18"/>
              </w:rPr>
            </w:pPr>
            <w:r w:rsidRPr="00FB60D0">
              <w:rPr>
                <w:szCs w:val="18"/>
              </w:rPr>
              <w:t>Examine ASV scan reports.</w:t>
            </w:r>
          </w:p>
          <w:p w14:paraId="2DC1B432" w14:textId="77777777" w:rsidR="00E7465E" w:rsidRPr="00FB60D0" w:rsidRDefault="00E7465E" w:rsidP="00D77D87">
            <w:pPr>
              <w:pStyle w:val="TableListBullet"/>
              <w:numPr>
                <w:ilvl w:val="0"/>
                <w:numId w:val="0"/>
              </w:numPr>
              <w:ind w:left="274" w:hanging="274"/>
              <w:rPr>
                <w:szCs w:val="18"/>
              </w:rPr>
            </w:pPr>
          </w:p>
        </w:tc>
        <w:tc>
          <w:tcPr>
            <w:tcW w:w="399" w:type="pct"/>
            <w:vMerge w:val="restart"/>
            <w:shd w:val="clear" w:color="auto" w:fill="auto"/>
          </w:tcPr>
          <w:p w14:paraId="7B2AA273" w14:textId="77777777" w:rsidR="00E7465E" w:rsidRPr="00FB60D0" w:rsidRDefault="00E7465E" w:rsidP="00D77D87">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99" w:type="pct"/>
            <w:vMerge w:val="restart"/>
            <w:shd w:val="clear" w:color="auto" w:fill="auto"/>
          </w:tcPr>
          <w:p w14:paraId="2DA71023" w14:textId="77777777" w:rsidR="00E7465E" w:rsidRPr="00FB60D0" w:rsidRDefault="00E7465E" w:rsidP="00D77D87">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99" w:type="pct"/>
            <w:vMerge w:val="restart"/>
            <w:shd w:val="clear" w:color="auto" w:fill="auto"/>
          </w:tcPr>
          <w:p w14:paraId="3D12BA59" w14:textId="77777777" w:rsidR="00E7465E" w:rsidRPr="00FB60D0" w:rsidRDefault="00E7465E" w:rsidP="00D77D87">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400" w:type="pct"/>
            <w:vMerge w:val="restart"/>
            <w:shd w:val="clear" w:color="auto" w:fill="auto"/>
          </w:tcPr>
          <w:p w14:paraId="1283BB95" w14:textId="77777777" w:rsidR="00E7465E" w:rsidRPr="00FB60D0" w:rsidRDefault="00E7465E" w:rsidP="00D77D87">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E7465E" w:rsidRPr="00FB60D0" w14:paraId="6BAC9ABA" w14:textId="77777777" w:rsidTr="000C64D3">
        <w:trPr>
          <w:cantSplit/>
        </w:trPr>
        <w:tc>
          <w:tcPr>
            <w:tcW w:w="367" w:type="pct"/>
            <w:vMerge/>
            <w:tcBorders>
              <w:right w:val="single" w:sz="2" w:space="0" w:color="808080" w:themeColor="background1" w:themeShade="80"/>
            </w:tcBorders>
          </w:tcPr>
          <w:p w14:paraId="7842170A" w14:textId="77777777" w:rsidR="00E7465E" w:rsidRPr="00FB60D0" w:rsidRDefault="00E7465E" w:rsidP="00D77D87">
            <w:pPr>
              <w:pStyle w:val="TableText"/>
              <w:rPr>
                <w:b/>
                <w:bCs/>
                <w:szCs w:val="18"/>
              </w:rPr>
            </w:pPr>
          </w:p>
        </w:tc>
        <w:tc>
          <w:tcPr>
            <w:tcW w:w="3036" w:type="pct"/>
            <w:gridSpan w:val="2"/>
            <w:tcBorders>
              <w:top w:val="single" w:sz="2" w:space="0" w:color="808080" w:themeColor="background1" w:themeShade="80"/>
              <w:left w:val="single" w:sz="2" w:space="0" w:color="808080" w:themeColor="background1" w:themeShade="80"/>
              <w:bottom w:val="nil"/>
            </w:tcBorders>
            <w:shd w:val="clear" w:color="auto" w:fill="DFE3E4"/>
          </w:tcPr>
          <w:p w14:paraId="1A7AD49E" w14:textId="77777777" w:rsidR="00E7465E" w:rsidRPr="00FB60D0" w:rsidRDefault="00E7465E" w:rsidP="00D77D87">
            <w:pPr>
              <w:pStyle w:val="AppNotes"/>
              <w:rPr>
                <w:szCs w:val="18"/>
              </w:rPr>
            </w:pPr>
            <w:r w:rsidRPr="00FB60D0">
              <w:rPr>
                <w:szCs w:val="18"/>
              </w:rPr>
              <w:t>Applicability Notes</w:t>
            </w:r>
          </w:p>
        </w:tc>
        <w:tc>
          <w:tcPr>
            <w:tcW w:w="399" w:type="pct"/>
            <w:vMerge/>
            <w:shd w:val="clear" w:color="auto" w:fill="auto"/>
          </w:tcPr>
          <w:p w14:paraId="753B8025" w14:textId="77777777" w:rsidR="00E7465E" w:rsidRPr="00FB60D0" w:rsidRDefault="00E7465E" w:rsidP="00D77D87">
            <w:pPr>
              <w:spacing w:after="60"/>
              <w:jc w:val="center"/>
              <w:rPr>
                <w:rFonts w:cs="Arial"/>
                <w:sz w:val="18"/>
                <w:szCs w:val="18"/>
              </w:rPr>
            </w:pPr>
          </w:p>
        </w:tc>
        <w:tc>
          <w:tcPr>
            <w:tcW w:w="399" w:type="pct"/>
            <w:vMerge/>
            <w:shd w:val="clear" w:color="auto" w:fill="auto"/>
          </w:tcPr>
          <w:p w14:paraId="06B007FA" w14:textId="77777777" w:rsidR="00E7465E" w:rsidRPr="00FB60D0" w:rsidRDefault="00E7465E" w:rsidP="00D77D87">
            <w:pPr>
              <w:spacing w:after="60"/>
              <w:jc w:val="center"/>
              <w:rPr>
                <w:rFonts w:cs="Arial"/>
                <w:sz w:val="18"/>
                <w:szCs w:val="18"/>
              </w:rPr>
            </w:pPr>
          </w:p>
        </w:tc>
        <w:tc>
          <w:tcPr>
            <w:tcW w:w="399" w:type="pct"/>
            <w:vMerge/>
            <w:shd w:val="clear" w:color="auto" w:fill="auto"/>
          </w:tcPr>
          <w:p w14:paraId="5C4CFD86" w14:textId="77777777" w:rsidR="00E7465E" w:rsidRPr="00FB60D0" w:rsidRDefault="00E7465E" w:rsidP="00D77D87">
            <w:pPr>
              <w:spacing w:after="60"/>
              <w:jc w:val="center"/>
              <w:rPr>
                <w:rFonts w:cs="Arial"/>
                <w:sz w:val="18"/>
                <w:szCs w:val="18"/>
              </w:rPr>
            </w:pPr>
          </w:p>
        </w:tc>
        <w:tc>
          <w:tcPr>
            <w:tcW w:w="400" w:type="pct"/>
            <w:vMerge/>
            <w:shd w:val="clear" w:color="auto" w:fill="auto"/>
          </w:tcPr>
          <w:p w14:paraId="10A6D7AC" w14:textId="77777777" w:rsidR="00E7465E" w:rsidRPr="00FB60D0" w:rsidRDefault="00E7465E" w:rsidP="00D77D87">
            <w:pPr>
              <w:spacing w:after="60"/>
              <w:jc w:val="center"/>
              <w:rPr>
                <w:rFonts w:cs="Arial"/>
                <w:sz w:val="18"/>
                <w:szCs w:val="18"/>
              </w:rPr>
            </w:pPr>
          </w:p>
        </w:tc>
      </w:tr>
      <w:tr w:rsidR="00E7465E" w:rsidRPr="00FB60D0" w14:paraId="3EB7BED0" w14:textId="77777777" w:rsidTr="000C64D3">
        <w:trPr>
          <w:cantSplit/>
        </w:trPr>
        <w:tc>
          <w:tcPr>
            <w:tcW w:w="367" w:type="pct"/>
            <w:vMerge/>
            <w:tcBorders>
              <w:bottom w:val="single" w:sz="2" w:space="0" w:color="808080" w:themeColor="background1" w:themeShade="80"/>
              <w:right w:val="single" w:sz="2" w:space="0" w:color="808080" w:themeColor="background1" w:themeShade="80"/>
            </w:tcBorders>
          </w:tcPr>
          <w:p w14:paraId="57B8C914" w14:textId="77777777" w:rsidR="00E7465E" w:rsidRPr="00FB60D0" w:rsidRDefault="00E7465E" w:rsidP="00D77D87">
            <w:pPr>
              <w:pStyle w:val="TableText"/>
              <w:rPr>
                <w:b/>
                <w:bCs/>
                <w:szCs w:val="18"/>
              </w:rPr>
            </w:pPr>
          </w:p>
        </w:tc>
        <w:tc>
          <w:tcPr>
            <w:tcW w:w="3036" w:type="pct"/>
            <w:gridSpan w:val="2"/>
            <w:tcBorders>
              <w:top w:val="nil"/>
              <w:left w:val="single" w:sz="2" w:space="0" w:color="808080" w:themeColor="background1" w:themeShade="80"/>
              <w:bottom w:val="single" w:sz="2" w:space="0" w:color="808080" w:themeColor="background1" w:themeShade="80"/>
            </w:tcBorders>
          </w:tcPr>
          <w:p w14:paraId="6706F9AD" w14:textId="4BEB3794" w:rsidR="00E7465E" w:rsidRPr="00FB60D0" w:rsidRDefault="00E7465E" w:rsidP="00D77D87">
            <w:pPr>
              <w:pStyle w:val="TableBody"/>
              <w:rPr>
                <w:rFonts w:cs="Arial"/>
                <w:sz w:val="18"/>
                <w:szCs w:val="18"/>
              </w:rPr>
            </w:pPr>
            <w:r w:rsidRPr="00FB60D0">
              <w:rPr>
                <w:rFonts w:cs="Arial"/>
                <w:sz w:val="18"/>
                <w:szCs w:val="18"/>
              </w:rPr>
              <w:t>For</w:t>
            </w:r>
            <w:r w:rsidR="00D05DB3">
              <w:rPr>
                <w:rFonts w:cs="Arial"/>
                <w:sz w:val="18"/>
                <w:szCs w:val="18"/>
              </w:rPr>
              <w:t xml:space="preserve"> the</w:t>
            </w:r>
            <w:r w:rsidRPr="00FB60D0">
              <w:rPr>
                <w:rFonts w:cs="Arial"/>
                <w:sz w:val="18"/>
                <w:szCs w:val="18"/>
              </w:rPr>
              <w:t xml:space="preserve"> initial PCI DSS </w:t>
            </w:r>
            <w:r w:rsidR="00D05DB3">
              <w:rPr>
                <w:rFonts w:cs="Arial"/>
                <w:sz w:val="18"/>
                <w:szCs w:val="18"/>
              </w:rPr>
              <w:t>assessment against this requirement</w:t>
            </w:r>
            <w:r w:rsidRPr="00FB60D0">
              <w:rPr>
                <w:rFonts w:cs="Arial"/>
                <w:sz w:val="18"/>
                <w:szCs w:val="18"/>
              </w:rPr>
              <w:t xml:space="preserve">, it is not required that four passing scans be completed within 12 months if the assessor verifies: 1) the most recent scan result was a passing scan, 2) the entity has documented policies and procedures requiring scanning at least once every three months, and 3) vulnerabilities noted in the scan results have been corrected as shown in a re-scan(s). </w:t>
            </w:r>
          </w:p>
          <w:p w14:paraId="11A553E4" w14:textId="77777777" w:rsidR="00E7465E" w:rsidRPr="00FB60D0" w:rsidRDefault="00E7465E" w:rsidP="00D77D87">
            <w:pPr>
              <w:pStyle w:val="TableBody"/>
              <w:rPr>
                <w:rFonts w:cs="Arial"/>
                <w:sz w:val="18"/>
                <w:szCs w:val="18"/>
              </w:rPr>
            </w:pPr>
            <w:r w:rsidRPr="00FB60D0">
              <w:rPr>
                <w:rFonts w:cs="Arial"/>
                <w:sz w:val="18"/>
                <w:szCs w:val="18"/>
              </w:rPr>
              <w:t>However, for subsequent years after the initial PCI DSS assessment, passing scans at least every three months must have occurred.</w:t>
            </w:r>
          </w:p>
          <w:p w14:paraId="0E9016D7" w14:textId="77777777" w:rsidR="00E7465E" w:rsidRPr="00FB60D0" w:rsidRDefault="00E7465E" w:rsidP="00D77D87">
            <w:pPr>
              <w:pStyle w:val="TableBody"/>
              <w:rPr>
                <w:rFonts w:cs="Arial"/>
                <w:sz w:val="18"/>
                <w:szCs w:val="18"/>
              </w:rPr>
            </w:pPr>
            <w:r w:rsidRPr="00FB60D0">
              <w:rPr>
                <w:rFonts w:cs="Arial"/>
                <w:sz w:val="18"/>
                <w:szCs w:val="18"/>
              </w:rPr>
              <w:t>ASV scanning tools can scan a vast array of network types and topologies. Any specifics about the target environment (for example, load balancers, third-party providers, ISPs, specific configurations, protocols in use, scan interference) should be worked out between the ASV and scan customer.</w:t>
            </w:r>
          </w:p>
          <w:p w14:paraId="48C8F4BF" w14:textId="77777777" w:rsidR="00E7465E" w:rsidRPr="00FB60D0" w:rsidRDefault="00E7465E" w:rsidP="00D77D87">
            <w:pPr>
              <w:pStyle w:val="TableListBullet"/>
              <w:numPr>
                <w:ilvl w:val="0"/>
                <w:numId w:val="0"/>
              </w:numPr>
              <w:ind w:left="-7"/>
              <w:rPr>
                <w:szCs w:val="18"/>
              </w:rPr>
            </w:pPr>
            <w:r w:rsidRPr="00FB60D0">
              <w:rPr>
                <w:szCs w:val="18"/>
              </w:rPr>
              <w:t xml:space="preserve">Refer to the </w:t>
            </w:r>
            <w:r w:rsidRPr="00FB60D0">
              <w:rPr>
                <w:i/>
                <w:iCs/>
                <w:szCs w:val="18"/>
              </w:rPr>
              <w:t>ASV Program Guide</w:t>
            </w:r>
            <w:r w:rsidRPr="00FB60D0">
              <w:rPr>
                <w:szCs w:val="18"/>
              </w:rPr>
              <w:t xml:space="preserve"> published on the PCI SSC website for scan customer responsibilities, scan preparation, etc.</w:t>
            </w:r>
          </w:p>
        </w:tc>
        <w:tc>
          <w:tcPr>
            <w:tcW w:w="399" w:type="pct"/>
            <w:vMerge/>
            <w:shd w:val="clear" w:color="auto" w:fill="auto"/>
          </w:tcPr>
          <w:p w14:paraId="60621788" w14:textId="77777777" w:rsidR="00E7465E" w:rsidRPr="00FB60D0" w:rsidRDefault="00E7465E" w:rsidP="00D77D87">
            <w:pPr>
              <w:spacing w:after="60"/>
              <w:jc w:val="center"/>
              <w:rPr>
                <w:rFonts w:cs="Arial"/>
                <w:sz w:val="18"/>
                <w:szCs w:val="18"/>
              </w:rPr>
            </w:pPr>
          </w:p>
        </w:tc>
        <w:tc>
          <w:tcPr>
            <w:tcW w:w="399" w:type="pct"/>
            <w:vMerge/>
            <w:shd w:val="clear" w:color="auto" w:fill="auto"/>
          </w:tcPr>
          <w:p w14:paraId="2E2D9593" w14:textId="77777777" w:rsidR="00E7465E" w:rsidRPr="00FB60D0" w:rsidRDefault="00E7465E" w:rsidP="00D77D87">
            <w:pPr>
              <w:spacing w:after="60"/>
              <w:jc w:val="center"/>
              <w:rPr>
                <w:rFonts w:cs="Arial"/>
                <w:sz w:val="18"/>
                <w:szCs w:val="18"/>
              </w:rPr>
            </w:pPr>
          </w:p>
        </w:tc>
        <w:tc>
          <w:tcPr>
            <w:tcW w:w="399" w:type="pct"/>
            <w:vMerge/>
            <w:shd w:val="clear" w:color="auto" w:fill="auto"/>
          </w:tcPr>
          <w:p w14:paraId="33134E53" w14:textId="77777777" w:rsidR="00E7465E" w:rsidRPr="00FB60D0" w:rsidRDefault="00E7465E" w:rsidP="00D77D87">
            <w:pPr>
              <w:spacing w:after="60"/>
              <w:jc w:val="center"/>
              <w:rPr>
                <w:rFonts w:cs="Arial"/>
                <w:sz w:val="18"/>
                <w:szCs w:val="18"/>
              </w:rPr>
            </w:pPr>
          </w:p>
        </w:tc>
        <w:tc>
          <w:tcPr>
            <w:tcW w:w="400" w:type="pct"/>
            <w:vMerge/>
            <w:shd w:val="clear" w:color="auto" w:fill="auto"/>
          </w:tcPr>
          <w:p w14:paraId="06B09102" w14:textId="77777777" w:rsidR="00E7465E" w:rsidRPr="00FB60D0" w:rsidRDefault="00E7465E" w:rsidP="00D77D87">
            <w:pPr>
              <w:spacing w:after="60"/>
              <w:jc w:val="center"/>
              <w:rPr>
                <w:rFonts w:cs="Arial"/>
                <w:sz w:val="18"/>
                <w:szCs w:val="18"/>
              </w:rPr>
            </w:pPr>
          </w:p>
        </w:tc>
      </w:tr>
      <w:tr w:rsidR="00E7465E" w:rsidRPr="00FB60D0" w14:paraId="3BA5DD02" w14:textId="77777777" w:rsidTr="000C64D3">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2A1FF72C" w14:textId="77777777" w:rsidR="00E7465E" w:rsidRPr="00FB60D0" w:rsidRDefault="00E7465E" w:rsidP="00D77D87">
            <w:pPr>
              <w:pStyle w:val="TableText"/>
              <w:rPr>
                <w:b/>
                <w:bCs/>
                <w:szCs w:val="18"/>
              </w:rPr>
            </w:pPr>
            <w:r w:rsidRPr="00FB60D0">
              <w:rPr>
                <w:b/>
                <w:bCs/>
                <w:szCs w:val="18"/>
              </w:rPr>
              <w:t>11.3.2.1</w:t>
            </w:r>
          </w:p>
        </w:tc>
        <w:tc>
          <w:tcPr>
            <w:tcW w:w="179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75A2302" w14:textId="77777777" w:rsidR="00E7465E" w:rsidRPr="00FB60D0" w:rsidRDefault="00E7465E" w:rsidP="00D77D87">
            <w:pPr>
              <w:pStyle w:val="TableListBullet"/>
              <w:numPr>
                <w:ilvl w:val="0"/>
                <w:numId w:val="0"/>
              </w:numPr>
              <w:rPr>
                <w:szCs w:val="18"/>
              </w:rPr>
            </w:pPr>
            <w:r w:rsidRPr="00FB60D0">
              <w:rPr>
                <w:szCs w:val="18"/>
              </w:rPr>
              <w:t>External vulnerability scans are performed after any significant change as follows:</w:t>
            </w:r>
          </w:p>
          <w:p w14:paraId="47FDDD44" w14:textId="77777777" w:rsidR="00E7465E" w:rsidRPr="00FB60D0" w:rsidRDefault="00E7465E">
            <w:pPr>
              <w:pStyle w:val="TableListBullet"/>
              <w:numPr>
                <w:ilvl w:val="0"/>
                <w:numId w:val="36"/>
              </w:numPr>
              <w:ind w:left="263" w:hanging="270"/>
              <w:rPr>
                <w:szCs w:val="18"/>
              </w:rPr>
            </w:pPr>
            <w:r w:rsidRPr="00FB60D0">
              <w:rPr>
                <w:szCs w:val="18"/>
              </w:rPr>
              <w:t>Vulnerabilities that are scored 4.0 or higher by the CVSS are resolved.</w:t>
            </w:r>
          </w:p>
          <w:p w14:paraId="711E55DD" w14:textId="77777777" w:rsidR="00E7465E" w:rsidRPr="00FB60D0" w:rsidRDefault="00E7465E">
            <w:pPr>
              <w:pStyle w:val="TableListBullet"/>
              <w:numPr>
                <w:ilvl w:val="0"/>
                <w:numId w:val="36"/>
              </w:numPr>
              <w:ind w:left="263" w:hanging="270"/>
              <w:rPr>
                <w:szCs w:val="18"/>
              </w:rPr>
            </w:pPr>
            <w:r w:rsidRPr="00FB60D0">
              <w:rPr>
                <w:szCs w:val="18"/>
              </w:rPr>
              <w:t>Rescans are conducted as needed.</w:t>
            </w:r>
          </w:p>
          <w:p w14:paraId="33D0E929" w14:textId="77777777" w:rsidR="00E7465E" w:rsidRPr="00FB60D0" w:rsidRDefault="00E7465E">
            <w:pPr>
              <w:pStyle w:val="TableListBullet"/>
              <w:numPr>
                <w:ilvl w:val="0"/>
                <w:numId w:val="36"/>
              </w:numPr>
              <w:ind w:left="263" w:hanging="270"/>
              <w:rPr>
                <w:szCs w:val="18"/>
              </w:rPr>
            </w:pPr>
            <w:r w:rsidRPr="00FB60D0">
              <w:rPr>
                <w:szCs w:val="18"/>
              </w:rPr>
              <w:t>Scans are performed by qualified personnel and organizational independence of the tester exists (not required to be a QSA or ASV).</w:t>
            </w:r>
          </w:p>
        </w:tc>
        <w:tc>
          <w:tcPr>
            <w:tcW w:w="1241" w:type="pc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708D96B2" w14:textId="77777777" w:rsidR="00E7465E" w:rsidRPr="00FB60D0" w:rsidRDefault="00E7465E">
            <w:pPr>
              <w:pStyle w:val="TableListBullet"/>
              <w:numPr>
                <w:ilvl w:val="0"/>
                <w:numId w:val="36"/>
              </w:numPr>
              <w:ind w:left="263" w:hanging="270"/>
              <w:rPr>
                <w:szCs w:val="18"/>
              </w:rPr>
            </w:pPr>
            <w:r w:rsidRPr="00FB60D0">
              <w:rPr>
                <w:szCs w:val="18"/>
              </w:rPr>
              <w:t>Examine change control documentation.</w:t>
            </w:r>
          </w:p>
          <w:p w14:paraId="02DB0B7A" w14:textId="77777777" w:rsidR="00E7465E" w:rsidRPr="00FB60D0" w:rsidRDefault="00E7465E">
            <w:pPr>
              <w:pStyle w:val="TableListBullet"/>
              <w:numPr>
                <w:ilvl w:val="0"/>
                <w:numId w:val="36"/>
              </w:numPr>
              <w:ind w:left="263" w:hanging="270"/>
              <w:rPr>
                <w:szCs w:val="18"/>
              </w:rPr>
            </w:pPr>
            <w:r w:rsidRPr="00FB60D0">
              <w:rPr>
                <w:szCs w:val="18"/>
              </w:rPr>
              <w:t>Interview personnel.</w:t>
            </w:r>
          </w:p>
          <w:p w14:paraId="2853EE82" w14:textId="77777777" w:rsidR="00E7465E" w:rsidRPr="00FB60D0" w:rsidRDefault="00E7465E">
            <w:pPr>
              <w:pStyle w:val="TableListBullet"/>
              <w:numPr>
                <w:ilvl w:val="0"/>
                <w:numId w:val="36"/>
              </w:numPr>
              <w:ind w:left="263" w:hanging="270"/>
              <w:rPr>
                <w:szCs w:val="18"/>
              </w:rPr>
            </w:pPr>
            <w:r w:rsidRPr="00FB60D0">
              <w:rPr>
                <w:szCs w:val="18"/>
              </w:rPr>
              <w:t>Examine external scan, and as applicable rescan reports.</w:t>
            </w:r>
          </w:p>
        </w:tc>
        <w:tc>
          <w:tcPr>
            <w:tcW w:w="399" w:type="pct"/>
            <w:shd w:val="clear" w:color="auto" w:fill="auto"/>
          </w:tcPr>
          <w:p w14:paraId="36F1CAFE" w14:textId="77777777" w:rsidR="00E7465E" w:rsidRPr="00FB60D0" w:rsidRDefault="00E7465E" w:rsidP="00D77D87">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99" w:type="pct"/>
            <w:shd w:val="clear" w:color="auto" w:fill="auto"/>
          </w:tcPr>
          <w:p w14:paraId="750553FA" w14:textId="77777777" w:rsidR="00E7465E" w:rsidRPr="00FB60D0" w:rsidRDefault="00E7465E" w:rsidP="00D77D87">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99" w:type="pct"/>
            <w:shd w:val="clear" w:color="auto" w:fill="auto"/>
          </w:tcPr>
          <w:p w14:paraId="35B3273D" w14:textId="77777777" w:rsidR="00E7465E" w:rsidRPr="00FB60D0" w:rsidRDefault="00E7465E" w:rsidP="00D77D87">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400" w:type="pct"/>
            <w:shd w:val="clear" w:color="auto" w:fill="auto"/>
          </w:tcPr>
          <w:p w14:paraId="34F52554" w14:textId="77777777" w:rsidR="00E7465E" w:rsidRPr="00FB60D0" w:rsidRDefault="00E7465E" w:rsidP="00D77D87">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4135BF" w:rsidRPr="00FB60D0" w14:paraId="1063AEAB" w14:textId="77777777" w:rsidTr="000C64D3">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651C793B" w14:textId="77777777" w:rsidR="004135BF" w:rsidRPr="00FB60D0" w:rsidRDefault="004135BF" w:rsidP="00D77D87">
            <w:pPr>
              <w:pStyle w:val="TableBody"/>
              <w:keepNext/>
              <w:rPr>
                <w:rFonts w:cs="Arial"/>
                <w:sz w:val="18"/>
                <w:szCs w:val="18"/>
              </w:rPr>
            </w:pPr>
            <w:r w:rsidRPr="00FB60D0">
              <w:rPr>
                <w:rStyle w:val="BoldCharacter"/>
                <w:rFonts w:cs="Arial"/>
                <w:sz w:val="18"/>
                <w:szCs w:val="18"/>
              </w:rPr>
              <w:lastRenderedPageBreak/>
              <w:t xml:space="preserve">11.4 </w:t>
            </w:r>
            <w:r w:rsidRPr="00FB60D0">
              <w:rPr>
                <w:rFonts w:cs="Arial"/>
                <w:sz w:val="18"/>
                <w:szCs w:val="18"/>
              </w:rPr>
              <w:t>External and internal penetration testing is regularly performed, and exploitable vulnerabilities and security weaknesses are corrected.</w:t>
            </w:r>
          </w:p>
        </w:tc>
      </w:tr>
      <w:tr w:rsidR="00E7465E" w:rsidRPr="00FB60D0" w14:paraId="5FDAD26E" w14:textId="77777777" w:rsidTr="000C64D3">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5B308E9E" w14:textId="77777777" w:rsidR="00E7465E" w:rsidRPr="00FB60D0" w:rsidRDefault="00E7465E" w:rsidP="00D77D87">
            <w:pPr>
              <w:pStyle w:val="TableText"/>
              <w:rPr>
                <w:b/>
                <w:bCs/>
                <w:szCs w:val="18"/>
              </w:rPr>
            </w:pPr>
            <w:r w:rsidRPr="00FB60D0">
              <w:rPr>
                <w:b/>
                <w:bCs/>
                <w:szCs w:val="18"/>
              </w:rPr>
              <w:t>11.4.5</w:t>
            </w:r>
          </w:p>
        </w:tc>
        <w:tc>
          <w:tcPr>
            <w:tcW w:w="179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0DC1B96" w14:textId="77777777" w:rsidR="00E7465E" w:rsidRPr="00FB60D0" w:rsidRDefault="00E7465E" w:rsidP="00D77D87">
            <w:pPr>
              <w:pStyle w:val="TableListBullet"/>
              <w:numPr>
                <w:ilvl w:val="0"/>
                <w:numId w:val="0"/>
              </w:numPr>
              <w:rPr>
                <w:szCs w:val="18"/>
              </w:rPr>
            </w:pPr>
            <w:r w:rsidRPr="00FB60D0">
              <w:rPr>
                <w:szCs w:val="18"/>
              </w:rPr>
              <w:t>If segmentation is used to isolate the CDE from other networks, penetration tests are performed on segmentation controls as follows:</w:t>
            </w:r>
          </w:p>
          <w:p w14:paraId="471B41AD" w14:textId="77777777" w:rsidR="00E7465E" w:rsidRPr="00FB60D0" w:rsidRDefault="00E7465E">
            <w:pPr>
              <w:pStyle w:val="TableListBullet"/>
              <w:numPr>
                <w:ilvl w:val="0"/>
                <w:numId w:val="36"/>
              </w:numPr>
              <w:ind w:left="263" w:hanging="270"/>
              <w:rPr>
                <w:szCs w:val="18"/>
              </w:rPr>
            </w:pPr>
            <w:r w:rsidRPr="00FB60D0">
              <w:rPr>
                <w:szCs w:val="18"/>
              </w:rPr>
              <w:t xml:space="preserve">At least once every 12 months and after any changes to segmentation controls/methods </w:t>
            </w:r>
          </w:p>
          <w:p w14:paraId="7BB3712C" w14:textId="77777777" w:rsidR="00E7465E" w:rsidRDefault="00E7465E">
            <w:pPr>
              <w:pStyle w:val="TableListBullet"/>
              <w:numPr>
                <w:ilvl w:val="0"/>
                <w:numId w:val="36"/>
              </w:numPr>
              <w:ind w:left="263" w:hanging="270"/>
              <w:rPr>
                <w:szCs w:val="18"/>
              </w:rPr>
            </w:pPr>
            <w:r w:rsidRPr="00FB60D0">
              <w:rPr>
                <w:szCs w:val="18"/>
              </w:rPr>
              <w:t>Covering all segmentation controls/methods in use.</w:t>
            </w:r>
          </w:p>
          <w:p w14:paraId="345744E8" w14:textId="7C5DBF9A" w:rsidR="00E7465E" w:rsidRPr="00FB60D0" w:rsidRDefault="00E7465E">
            <w:pPr>
              <w:pStyle w:val="TableListBullet"/>
              <w:numPr>
                <w:ilvl w:val="0"/>
                <w:numId w:val="36"/>
              </w:numPr>
              <w:ind w:left="263" w:hanging="270"/>
              <w:rPr>
                <w:szCs w:val="18"/>
              </w:rPr>
            </w:pPr>
            <w:r w:rsidRPr="0086018B">
              <w:rPr>
                <w:i/>
                <w:iCs/>
                <w:color w:val="A6A6A6" w:themeColor="background1" w:themeShade="A6"/>
                <w:szCs w:val="18"/>
              </w:rPr>
              <w:t>Bullet intentionally left blank for this SAQ.</w:t>
            </w:r>
          </w:p>
          <w:p w14:paraId="40193688" w14:textId="77777777" w:rsidR="00E7465E" w:rsidRPr="00FB60D0" w:rsidRDefault="00E7465E">
            <w:pPr>
              <w:pStyle w:val="TableListBullet"/>
              <w:numPr>
                <w:ilvl w:val="0"/>
                <w:numId w:val="36"/>
              </w:numPr>
              <w:ind w:left="263" w:hanging="270"/>
              <w:rPr>
                <w:szCs w:val="18"/>
              </w:rPr>
            </w:pPr>
            <w:r w:rsidRPr="00FB60D0">
              <w:rPr>
                <w:szCs w:val="18"/>
              </w:rPr>
              <w:t>Confirming that the segmentation controls/methods are operational and effective, and isolate the CDE from all out-of-scope systems.</w:t>
            </w:r>
          </w:p>
          <w:p w14:paraId="224DD247" w14:textId="77777777" w:rsidR="00E7465E" w:rsidRPr="00FB60D0" w:rsidRDefault="00E7465E">
            <w:pPr>
              <w:pStyle w:val="TableListBullet"/>
              <w:numPr>
                <w:ilvl w:val="0"/>
                <w:numId w:val="36"/>
              </w:numPr>
              <w:ind w:left="263" w:hanging="270"/>
              <w:rPr>
                <w:szCs w:val="18"/>
              </w:rPr>
            </w:pPr>
            <w:r w:rsidRPr="00FB60D0">
              <w:rPr>
                <w:szCs w:val="18"/>
              </w:rPr>
              <w:t>Confirming effectiveness of any use of isolation to separate systems with differing security levels (see Requirement 2.2.3).</w:t>
            </w:r>
          </w:p>
          <w:p w14:paraId="1E88C397" w14:textId="77777777" w:rsidR="00E7465E" w:rsidRPr="00FB60D0" w:rsidRDefault="00E7465E">
            <w:pPr>
              <w:pStyle w:val="TableListBullet"/>
              <w:numPr>
                <w:ilvl w:val="0"/>
                <w:numId w:val="36"/>
              </w:numPr>
              <w:ind w:left="263" w:hanging="270"/>
              <w:rPr>
                <w:szCs w:val="18"/>
              </w:rPr>
            </w:pPr>
            <w:r w:rsidRPr="00FB60D0">
              <w:rPr>
                <w:szCs w:val="18"/>
              </w:rPr>
              <w:t>Performed by a qualified internal resource or qualified external third party.</w:t>
            </w:r>
          </w:p>
          <w:p w14:paraId="7FC42A81" w14:textId="77777777" w:rsidR="00E7465E" w:rsidRPr="00FB60D0" w:rsidRDefault="00E7465E">
            <w:pPr>
              <w:pStyle w:val="TableListBullet"/>
              <w:numPr>
                <w:ilvl w:val="0"/>
                <w:numId w:val="36"/>
              </w:numPr>
              <w:ind w:left="263" w:hanging="270"/>
              <w:rPr>
                <w:szCs w:val="18"/>
              </w:rPr>
            </w:pPr>
            <w:r w:rsidRPr="00FB60D0">
              <w:rPr>
                <w:szCs w:val="18"/>
              </w:rPr>
              <w:t>Organizational independence of the tester exists (not required to be a QSA or ASV).</w:t>
            </w:r>
          </w:p>
        </w:tc>
        <w:tc>
          <w:tcPr>
            <w:tcW w:w="1241" w:type="pc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239F8EFA" w14:textId="77777777" w:rsidR="00E7465E" w:rsidRPr="00FB60D0" w:rsidRDefault="00E7465E">
            <w:pPr>
              <w:pStyle w:val="TableListBullet"/>
              <w:numPr>
                <w:ilvl w:val="0"/>
                <w:numId w:val="36"/>
              </w:numPr>
              <w:ind w:left="263" w:hanging="270"/>
              <w:rPr>
                <w:szCs w:val="18"/>
              </w:rPr>
            </w:pPr>
            <w:r w:rsidRPr="00FB60D0">
              <w:rPr>
                <w:szCs w:val="18"/>
              </w:rPr>
              <w:t>Examine segmentation controls.</w:t>
            </w:r>
          </w:p>
          <w:p w14:paraId="3B3CC6E4" w14:textId="77777777" w:rsidR="00E7465E" w:rsidRPr="00FB60D0" w:rsidRDefault="00E7465E">
            <w:pPr>
              <w:pStyle w:val="TableListBullet"/>
              <w:numPr>
                <w:ilvl w:val="0"/>
                <w:numId w:val="36"/>
              </w:numPr>
              <w:ind w:left="263" w:hanging="270"/>
              <w:rPr>
                <w:szCs w:val="18"/>
              </w:rPr>
            </w:pPr>
            <w:r w:rsidRPr="00FB60D0">
              <w:rPr>
                <w:szCs w:val="18"/>
              </w:rPr>
              <w:t>Review penetration-testing methodology.</w:t>
            </w:r>
          </w:p>
          <w:p w14:paraId="25A6E9E7" w14:textId="77777777" w:rsidR="00E7465E" w:rsidRPr="00FB60D0" w:rsidRDefault="00E7465E">
            <w:pPr>
              <w:pStyle w:val="TableListBullet"/>
              <w:numPr>
                <w:ilvl w:val="0"/>
                <w:numId w:val="36"/>
              </w:numPr>
              <w:ind w:left="263" w:hanging="270"/>
              <w:rPr>
                <w:szCs w:val="18"/>
              </w:rPr>
            </w:pPr>
            <w:r w:rsidRPr="00FB60D0">
              <w:rPr>
                <w:szCs w:val="18"/>
              </w:rPr>
              <w:t>Examine the results from the most recent penetration test.</w:t>
            </w:r>
          </w:p>
          <w:p w14:paraId="0F680AED" w14:textId="77777777" w:rsidR="00E7465E" w:rsidRPr="00FB60D0" w:rsidRDefault="00E7465E">
            <w:pPr>
              <w:pStyle w:val="TableListBullet"/>
              <w:numPr>
                <w:ilvl w:val="0"/>
                <w:numId w:val="36"/>
              </w:numPr>
              <w:ind w:left="263" w:hanging="270"/>
              <w:rPr>
                <w:szCs w:val="18"/>
              </w:rPr>
            </w:pPr>
            <w:r w:rsidRPr="00FB60D0">
              <w:rPr>
                <w:szCs w:val="18"/>
              </w:rPr>
              <w:t>Interview responsible personnel.</w:t>
            </w:r>
          </w:p>
        </w:tc>
        <w:tc>
          <w:tcPr>
            <w:tcW w:w="399" w:type="pct"/>
            <w:shd w:val="clear" w:color="auto" w:fill="auto"/>
          </w:tcPr>
          <w:p w14:paraId="2577EEEE" w14:textId="77777777" w:rsidR="00E7465E" w:rsidRPr="00FB60D0" w:rsidRDefault="00E7465E" w:rsidP="00D77D87">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99" w:type="pct"/>
            <w:shd w:val="clear" w:color="auto" w:fill="auto"/>
          </w:tcPr>
          <w:p w14:paraId="0515E938" w14:textId="77777777" w:rsidR="00E7465E" w:rsidRPr="00FB60D0" w:rsidRDefault="00E7465E" w:rsidP="00D77D87">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99" w:type="pct"/>
            <w:shd w:val="clear" w:color="auto" w:fill="auto"/>
          </w:tcPr>
          <w:p w14:paraId="179D9D43" w14:textId="77777777" w:rsidR="00E7465E" w:rsidRPr="00FB60D0" w:rsidRDefault="00E7465E" w:rsidP="00D77D87">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400" w:type="pct"/>
            <w:shd w:val="clear" w:color="auto" w:fill="auto"/>
          </w:tcPr>
          <w:p w14:paraId="14A6D8E0" w14:textId="77777777" w:rsidR="00E7465E" w:rsidRPr="00FB60D0" w:rsidRDefault="00E7465E" w:rsidP="00D77D87">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4135BF" w:rsidRPr="00FB60D0" w14:paraId="4DDCE68C" w14:textId="77777777" w:rsidTr="000C64D3">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68C7A39E" w14:textId="77777777" w:rsidR="004135BF" w:rsidRPr="00FB60D0" w:rsidRDefault="004135BF" w:rsidP="00D77D87">
            <w:pPr>
              <w:pStyle w:val="TableBody"/>
              <w:keepNext/>
              <w:spacing w:before="60"/>
              <w:rPr>
                <w:rFonts w:cs="Arial"/>
                <w:sz w:val="18"/>
                <w:szCs w:val="18"/>
              </w:rPr>
            </w:pPr>
            <w:r w:rsidRPr="00FB60D0">
              <w:rPr>
                <w:rStyle w:val="BoldCharacter"/>
                <w:rFonts w:cs="Arial"/>
                <w:sz w:val="18"/>
                <w:szCs w:val="18"/>
              </w:rPr>
              <w:t xml:space="preserve">11.5 </w:t>
            </w:r>
            <w:r w:rsidRPr="00FB60D0">
              <w:rPr>
                <w:rFonts w:cs="Arial"/>
                <w:sz w:val="18"/>
                <w:szCs w:val="18"/>
              </w:rPr>
              <w:t>Network intrusions and unexpected file changes are detected and responded to.</w:t>
            </w:r>
          </w:p>
        </w:tc>
      </w:tr>
      <w:tr w:rsidR="00E7465E" w:rsidRPr="00FB60D0" w14:paraId="09322FAC" w14:textId="77777777" w:rsidTr="000C64D3">
        <w:trPr>
          <w:cantSplit/>
        </w:trPr>
        <w:tc>
          <w:tcPr>
            <w:tcW w:w="367" w:type="pct"/>
            <w:vMerge w:val="restart"/>
            <w:tcBorders>
              <w:top w:val="single" w:sz="2" w:space="0" w:color="808080" w:themeColor="background1" w:themeShade="80"/>
              <w:right w:val="single" w:sz="2" w:space="0" w:color="808080" w:themeColor="background1" w:themeShade="80"/>
            </w:tcBorders>
          </w:tcPr>
          <w:p w14:paraId="2E857642" w14:textId="77777777" w:rsidR="00E7465E" w:rsidRPr="00FB60D0" w:rsidRDefault="00E7465E" w:rsidP="00D77D87">
            <w:pPr>
              <w:pStyle w:val="TableText"/>
              <w:rPr>
                <w:b/>
                <w:bCs/>
                <w:szCs w:val="18"/>
              </w:rPr>
            </w:pPr>
            <w:r w:rsidRPr="00FB60D0">
              <w:rPr>
                <w:b/>
                <w:bCs/>
                <w:szCs w:val="18"/>
              </w:rPr>
              <w:t>11.5.2</w:t>
            </w:r>
          </w:p>
        </w:tc>
        <w:tc>
          <w:tcPr>
            <w:tcW w:w="179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1167CF2" w14:textId="77777777" w:rsidR="00E7465E" w:rsidRPr="00FB60D0" w:rsidRDefault="00E7465E" w:rsidP="00D77D87">
            <w:pPr>
              <w:pStyle w:val="TableTextBullet"/>
              <w:numPr>
                <w:ilvl w:val="0"/>
                <w:numId w:val="0"/>
              </w:numPr>
              <w:rPr>
                <w:rFonts w:cs="Arial"/>
                <w:szCs w:val="18"/>
              </w:rPr>
            </w:pPr>
            <w:r w:rsidRPr="00FB60D0">
              <w:rPr>
                <w:szCs w:val="18"/>
              </w:rPr>
              <w:t>A change-detection mechanism (for example, file integrity monitoring tools) is deployed as follows:</w:t>
            </w:r>
          </w:p>
          <w:p w14:paraId="66C427E1" w14:textId="77777777" w:rsidR="00E7465E" w:rsidRPr="00FB60D0" w:rsidRDefault="00E7465E">
            <w:pPr>
              <w:pStyle w:val="TableListBullet"/>
              <w:numPr>
                <w:ilvl w:val="0"/>
                <w:numId w:val="36"/>
              </w:numPr>
              <w:rPr>
                <w:szCs w:val="18"/>
              </w:rPr>
            </w:pPr>
            <w:r w:rsidRPr="00FB60D0">
              <w:rPr>
                <w:szCs w:val="18"/>
              </w:rPr>
              <w:t>To alert personnel to unauthorized modification (including changes, additions, and deletions) of critical files.</w:t>
            </w:r>
          </w:p>
          <w:p w14:paraId="0E3AC606" w14:textId="77777777" w:rsidR="00E7465E" w:rsidRPr="00FB60D0" w:rsidRDefault="00E7465E">
            <w:pPr>
              <w:pStyle w:val="TableListBullet"/>
              <w:numPr>
                <w:ilvl w:val="0"/>
                <w:numId w:val="36"/>
              </w:numPr>
              <w:rPr>
                <w:szCs w:val="18"/>
              </w:rPr>
            </w:pPr>
            <w:r w:rsidRPr="00FB60D0">
              <w:rPr>
                <w:szCs w:val="18"/>
              </w:rPr>
              <w:t>To perform critical file comparisons at least once weekly.</w:t>
            </w:r>
          </w:p>
        </w:tc>
        <w:tc>
          <w:tcPr>
            <w:tcW w:w="1241" w:type="pc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7FCB7B24" w14:textId="77777777" w:rsidR="00E7465E" w:rsidRPr="00FB60D0" w:rsidRDefault="00E7465E">
            <w:pPr>
              <w:pStyle w:val="TableListBullet"/>
              <w:numPr>
                <w:ilvl w:val="0"/>
                <w:numId w:val="36"/>
              </w:numPr>
              <w:ind w:left="263" w:hanging="270"/>
              <w:rPr>
                <w:szCs w:val="18"/>
              </w:rPr>
            </w:pPr>
            <w:r w:rsidRPr="00FB60D0">
              <w:rPr>
                <w:szCs w:val="18"/>
              </w:rPr>
              <w:t>Examine system settings for the change-detection mechanism.</w:t>
            </w:r>
          </w:p>
          <w:p w14:paraId="3C3FFF4D" w14:textId="77777777" w:rsidR="00E7465E" w:rsidRPr="00FB60D0" w:rsidRDefault="00E7465E">
            <w:pPr>
              <w:pStyle w:val="TableListBullet"/>
              <w:numPr>
                <w:ilvl w:val="0"/>
                <w:numId w:val="36"/>
              </w:numPr>
              <w:ind w:left="263" w:hanging="270"/>
              <w:rPr>
                <w:szCs w:val="18"/>
              </w:rPr>
            </w:pPr>
            <w:r w:rsidRPr="00FB60D0">
              <w:rPr>
                <w:szCs w:val="18"/>
              </w:rPr>
              <w:t>Examine monitored files.</w:t>
            </w:r>
          </w:p>
          <w:p w14:paraId="7E32041C" w14:textId="77777777" w:rsidR="00E7465E" w:rsidRPr="00FB60D0" w:rsidRDefault="00E7465E">
            <w:pPr>
              <w:pStyle w:val="TableListBullet"/>
              <w:numPr>
                <w:ilvl w:val="0"/>
                <w:numId w:val="36"/>
              </w:numPr>
              <w:ind w:left="263" w:hanging="270"/>
              <w:rPr>
                <w:szCs w:val="18"/>
              </w:rPr>
            </w:pPr>
            <w:r w:rsidRPr="00FB60D0">
              <w:rPr>
                <w:szCs w:val="18"/>
              </w:rPr>
              <w:t>Examine results from monitoring activities.</w:t>
            </w:r>
          </w:p>
        </w:tc>
        <w:tc>
          <w:tcPr>
            <w:tcW w:w="399" w:type="pct"/>
            <w:vMerge w:val="restart"/>
            <w:shd w:val="clear" w:color="auto" w:fill="auto"/>
          </w:tcPr>
          <w:p w14:paraId="5FD4AFE3" w14:textId="77777777" w:rsidR="00E7465E" w:rsidRPr="00FB60D0" w:rsidRDefault="00E7465E" w:rsidP="00D77D87">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99" w:type="pct"/>
            <w:vMerge w:val="restart"/>
            <w:shd w:val="clear" w:color="auto" w:fill="auto"/>
          </w:tcPr>
          <w:p w14:paraId="7D6C9245" w14:textId="77777777" w:rsidR="00E7465E" w:rsidRPr="00FB60D0" w:rsidRDefault="00E7465E" w:rsidP="00D77D87">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99" w:type="pct"/>
            <w:vMerge w:val="restart"/>
            <w:shd w:val="clear" w:color="auto" w:fill="auto"/>
          </w:tcPr>
          <w:p w14:paraId="77D81928" w14:textId="77777777" w:rsidR="00E7465E" w:rsidRPr="00FB60D0" w:rsidRDefault="00E7465E" w:rsidP="00D77D87">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99" w:type="pct"/>
            <w:vMerge w:val="restart"/>
            <w:shd w:val="clear" w:color="auto" w:fill="auto"/>
          </w:tcPr>
          <w:p w14:paraId="3849FB15" w14:textId="77777777" w:rsidR="00E7465E" w:rsidRPr="00FB60D0" w:rsidRDefault="00E7465E" w:rsidP="00D77D87">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E7465E" w:rsidRPr="00FB60D0" w14:paraId="37D9C8E9" w14:textId="77777777" w:rsidTr="000C64D3">
        <w:trPr>
          <w:cantSplit/>
        </w:trPr>
        <w:tc>
          <w:tcPr>
            <w:tcW w:w="367" w:type="pct"/>
            <w:vMerge/>
            <w:tcBorders>
              <w:right w:val="single" w:sz="2" w:space="0" w:color="808080" w:themeColor="background1" w:themeShade="80"/>
            </w:tcBorders>
          </w:tcPr>
          <w:p w14:paraId="655B8132" w14:textId="77777777" w:rsidR="00E7465E" w:rsidRPr="00FB60D0" w:rsidRDefault="00E7465E" w:rsidP="00D77D87">
            <w:pPr>
              <w:pStyle w:val="TableText"/>
              <w:rPr>
                <w:b/>
                <w:bCs/>
                <w:szCs w:val="18"/>
              </w:rPr>
            </w:pPr>
          </w:p>
        </w:tc>
        <w:tc>
          <w:tcPr>
            <w:tcW w:w="3036" w:type="pct"/>
            <w:gridSpan w:val="2"/>
            <w:tcBorders>
              <w:top w:val="single" w:sz="2" w:space="0" w:color="808080" w:themeColor="background1" w:themeShade="80"/>
              <w:left w:val="single" w:sz="2" w:space="0" w:color="808080" w:themeColor="background1" w:themeShade="80"/>
              <w:bottom w:val="nil"/>
            </w:tcBorders>
            <w:shd w:val="clear" w:color="auto" w:fill="DFE3E4"/>
          </w:tcPr>
          <w:p w14:paraId="02783F59" w14:textId="16822362" w:rsidR="00E7465E" w:rsidRPr="00FB60D0" w:rsidRDefault="00E7465E" w:rsidP="00D77D87">
            <w:pPr>
              <w:pStyle w:val="AppNotes"/>
              <w:rPr>
                <w:szCs w:val="18"/>
              </w:rPr>
            </w:pPr>
            <w:r w:rsidRPr="00FB60D0">
              <w:rPr>
                <w:szCs w:val="18"/>
              </w:rPr>
              <w:t>Applicability Notes</w:t>
            </w:r>
            <w:r w:rsidRPr="00E805D9">
              <w:rPr>
                <w:b w:val="0"/>
                <w:bCs w:val="0"/>
                <w:i/>
                <w:iCs w:val="0"/>
                <w:szCs w:val="18"/>
              </w:rPr>
              <w:t xml:space="preserve"> (continued)</w:t>
            </w:r>
          </w:p>
        </w:tc>
        <w:tc>
          <w:tcPr>
            <w:tcW w:w="399" w:type="pct"/>
            <w:vMerge/>
            <w:shd w:val="clear" w:color="auto" w:fill="auto"/>
          </w:tcPr>
          <w:p w14:paraId="5A22E730" w14:textId="77777777" w:rsidR="00E7465E" w:rsidRPr="00FB60D0" w:rsidRDefault="00E7465E" w:rsidP="00D77D87">
            <w:pPr>
              <w:spacing w:after="60"/>
              <w:jc w:val="center"/>
              <w:rPr>
                <w:rFonts w:cs="Arial"/>
                <w:sz w:val="18"/>
                <w:szCs w:val="18"/>
              </w:rPr>
            </w:pPr>
          </w:p>
        </w:tc>
        <w:tc>
          <w:tcPr>
            <w:tcW w:w="399" w:type="pct"/>
            <w:vMerge/>
            <w:shd w:val="clear" w:color="auto" w:fill="auto"/>
          </w:tcPr>
          <w:p w14:paraId="080BFC94" w14:textId="77777777" w:rsidR="00E7465E" w:rsidRPr="00FB60D0" w:rsidRDefault="00E7465E" w:rsidP="00D77D87">
            <w:pPr>
              <w:spacing w:after="60"/>
              <w:jc w:val="center"/>
              <w:rPr>
                <w:rFonts w:cs="Arial"/>
                <w:sz w:val="18"/>
                <w:szCs w:val="18"/>
              </w:rPr>
            </w:pPr>
          </w:p>
        </w:tc>
        <w:tc>
          <w:tcPr>
            <w:tcW w:w="399" w:type="pct"/>
            <w:vMerge/>
            <w:shd w:val="clear" w:color="auto" w:fill="auto"/>
          </w:tcPr>
          <w:p w14:paraId="50918CBB" w14:textId="77777777" w:rsidR="00E7465E" w:rsidRPr="00FB60D0" w:rsidRDefault="00E7465E" w:rsidP="00D77D87">
            <w:pPr>
              <w:spacing w:after="60"/>
              <w:jc w:val="center"/>
              <w:rPr>
                <w:rFonts w:cs="Arial"/>
                <w:sz w:val="18"/>
                <w:szCs w:val="18"/>
              </w:rPr>
            </w:pPr>
          </w:p>
        </w:tc>
        <w:tc>
          <w:tcPr>
            <w:tcW w:w="399" w:type="pct"/>
            <w:vMerge/>
            <w:shd w:val="clear" w:color="auto" w:fill="auto"/>
          </w:tcPr>
          <w:p w14:paraId="7AD0D073" w14:textId="77777777" w:rsidR="00E7465E" w:rsidRPr="00FB60D0" w:rsidRDefault="00E7465E" w:rsidP="00D77D87">
            <w:pPr>
              <w:spacing w:after="60"/>
              <w:jc w:val="center"/>
              <w:rPr>
                <w:rFonts w:cs="Arial"/>
                <w:sz w:val="18"/>
                <w:szCs w:val="18"/>
              </w:rPr>
            </w:pPr>
          </w:p>
        </w:tc>
      </w:tr>
      <w:tr w:rsidR="00E7465E" w:rsidRPr="00FB60D0" w14:paraId="50A1617D" w14:textId="77777777" w:rsidTr="000C64D3">
        <w:trPr>
          <w:cantSplit/>
        </w:trPr>
        <w:tc>
          <w:tcPr>
            <w:tcW w:w="367" w:type="pct"/>
            <w:tcBorders>
              <w:bottom w:val="single" w:sz="2" w:space="0" w:color="808080" w:themeColor="background1" w:themeShade="80"/>
              <w:right w:val="single" w:sz="2" w:space="0" w:color="808080" w:themeColor="background1" w:themeShade="80"/>
            </w:tcBorders>
          </w:tcPr>
          <w:p w14:paraId="38FD534F" w14:textId="13031961" w:rsidR="00E7465E" w:rsidRPr="00FB60D0" w:rsidRDefault="00E7465E" w:rsidP="00D77D87">
            <w:pPr>
              <w:pStyle w:val="TableText"/>
              <w:rPr>
                <w:b/>
                <w:bCs/>
                <w:szCs w:val="18"/>
              </w:rPr>
            </w:pPr>
            <w:r>
              <w:rPr>
                <w:b/>
                <w:bCs/>
                <w:szCs w:val="18"/>
              </w:rPr>
              <w:lastRenderedPageBreak/>
              <w:t xml:space="preserve">11.5.2 </w:t>
            </w:r>
            <w:r w:rsidRPr="00E805D9">
              <w:rPr>
                <w:i/>
                <w:iCs w:val="0"/>
                <w:szCs w:val="18"/>
              </w:rPr>
              <w:t>(cont.)</w:t>
            </w:r>
          </w:p>
        </w:tc>
        <w:tc>
          <w:tcPr>
            <w:tcW w:w="3036" w:type="pct"/>
            <w:gridSpan w:val="2"/>
            <w:tcBorders>
              <w:top w:val="nil"/>
              <w:left w:val="single" w:sz="2" w:space="0" w:color="808080" w:themeColor="background1" w:themeShade="80"/>
              <w:bottom w:val="single" w:sz="2" w:space="0" w:color="808080" w:themeColor="background1" w:themeShade="80"/>
            </w:tcBorders>
          </w:tcPr>
          <w:p w14:paraId="6971CE2C" w14:textId="77777777" w:rsidR="00E7465E" w:rsidRPr="00FB60D0" w:rsidRDefault="00E7465E" w:rsidP="00D77D87">
            <w:pPr>
              <w:pStyle w:val="TableListBullet"/>
              <w:numPr>
                <w:ilvl w:val="0"/>
                <w:numId w:val="0"/>
              </w:numPr>
              <w:ind w:left="-7"/>
              <w:rPr>
                <w:szCs w:val="18"/>
              </w:rPr>
            </w:pPr>
            <w:r w:rsidRPr="00FB60D0">
              <w:rPr>
                <w:iCs/>
                <w:szCs w:val="18"/>
              </w:rPr>
              <w:t xml:space="preserve">For change-detection purposes, critical files are usually those that do not regularly change, but the modification of which </w:t>
            </w:r>
            <w:r w:rsidRPr="00162280">
              <w:rPr>
                <w:iCs/>
                <w:szCs w:val="18"/>
              </w:rPr>
              <w:t xml:space="preserve">could indicate a system compromise or risk of compromise. Change-detection mechanisms such as file integrity monitoring products usually come pre-configured with critical files for the related operating system. Other critical files, such as those for custom </w:t>
            </w:r>
            <w:r w:rsidRPr="00162280">
              <w:rPr>
                <w:rStyle w:val="GlossaryCharacter"/>
                <w:color w:val="auto"/>
                <w:szCs w:val="18"/>
              </w:rPr>
              <w:t>applications</w:t>
            </w:r>
            <w:r w:rsidRPr="00162280">
              <w:rPr>
                <w:iCs/>
                <w:szCs w:val="18"/>
              </w:rPr>
              <w:t xml:space="preserve">, must be evaluated </w:t>
            </w:r>
            <w:r w:rsidRPr="00FB60D0">
              <w:rPr>
                <w:iCs/>
                <w:szCs w:val="18"/>
              </w:rPr>
              <w:t>and defined by the entity (that is, the merchant or service provider).</w:t>
            </w:r>
          </w:p>
        </w:tc>
        <w:tc>
          <w:tcPr>
            <w:tcW w:w="399" w:type="pct"/>
            <w:vMerge/>
            <w:shd w:val="clear" w:color="auto" w:fill="auto"/>
          </w:tcPr>
          <w:p w14:paraId="4DFF4AF8" w14:textId="77777777" w:rsidR="00E7465E" w:rsidRPr="00FB60D0" w:rsidRDefault="00E7465E" w:rsidP="00D77D87">
            <w:pPr>
              <w:spacing w:after="60"/>
              <w:jc w:val="center"/>
              <w:rPr>
                <w:rFonts w:cs="Arial"/>
                <w:sz w:val="18"/>
                <w:szCs w:val="18"/>
              </w:rPr>
            </w:pPr>
          </w:p>
        </w:tc>
        <w:tc>
          <w:tcPr>
            <w:tcW w:w="399" w:type="pct"/>
            <w:vMerge/>
            <w:shd w:val="clear" w:color="auto" w:fill="auto"/>
          </w:tcPr>
          <w:p w14:paraId="55EBF5E4" w14:textId="77777777" w:rsidR="00E7465E" w:rsidRPr="00FB60D0" w:rsidRDefault="00E7465E" w:rsidP="00D77D87">
            <w:pPr>
              <w:spacing w:after="60"/>
              <w:jc w:val="center"/>
              <w:rPr>
                <w:rFonts w:cs="Arial"/>
                <w:sz w:val="18"/>
                <w:szCs w:val="18"/>
              </w:rPr>
            </w:pPr>
          </w:p>
        </w:tc>
        <w:tc>
          <w:tcPr>
            <w:tcW w:w="399" w:type="pct"/>
            <w:vMerge/>
            <w:shd w:val="clear" w:color="auto" w:fill="auto"/>
          </w:tcPr>
          <w:p w14:paraId="6DB4A33C" w14:textId="77777777" w:rsidR="00E7465E" w:rsidRPr="00FB60D0" w:rsidRDefault="00E7465E" w:rsidP="00D77D87">
            <w:pPr>
              <w:spacing w:after="60"/>
              <w:jc w:val="center"/>
              <w:rPr>
                <w:rFonts w:cs="Arial"/>
                <w:sz w:val="18"/>
                <w:szCs w:val="18"/>
              </w:rPr>
            </w:pPr>
          </w:p>
        </w:tc>
        <w:tc>
          <w:tcPr>
            <w:tcW w:w="399" w:type="pct"/>
            <w:vMerge/>
            <w:shd w:val="clear" w:color="auto" w:fill="auto"/>
          </w:tcPr>
          <w:p w14:paraId="45E72C75" w14:textId="77777777" w:rsidR="00E7465E" w:rsidRPr="00FB60D0" w:rsidRDefault="00E7465E" w:rsidP="00D77D87">
            <w:pPr>
              <w:spacing w:after="60"/>
              <w:jc w:val="center"/>
              <w:rPr>
                <w:rFonts w:cs="Arial"/>
                <w:sz w:val="18"/>
                <w:szCs w:val="18"/>
              </w:rPr>
            </w:pPr>
          </w:p>
        </w:tc>
      </w:tr>
    </w:tbl>
    <w:p w14:paraId="1A415AFD" w14:textId="77777777" w:rsidR="00C46759" w:rsidRDefault="00C46759" w:rsidP="004135BF">
      <w:pPr>
        <w:pStyle w:val="Heading2NoNum"/>
      </w:pPr>
      <w:bookmarkStart w:id="118" w:name="_Toc97280434"/>
    </w:p>
    <w:p w14:paraId="033AD2E2" w14:textId="77777777" w:rsidR="00C46759" w:rsidRDefault="00C46759">
      <w:pPr>
        <w:spacing w:before="0" w:after="0" w:line="240" w:lineRule="auto"/>
        <w:rPr>
          <w:rFonts w:eastAsiaTheme="majorEastAsia" w:cstheme="majorBidi"/>
          <w:b/>
          <w:bCs/>
          <w:color w:val="000000" w:themeColor="text1"/>
          <w:kern w:val="32"/>
          <w:sz w:val="28"/>
          <w:szCs w:val="28"/>
        </w:rPr>
      </w:pPr>
      <w:r>
        <w:br w:type="page"/>
      </w:r>
    </w:p>
    <w:p w14:paraId="5A25E235" w14:textId="584C53E1" w:rsidR="004135BF" w:rsidRPr="00E4205F" w:rsidRDefault="004135BF" w:rsidP="004135BF">
      <w:pPr>
        <w:pStyle w:val="Heading2NoNum"/>
      </w:pPr>
      <w:bookmarkStart w:id="119" w:name="_Toc179381934"/>
      <w:r w:rsidRPr="00E4205F">
        <w:lastRenderedPageBreak/>
        <w:t>Maintain an Information Security Policy</w:t>
      </w:r>
      <w:bookmarkEnd w:id="113"/>
      <w:bookmarkEnd w:id="114"/>
      <w:bookmarkEnd w:id="115"/>
      <w:bookmarkEnd w:id="118"/>
      <w:bookmarkEnd w:id="119"/>
      <w:r w:rsidRPr="00E4205F">
        <w:t xml:space="preserve"> </w:t>
      </w:r>
    </w:p>
    <w:p w14:paraId="7A63F75F" w14:textId="77777777" w:rsidR="004135BF" w:rsidRDefault="004135BF" w:rsidP="004135BF">
      <w:pPr>
        <w:pStyle w:val="Heading3NoNum"/>
      </w:pPr>
      <w:bookmarkStart w:id="120" w:name="_Toc96773060"/>
      <w:bookmarkStart w:id="121" w:name="_Toc97280435"/>
      <w:bookmarkStart w:id="122" w:name="_Toc179381935"/>
      <w:r w:rsidRPr="00E4205F">
        <w:t xml:space="preserve">Requirement 12: Support Information Security with </w:t>
      </w:r>
      <w:r w:rsidRPr="00D1796C">
        <w:t>Organizational</w:t>
      </w:r>
      <w:r w:rsidRPr="00E4205F">
        <w:t xml:space="preserve"> Policies and Programs</w:t>
      </w:r>
      <w:bookmarkEnd w:id="120"/>
      <w:bookmarkEnd w:id="121"/>
      <w:bookmarkEnd w:id="122"/>
    </w:p>
    <w:p w14:paraId="1BA87949" w14:textId="00B36B61" w:rsidR="00196F2A" w:rsidRPr="00DF3230" w:rsidRDefault="00196F2A" w:rsidP="00196F2A">
      <w:pPr>
        <w:pStyle w:val="BodyText"/>
      </w:pPr>
      <w:r w:rsidRPr="00DF3230">
        <w:rPr>
          <w:b/>
          <w:bCs/>
        </w:rPr>
        <w:t>Note:</w:t>
      </w:r>
      <w:r w:rsidRPr="00DF3230">
        <w:t xml:space="preserve"> Requirement 12 specifies that merchants have information security policies for their personnel, but these policies can be as simple or complex as needed for the size and complexity of the merchant’s operations. The policy document must be provided to all </w:t>
      </w:r>
      <w:proofErr w:type="gramStart"/>
      <w:r w:rsidRPr="00DF3230">
        <w:t>personnel</w:t>
      </w:r>
      <w:proofErr w:type="gramEnd"/>
      <w:r w:rsidRPr="00DF3230">
        <w:t xml:space="preserve"> so they are aware of their responsibilities for protecting payment terminals, any paper documents with </w:t>
      </w:r>
      <w:r w:rsidR="0062301D">
        <w:t>account</w:t>
      </w:r>
      <w:r w:rsidR="0062301D" w:rsidRPr="00DF3230">
        <w:t xml:space="preserve"> </w:t>
      </w:r>
      <w:r w:rsidRPr="00DF3230">
        <w:t>data, etc. If a merchant has no employees, then it is expected that the merchant understands and acknowledges their responsibility for security within their store(s).</w:t>
      </w:r>
    </w:p>
    <w:tbl>
      <w:tblPr>
        <w:tblW w:w="5000" w:type="pct"/>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36"/>
        <w:gridCol w:w="4666"/>
        <w:gridCol w:w="3219"/>
        <w:gridCol w:w="1034"/>
        <w:gridCol w:w="1034"/>
        <w:gridCol w:w="1034"/>
        <w:gridCol w:w="1037"/>
      </w:tblGrid>
      <w:tr w:rsidR="004135BF" w:rsidRPr="00987F3E" w14:paraId="5E7511CD" w14:textId="77777777" w:rsidTr="00521620">
        <w:trPr>
          <w:cantSplit/>
          <w:tblHeader/>
        </w:trPr>
        <w:tc>
          <w:tcPr>
            <w:tcW w:w="2161" w:type="pct"/>
            <w:gridSpan w:val="2"/>
            <w:vMerge w:val="restart"/>
            <w:tcBorders>
              <w:right w:val="single" w:sz="4" w:space="0" w:color="FFFFFF" w:themeColor="background1"/>
            </w:tcBorders>
            <w:shd w:val="clear" w:color="auto" w:fill="006A72"/>
            <w:vAlign w:val="center"/>
          </w:tcPr>
          <w:p w14:paraId="6815FBD5" w14:textId="77777777" w:rsidR="004135BF" w:rsidRPr="00987F3E" w:rsidRDefault="004135BF" w:rsidP="00D77D87">
            <w:pPr>
              <w:spacing w:after="60"/>
              <w:jc w:val="center"/>
              <w:rPr>
                <w:rFonts w:cs="Arial"/>
                <w:b/>
                <w:color w:val="FFFFFF" w:themeColor="background1"/>
                <w:sz w:val="18"/>
                <w:szCs w:val="18"/>
              </w:rPr>
            </w:pPr>
            <w:r w:rsidRPr="00987F3E">
              <w:rPr>
                <w:rFonts w:cs="Arial"/>
                <w:b/>
                <w:color w:val="FFFFFF" w:themeColor="background1"/>
                <w:sz w:val="18"/>
                <w:szCs w:val="18"/>
              </w:rPr>
              <w:t>PCI DSS Requirement</w:t>
            </w:r>
          </w:p>
        </w:tc>
        <w:tc>
          <w:tcPr>
            <w:tcW w:w="1242" w:type="pct"/>
            <w:vMerge w:val="restart"/>
            <w:tcBorders>
              <w:left w:val="single" w:sz="4" w:space="0" w:color="FFFFFF" w:themeColor="background1"/>
              <w:right w:val="single" w:sz="4" w:space="0" w:color="FFFFFF" w:themeColor="background1"/>
            </w:tcBorders>
            <w:shd w:val="clear" w:color="auto" w:fill="006A72"/>
            <w:vAlign w:val="center"/>
          </w:tcPr>
          <w:p w14:paraId="2E6B1231" w14:textId="77777777" w:rsidR="004135BF" w:rsidRPr="00987F3E" w:rsidRDefault="004135BF" w:rsidP="00D77D87">
            <w:pPr>
              <w:spacing w:after="60"/>
              <w:jc w:val="center"/>
              <w:rPr>
                <w:rFonts w:cs="Arial"/>
                <w:b/>
                <w:color w:val="FFFFFF" w:themeColor="background1"/>
                <w:sz w:val="18"/>
                <w:szCs w:val="18"/>
              </w:rPr>
            </w:pPr>
            <w:r w:rsidRPr="00987F3E">
              <w:rPr>
                <w:rFonts w:cs="Arial"/>
                <w:b/>
                <w:color w:val="FFFFFF" w:themeColor="background1"/>
                <w:sz w:val="18"/>
                <w:szCs w:val="18"/>
              </w:rPr>
              <w:t>Expected Testing</w:t>
            </w:r>
          </w:p>
        </w:tc>
        <w:tc>
          <w:tcPr>
            <w:tcW w:w="1597" w:type="pct"/>
            <w:gridSpan w:val="4"/>
            <w:tcBorders>
              <w:left w:val="single" w:sz="4" w:space="0" w:color="FFFFFF" w:themeColor="background1"/>
            </w:tcBorders>
            <w:shd w:val="clear" w:color="auto" w:fill="006A72"/>
            <w:vAlign w:val="center"/>
          </w:tcPr>
          <w:p w14:paraId="5CA5A649" w14:textId="10A3D288" w:rsidR="004135BF" w:rsidRPr="00987F3E" w:rsidRDefault="004135BF" w:rsidP="00D77D87">
            <w:pPr>
              <w:spacing w:after="0"/>
              <w:jc w:val="center"/>
              <w:rPr>
                <w:rFonts w:cs="Arial"/>
                <w:b/>
                <w:color w:val="FFFFFF" w:themeColor="background1"/>
                <w:sz w:val="18"/>
                <w:szCs w:val="18"/>
              </w:rPr>
            </w:pPr>
            <w:r w:rsidRPr="00987F3E">
              <w:rPr>
                <w:rFonts w:cs="Arial"/>
                <w:b/>
                <w:color w:val="FFFFFF" w:themeColor="background1"/>
                <w:sz w:val="18"/>
                <w:szCs w:val="18"/>
              </w:rPr>
              <w:t>Response</w:t>
            </w:r>
            <w:r w:rsidR="004D0BE2">
              <w:rPr>
                <w:rStyle w:val="FootnoteReference"/>
                <w:rFonts w:cs="Arial"/>
                <w:b/>
                <w:color w:val="FFFFFF" w:themeColor="background1"/>
                <w:sz w:val="18"/>
                <w:szCs w:val="18"/>
              </w:rPr>
              <w:footnoteReference w:customMarkFollows="1" w:id="14"/>
              <w:t>♦</w:t>
            </w:r>
          </w:p>
          <w:p w14:paraId="59E9191B" w14:textId="7E2B0C20" w:rsidR="004135BF" w:rsidRPr="00987F3E" w:rsidRDefault="004135BF" w:rsidP="00D77D87">
            <w:pPr>
              <w:spacing w:before="0" w:after="0"/>
              <w:jc w:val="center"/>
              <w:rPr>
                <w:rFonts w:cs="Arial"/>
                <w:b/>
                <w:color w:val="FFFFFF" w:themeColor="background1"/>
                <w:sz w:val="18"/>
                <w:szCs w:val="18"/>
              </w:rPr>
            </w:pPr>
            <w:r w:rsidRPr="00987F3E">
              <w:rPr>
                <w:rFonts w:cs="Arial"/>
                <w:i/>
                <w:color w:val="FFFFFF" w:themeColor="background1"/>
                <w:sz w:val="18"/>
                <w:szCs w:val="18"/>
              </w:rPr>
              <w:t xml:space="preserve">(Check one response for each </w:t>
            </w:r>
            <w:r w:rsidR="002A69DD">
              <w:rPr>
                <w:rFonts w:cs="Arial"/>
                <w:i/>
                <w:color w:val="FFFFFF" w:themeColor="background1"/>
                <w:sz w:val="18"/>
                <w:szCs w:val="18"/>
              </w:rPr>
              <w:t>requirement</w:t>
            </w:r>
            <w:r w:rsidRPr="00987F3E">
              <w:rPr>
                <w:rFonts w:cs="Arial"/>
                <w:b/>
                <w:i/>
                <w:color w:val="FFFFFF" w:themeColor="background1"/>
                <w:sz w:val="18"/>
                <w:szCs w:val="18"/>
              </w:rPr>
              <w:t>)</w:t>
            </w:r>
          </w:p>
        </w:tc>
      </w:tr>
      <w:tr w:rsidR="00E7465E" w:rsidRPr="00987F3E" w14:paraId="41FF2219" w14:textId="77777777" w:rsidTr="00521620">
        <w:trPr>
          <w:cantSplit/>
          <w:tblHeader/>
        </w:trPr>
        <w:tc>
          <w:tcPr>
            <w:tcW w:w="2161" w:type="pct"/>
            <w:gridSpan w:val="2"/>
            <w:vMerge/>
            <w:tcBorders>
              <w:top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4C38BC04" w14:textId="77777777" w:rsidR="00E7465E" w:rsidRPr="00987F3E" w:rsidRDefault="00E7465E" w:rsidP="00D77D87">
            <w:pPr>
              <w:spacing w:after="60"/>
              <w:jc w:val="center"/>
              <w:rPr>
                <w:rFonts w:cs="Arial"/>
                <w:b/>
                <w:sz w:val="18"/>
                <w:szCs w:val="18"/>
                <w:u w:val="single"/>
              </w:rPr>
            </w:pPr>
          </w:p>
        </w:tc>
        <w:tc>
          <w:tcPr>
            <w:tcW w:w="1242" w:type="pct"/>
            <w:vMerge/>
            <w:tcBorders>
              <w:top w:val="single" w:sz="4" w:space="0" w:color="FFFFFF" w:themeColor="background1"/>
              <w:left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3791B76D" w14:textId="77777777" w:rsidR="00E7465E" w:rsidRPr="00987F3E" w:rsidRDefault="00E7465E" w:rsidP="00D77D87">
            <w:pPr>
              <w:spacing w:after="60"/>
              <w:jc w:val="center"/>
              <w:rPr>
                <w:rFonts w:cs="Arial"/>
                <w:b/>
                <w:sz w:val="18"/>
                <w:szCs w:val="18"/>
                <w:u w:val="single"/>
              </w:rPr>
            </w:pPr>
          </w:p>
        </w:tc>
        <w:tc>
          <w:tcPr>
            <w:tcW w:w="399" w:type="pct"/>
            <w:tcBorders>
              <w:left w:val="single" w:sz="4" w:space="0" w:color="FFFFFF" w:themeColor="background1"/>
              <w:bottom w:val="single" w:sz="2" w:space="0" w:color="808080" w:themeColor="background1" w:themeShade="80"/>
            </w:tcBorders>
            <w:shd w:val="clear" w:color="auto" w:fill="CBD4D5"/>
            <w:tcMar>
              <w:left w:w="72" w:type="dxa"/>
              <w:right w:w="72" w:type="dxa"/>
            </w:tcMar>
            <w:vAlign w:val="center"/>
          </w:tcPr>
          <w:p w14:paraId="6C369F7F" w14:textId="77777777" w:rsidR="00E7465E" w:rsidRPr="00987F3E" w:rsidRDefault="00E7465E" w:rsidP="00D77D87">
            <w:pPr>
              <w:spacing w:before="40" w:after="0"/>
              <w:ind w:left="-14" w:right="-14"/>
              <w:jc w:val="center"/>
              <w:rPr>
                <w:rFonts w:cs="Arial"/>
                <w:sz w:val="16"/>
                <w:szCs w:val="16"/>
              </w:rPr>
            </w:pPr>
            <w:r w:rsidRPr="00987F3E">
              <w:rPr>
                <w:rFonts w:cs="Arial"/>
                <w:sz w:val="16"/>
                <w:szCs w:val="16"/>
              </w:rPr>
              <w:t>In Place</w:t>
            </w:r>
          </w:p>
        </w:tc>
        <w:tc>
          <w:tcPr>
            <w:tcW w:w="399" w:type="pct"/>
            <w:tcBorders>
              <w:left w:val="single" w:sz="4" w:space="0" w:color="FFFFFF" w:themeColor="background1"/>
              <w:bottom w:val="single" w:sz="2" w:space="0" w:color="808080" w:themeColor="background1" w:themeShade="80"/>
            </w:tcBorders>
            <w:shd w:val="clear" w:color="auto" w:fill="CBD4D5"/>
            <w:vAlign w:val="center"/>
          </w:tcPr>
          <w:p w14:paraId="1DFCAAC7" w14:textId="2F1E0121" w:rsidR="00E7465E" w:rsidRPr="00987F3E" w:rsidRDefault="00E7465E" w:rsidP="004D0BE2">
            <w:pPr>
              <w:spacing w:before="40" w:after="0"/>
              <w:ind w:left="-14" w:right="-14"/>
              <w:jc w:val="center"/>
              <w:rPr>
                <w:rFonts w:cs="Arial"/>
                <w:sz w:val="16"/>
                <w:szCs w:val="16"/>
              </w:rPr>
            </w:pPr>
            <w:r w:rsidRPr="00987F3E">
              <w:rPr>
                <w:rFonts w:cs="Arial"/>
                <w:sz w:val="16"/>
                <w:szCs w:val="16"/>
              </w:rPr>
              <w:t>In Place</w:t>
            </w:r>
            <w:r>
              <w:rPr>
                <w:rFonts w:cs="Arial"/>
                <w:sz w:val="16"/>
                <w:szCs w:val="16"/>
              </w:rPr>
              <w:t xml:space="preserve"> </w:t>
            </w:r>
            <w:r w:rsidRPr="00987F3E">
              <w:rPr>
                <w:rFonts w:cs="Arial"/>
                <w:sz w:val="16"/>
                <w:szCs w:val="16"/>
              </w:rPr>
              <w:t>with CCW</w:t>
            </w:r>
          </w:p>
        </w:tc>
        <w:tc>
          <w:tcPr>
            <w:tcW w:w="399" w:type="pct"/>
            <w:tcBorders>
              <w:bottom w:val="single" w:sz="2" w:space="0" w:color="808080" w:themeColor="background1" w:themeShade="80"/>
            </w:tcBorders>
            <w:shd w:val="clear" w:color="auto" w:fill="CBD4D5"/>
            <w:tcMar>
              <w:left w:w="72" w:type="dxa"/>
              <w:right w:w="72" w:type="dxa"/>
            </w:tcMar>
            <w:vAlign w:val="center"/>
          </w:tcPr>
          <w:p w14:paraId="35CDB043" w14:textId="77777777" w:rsidR="00E7465E" w:rsidRPr="00987F3E" w:rsidRDefault="00E7465E" w:rsidP="00D77D87">
            <w:pPr>
              <w:spacing w:before="40" w:after="0"/>
              <w:ind w:left="-14" w:right="-14"/>
              <w:jc w:val="center"/>
              <w:rPr>
                <w:rFonts w:cs="Arial"/>
                <w:sz w:val="16"/>
                <w:szCs w:val="16"/>
              </w:rPr>
            </w:pPr>
            <w:r w:rsidRPr="00987F3E">
              <w:rPr>
                <w:rFonts w:cs="Arial"/>
                <w:sz w:val="16"/>
                <w:szCs w:val="16"/>
              </w:rPr>
              <w:t>Not Applicable</w:t>
            </w:r>
          </w:p>
        </w:tc>
        <w:tc>
          <w:tcPr>
            <w:tcW w:w="400" w:type="pct"/>
            <w:tcBorders>
              <w:bottom w:val="single" w:sz="2" w:space="0" w:color="808080" w:themeColor="background1" w:themeShade="80"/>
            </w:tcBorders>
            <w:shd w:val="clear" w:color="auto" w:fill="CBD4D5"/>
            <w:tcMar>
              <w:left w:w="72" w:type="dxa"/>
              <w:right w:w="72" w:type="dxa"/>
            </w:tcMar>
          </w:tcPr>
          <w:p w14:paraId="2EEFD65B" w14:textId="77777777" w:rsidR="00E7465E" w:rsidRPr="00987F3E" w:rsidRDefault="00E7465E" w:rsidP="00D77D87">
            <w:pPr>
              <w:spacing w:before="40" w:after="0"/>
              <w:ind w:left="-14" w:right="-14"/>
              <w:jc w:val="center"/>
              <w:rPr>
                <w:rFonts w:cs="Arial"/>
                <w:sz w:val="16"/>
                <w:szCs w:val="16"/>
              </w:rPr>
            </w:pPr>
            <w:r w:rsidRPr="00987F3E">
              <w:rPr>
                <w:rFonts w:cs="Arial"/>
                <w:sz w:val="16"/>
                <w:szCs w:val="16"/>
              </w:rPr>
              <w:t>Not in Place</w:t>
            </w:r>
          </w:p>
        </w:tc>
      </w:tr>
      <w:tr w:rsidR="004135BF" w:rsidRPr="00987F3E" w14:paraId="00353727" w14:textId="77777777" w:rsidTr="00521620">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16135F21" w14:textId="77777777" w:rsidR="004135BF" w:rsidRPr="00987F3E" w:rsidRDefault="004135BF" w:rsidP="00D77D87">
            <w:pPr>
              <w:pStyle w:val="TableBody"/>
              <w:keepNext/>
              <w:spacing w:before="60"/>
              <w:rPr>
                <w:rFonts w:cs="Arial"/>
                <w:sz w:val="18"/>
                <w:szCs w:val="18"/>
              </w:rPr>
            </w:pPr>
            <w:r w:rsidRPr="00987F3E">
              <w:rPr>
                <w:rStyle w:val="BoldCharacter"/>
                <w:rFonts w:cs="Arial"/>
                <w:sz w:val="18"/>
                <w:szCs w:val="18"/>
              </w:rPr>
              <w:t xml:space="preserve">12.1 </w:t>
            </w:r>
            <w:r w:rsidRPr="00987F3E">
              <w:rPr>
                <w:rFonts w:cs="Arial"/>
                <w:sz w:val="18"/>
                <w:szCs w:val="18"/>
              </w:rPr>
              <w:t>A comprehensive information security policy that governs and provides direction for protection of the entity’s information assets is known and current.</w:t>
            </w:r>
          </w:p>
        </w:tc>
      </w:tr>
      <w:tr w:rsidR="00E7465E" w:rsidRPr="00987F3E" w14:paraId="18DAA19A" w14:textId="77777777" w:rsidTr="00521620">
        <w:trPr>
          <w:cantSplit/>
        </w:trPr>
        <w:tc>
          <w:tcPr>
            <w:tcW w:w="361"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1491958F" w14:textId="77777777" w:rsidR="00E7465E" w:rsidRPr="00987F3E" w:rsidRDefault="00E7465E" w:rsidP="00D77D87">
            <w:pPr>
              <w:pStyle w:val="TableText"/>
              <w:jc w:val="right"/>
              <w:rPr>
                <w:b/>
                <w:bCs/>
                <w:szCs w:val="18"/>
              </w:rPr>
            </w:pPr>
            <w:r w:rsidRPr="00987F3E">
              <w:rPr>
                <w:b/>
                <w:bCs/>
                <w:szCs w:val="18"/>
              </w:rPr>
              <w:t>12.1.1</w:t>
            </w:r>
          </w:p>
        </w:tc>
        <w:tc>
          <w:tcPr>
            <w:tcW w:w="180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0233FE1" w14:textId="77777777" w:rsidR="00E7465E" w:rsidRPr="00987F3E" w:rsidRDefault="00E7465E" w:rsidP="00D77D87">
            <w:pPr>
              <w:pStyle w:val="TableBody"/>
              <w:rPr>
                <w:rFonts w:cs="Arial"/>
                <w:sz w:val="18"/>
                <w:szCs w:val="18"/>
              </w:rPr>
            </w:pPr>
            <w:r w:rsidRPr="00987F3E">
              <w:rPr>
                <w:rFonts w:cs="Arial"/>
                <w:sz w:val="18"/>
                <w:szCs w:val="18"/>
              </w:rPr>
              <w:t xml:space="preserve">An overall information security policy is: </w:t>
            </w:r>
          </w:p>
          <w:p w14:paraId="53567409" w14:textId="77777777" w:rsidR="00E7465E" w:rsidRPr="00987F3E" w:rsidRDefault="00E7465E">
            <w:pPr>
              <w:pStyle w:val="TableListBullet"/>
              <w:numPr>
                <w:ilvl w:val="0"/>
                <w:numId w:val="36"/>
              </w:numPr>
              <w:ind w:left="263" w:hanging="270"/>
              <w:rPr>
                <w:szCs w:val="18"/>
              </w:rPr>
            </w:pPr>
            <w:r w:rsidRPr="00987F3E">
              <w:rPr>
                <w:szCs w:val="18"/>
              </w:rPr>
              <w:t xml:space="preserve">Established. </w:t>
            </w:r>
          </w:p>
          <w:p w14:paraId="36AE4C65" w14:textId="77777777" w:rsidR="00E7465E" w:rsidRPr="00987F3E" w:rsidRDefault="00E7465E">
            <w:pPr>
              <w:pStyle w:val="TableListBullet"/>
              <w:numPr>
                <w:ilvl w:val="0"/>
                <w:numId w:val="36"/>
              </w:numPr>
              <w:ind w:left="263" w:hanging="270"/>
              <w:rPr>
                <w:szCs w:val="18"/>
              </w:rPr>
            </w:pPr>
            <w:r w:rsidRPr="00987F3E">
              <w:rPr>
                <w:szCs w:val="18"/>
              </w:rPr>
              <w:t>Published.</w:t>
            </w:r>
          </w:p>
          <w:p w14:paraId="57B59156" w14:textId="77777777" w:rsidR="00E7465E" w:rsidRPr="00987F3E" w:rsidRDefault="00E7465E">
            <w:pPr>
              <w:pStyle w:val="TableListBullet"/>
              <w:numPr>
                <w:ilvl w:val="0"/>
                <w:numId w:val="36"/>
              </w:numPr>
              <w:ind w:left="263" w:hanging="270"/>
              <w:rPr>
                <w:szCs w:val="18"/>
              </w:rPr>
            </w:pPr>
            <w:r w:rsidRPr="00987F3E">
              <w:rPr>
                <w:szCs w:val="18"/>
              </w:rPr>
              <w:t>Maintained.</w:t>
            </w:r>
          </w:p>
          <w:p w14:paraId="6B95777E" w14:textId="77777777" w:rsidR="00E7465E" w:rsidRPr="00987F3E" w:rsidRDefault="00E7465E">
            <w:pPr>
              <w:pStyle w:val="TableListBullet"/>
              <w:numPr>
                <w:ilvl w:val="0"/>
                <w:numId w:val="36"/>
              </w:numPr>
              <w:ind w:left="263" w:hanging="270"/>
              <w:rPr>
                <w:szCs w:val="18"/>
              </w:rPr>
            </w:pPr>
            <w:r w:rsidRPr="00987F3E">
              <w:rPr>
                <w:szCs w:val="18"/>
              </w:rPr>
              <w:t>Disseminated to all relevant personnel, as well as to relevant vendors and business partners.</w:t>
            </w:r>
          </w:p>
        </w:tc>
        <w:tc>
          <w:tcPr>
            <w:tcW w:w="124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0160226" w14:textId="77777777" w:rsidR="00E7465E" w:rsidRPr="00987F3E" w:rsidRDefault="00E7465E">
            <w:pPr>
              <w:pStyle w:val="TableListBullet"/>
              <w:numPr>
                <w:ilvl w:val="0"/>
                <w:numId w:val="36"/>
              </w:numPr>
              <w:ind w:left="263" w:hanging="270"/>
              <w:rPr>
                <w:szCs w:val="18"/>
              </w:rPr>
            </w:pPr>
            <w:r w:rsidRPr="00987F3E">
              <w:rPr>
                <w:szCs w:val="18"/>
              </w:rPr>
              <w:t>Examine the information security policy.</w:t>
            </w:r>
          </w:p>
          <w:p w14:paraId="475D62DE" w14:textId="77777777" w:rsidR="00E7465E" w:rsidRPr="00987F3E" w:rsidRDefault="00E7465E">
            <w:pPr>
              <w:pStyle w:val="TableListBullet"/>
              <w:numPr>
                <w:ilvl w:val="0"/>
                <w:numId w:val="36"/>
              </w:numPr>
              <w:ind w:left="263" w:hanging="270"/>
              <w:rPr>
                <w:szCs w:val="18"/>
              </w:rPr>
            </w:pPr>
            <w:r w:rsidRPr="00987F3E">
              <w:rPr>
                <w:szCs w:val="18"/>
              </w:rPr>
              <w:t>Interview personnel.</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4A6AA2D"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8DB5DC8"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2A7A751"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40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74CA8844"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E7465E" w:rsidRPr="00987F3E" w14:paraId="1EFECF47" w14:textId="77777777" w:rsidTr="00521620">
        <w:trPr>
          <w:cantSplit/>
        </w:trPr>
        <w:tc>
          <w:tcPr>
            <w:tcW w:w="361"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167655F5" w14:textId="77777777" w:rsidR="00E7465E" w:rsidRPr="00987F3E" w:rsidRDefault="00E7465E" w:rsidP="00D77D87">
            <w:pPr>
              <w:pStyle w:val="TableText"/>
              <w:jc w:val="right"/>
              <w:rPr>
                <w:b/>
                <w:bCs/>
                <w:szCs w:val="18"/>
              </w:rPr>
            </w:pPr>
            <w:r w:rsidRPr="00987F3E">
              <w:rPr>
                <w:b/>
                <w:bCs/>
                <w:szCs w:val="18"/>
              </w:rPr>
              <w:t>12.1.2</w:t>
            </w:r>
          </w:p>
        </w:tc>
        <w:tc>
          <w:tcPr>
            <w:tcW w:w="180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4CC56A5" w14:textId="77777777" w:rsidR="00E7465E" w:rsidRPr="00987F3E" w:rsidRDefault="00E7465E" w:rsidP="00D77D87">
            <w:pPr>
              <w:pStyle w:val="TableBody"/>
              <w:rPr>
                <w:rFonts w:cs="Arial"/>
                <w:sz w:val="18"/>
                <w:szCs w:val="18"/>
              </w:rPr>
            </w:pPr>
            <w:r w:rsidRPr="00987F3E">
              <w:rPr>
                <w:rFonts w:cs="Arial"/>
                <w:sz w:val="18"/>
                <w:szCs w:val="18"/>
              </w:rPr>
              <w:t>The information security policy is:</w:t>
            </w:r>
          </w:p>
          <w:p w14:paraId="3E24CC16" w14:textId="77777777" w:rsidR="00E7465E" w:rsidRPr="00987F3E" w:rsidRDefault="00E7465E">
            <w:pPr>
              <w:pStyle w:val="TableListBullet"/>
              <w:numPr>
                <w:ilvl w:val="0"/>
                <w:numId w:val="36"/>
              </w:numPr>
              <w:ind w:left="263" w:hanging="270"/>
              <w:rPr>
                <w:szCs w:val="18"/>
              </w:rPr>
            </w:pPr>
            <w:r w:rsidRPr="00987F3E">
              <w:rPr>
                <w:szCs w:val="18"/>
              </w:rPr>
              <w:t>Reviewed at least once every 12 months.</w:t>
            </w:r>
          </w:p>
          <w:p w14:paraId="24B64129" w14:textId="77777777" w:rsidR="00E7465E" w:rsidRPr="00987F3E" w:rsidRDefault="00E7465E">
            <w:pPr>
              <w:pStyle w:val="TableListBullet"/>
              <w:numPr>
                <w:ilvl w:val="0"/>
                <w:numId w:val="36"/>
              </w:numPr>
              <w:ind w:left="263" w:hanging="270"/>
              <w:rPr>
                <w:szCs w:val="18"/>
              </w:rPr>
            </w:pPr>
            <w:r w:rsidRPr="00987F3E">
              <w:rPr>
                <w:szCs w:val="18"/>
              </w:rPr>
              <w:t>Updated as needed to reflect changes to business objectives or risks to the environment</w:t>
            </w:r>
          </w:p>
        </w:tc>
        <w:tc>
          <w:tcPr>
            <w:tcW w:w="124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EEE7B36" w14:textId="77777777" w:rsidR="00E7465E" w:rsidRPr="00987F3E" w:rsidRDefault="00E7465E">
            <w:pPr>
              <w:pStyle w:val="TableListBullet"/>
              <w:numPr>
                <w:ilvl w:val="0"/>
                <w:numId w:val="36"/>
              </w:numPr>
              <w:ind w:left="263" w:hanging="270"/>
              <w:rPr>
                <w:szCs w:val="18"/>
              </w:rPr>
            </w:pPr>
            <w:r w:rsidRPr="00987F3E">
              <w:rPr>
                <w:szCs w:val="18"/>
              </w:rPr>
              <w:t>Examine the information security policy.</w:t>
            </w:r>
          </w:p>
          <w:p w14:paraId="1DF9C519" w14:textId="77777777" w:rsidR="00E7465E" w:rsidRPr="00987F3E" w:rsidRDefault="00E7465E">
            <w:pPr>
              <w:pStyle w:val="TableListBullet"/>
              <w:numPr>
                <w:ilvl w:val="0"/>
                <w:numId w:val="36"/>
              </w:numPr>
              <w:ind w:left="263" w:hanging="270"/>
              <w:rPr>
                <w:szCs w:val="18"/>
              </w:rPr>
            </w:pPr>
            <w:r w:rsidRPr="00987F3E">
              <w:rPr>
                <w:szCs w:val="18"/>
              </w:rPr>
              <w:t>Interview responsible personnel.</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20B1AF0"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F152E45"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30AC4A7"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40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7F273A91"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4135BF" w:rsidRPr="00987F3E" w14:paraId="427A7460" w14:textId="77777777" w:rsidTr="00521620">
        <w:trPr>
          <w:cantSplit/>
        </w:trPr>
        <w:tc>
          <w:tcPr>
            <w:tcW w:w="5000" w:type="pct"/>
            <w:gridSpan w:val="7"/>
            <w:tcBorders>
              <w:bottom w:val="single" w:sz="2" w:space="0" w:color="808080" w:themeColor="background1" w:themeShade="80"/>
            </w:tcBorders>
            <w:shd w:val="clear" w:color="auto" w:fill="DFE3E4"/>
          </w:tcPr>
          <w:p w14:paraId="3062A159" w14:textId="77777777" w:rsidR="004135BF" w:rsidRDefault="004135BF" w:rsidP="00D77D87">
            <w:pPr>
              <w:spacing w:after="60"/>
              <w:rPr>
                <w:rFonts w:cs="Arial"/>
                <w:i/>
                <w:iCs/>
                <w:sz w:val="18"/>
                <w:szCs w:val="18"/>
              </w:rPr>
            </w:pPr>
            <w:r>
              <w:rPr>
                <w:rFonts w:cs="Arial"/>
                <w:b/>
                <w:bCs/>
                <w:i/>
                <w:iCs/>
                <w:sz w:val="18"/>
                <w:szCs w:val="18"/>
              </w:rPr>
              <w:t xml:space="preserve">SAQ </w:t>
            </w:r>
            <w:r w:rsidRPr="00E66145">
              <w:rPr>
                <w:rFonts w:cs="Arial"/>
                <w:b/>
                <w:bCs/>
                <w:i/>
                <w:iCs/>
                <w:sz w:val="18"/>
                <w:szCs w:val="18"/>
              </w:rPr>
              <w:t>Completion Guidance:</w:t>
            </w:r>
            <w:r w:rsidRPr="00E66145">
              <w:rPr>
                <w:rFonts w:cs="Arial"/>
                <w:i/>
                <w:iCs/>
                <w:sz w:val="18"/>
                <w:szCs w:val="18"/>
              </w:rPr>
              <w:t xml:space="preserve"> </w:t>
            </w:r>
          </w:p>
          <w:p w14:paraId="4465C25A" w14:textId="77777777" w:rsidR="004135BF" w:rsidRDefault="004135BF" w:rsidP="00D77D87">
            <w:pPr>
              <w:spacing w:after="60"/>
              <w:rPr>
                <w:rFonts w:cs="Arial"/>
                <w:i/>
                <w:iCs/>
                <w:sz w:val="18"/>
                <w:szCs w:val="18"/>
              </w:rPr>
            </w:pPr>
            <w:r w:rsidRPr="00277ECD">
              <w:rPr>
                <w:rFonts w:cs="Arial"/>
                <w:i/>
                <w:iCs/>
                <w:sz w:val="18"/>
                <w:szCs w:val="18"/>
              </w:rPr>
              <w:t>Selection of any of the In Place responses for Requirements 12.1.1 and 12.1.2 means that the merchant has a security policy that is reasonable for the size and complexity of the merchant’s operations, and that the policy is reviewed at least once every 12 months and updated if needed.</w:t>
            </w:r>
          </w:p>
          <w:p w14:paraId="52D4A2E8" w14:textId="0EDDBEC8" w:rsidR="00BC32A6" w:rsidRPr="00E66145" w:rsidRDefault="00BC32A6" w:rsidP="00D77D87">
            <w:pPr>
              <w:spacing w:after="60"/>
              <w:rPr>
                <w:rFonts w:cs="Arial"/>
                <w:i/>
                <w:iCs/>
                <w:sz w:val="18"/>
                <w:szCs w:val="18"/>
              </w:rPr>
            </w:pPr>
            <w:r w:rsidRPr="00860ACA">
              <w:rPr>
                <w:rFonts w:cs="Arial"/>
                <w:i/>
                <w:iCs/>
                <w:sz w:val="18"/>
                <w:szCs w:val="18"/>
              </w:rPr>
              <w:t>For example, such a policy could be a simple document that covers how to protect the store and payment devices in accordance with the solution provider’s guidance/instruction manual, and who to call in an emergency.</w:t>
            </w:r>
          </w:p>
        </w:tc>
      </w:tr>
      <w:tr w:rsidR="00E7465E" w:rsidRPr="00987F3E" w14:paraId="3BC7E4B3" w14:textId="77777777" w:rsidTr="00521620">
        <w:trPr>
          <w:cantSplit/>
        </w:trPr>
        <w:tc>
          <w:tcPr>
            <w:tcW w:w="361"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6ECF5566" w14:textId="77777777" w:rsidR="00E7465E" w:rsidRPr="00987F3E" w:rsidRDefault="00E7465E" w:rsidP="00D77D87">
            <w:pPr>
              <w:pStyle w:val="TableText"/>
              <w:keepNext/>
              <w:jc w:val="right"/>
              <w:rPr>
                <w:b/>
                <w:bCs/>
                <w:szCs w:val="18"/>
              </w:rPr>
            </w:pPr>
            <w:r w:rsidRPr="00987F3E">
              <w:rPr>
                <w:b/>
                <w:bCs/>
                <w:szCs w:val="18"/>
              </w:rPr>
              <w:lastRenderedPageBreak/>
              <w:t>12.1.3</w:t>
            </w:r>
          </w:p>
        </w:tc>
        <w:tc>
          <w:tcPr>
            <w:tcW w:w="180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30C11AF" w14:textId="77777777" w:rsidR="00E7465E" w:rsidRPr="00987F3E" w:rsidRDefault="00E7465E" w:rsidP="00D77D87">
            <w:pPr>
              <w:pStyle w:val="TableBody"/>
              <w:keepNext/>
              <w:rPr>
                <w:rFonts w:cs="Arial"/>
                <w:sz w:val="18"/>
                <w:szCs w:val="18"/>
              </w:rPr>
            </w:pPr>
            <w:r w:rsidRPr="00987F3E">
              <w:rPr>
                <w:rFonts w:cs="Arial"/>
                <w:sz w:val="18"/>
                <w:szCs w:val="18"/>
              </w:rPr>
              <w:t>The security policy clearly defines information security roles and responsibilities for all personnel, and all personnel are aware of and acknowledge their information security responsibilities.</w:t>
            </w:r>
          </w:p>
        </w:tc>
        <w:tc>
          <w:tcPr>
            <w:tcW w:w="124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10F2225" w14:textId="77777777" w:rsidR="00E7465E" w:rsidRPr="00987F3E" w:rsidRDefault="00E7465E">
            <w:pPr>
              <w:pStyle w:val="TableListBullet"/>
              <w:keepNext/>
              <w:numPr>
                <w:ilvl w:val="0"/>
                <w:numId w:val="36"/>
              </w:numPr>
              <w:ind w:left="263" w:hanging="270"/>
              <w:rPr>
                <w:szCs w:val="18"/>
              </w:rPr>
            </w:pPr>
            <w:r w:rsidRPr="00987F3E">
              <w:rPr>
                <w:szCs w:val="18"/>
              </w:rPr>
              <w:t>Examine the information security policy.</w:t>
            </w:r>
          </w:p>
          <w:p w14:paraId="5C9DA86D" w14:textId="77777777" w:rsidR="00E7465E" w:rsidRPr="00987F3E" w:rsidRDefault="00E7465E">
            <w:pPr>
              <w:pStyle w:val="TableListBullet"/>
              <w:keepNext/>
              <w:numPr>
                <w:ilvl w:val="0"/>
                <w:numId w:val="36"/>
              </w:numPr>
              <w:ind w:left="263" w:hanging="270"/>
              <w:rPr>
                <w:szCs w:val="18"/>
              </w:rPr>
            </w:pPr>
            <w:r w:rsidRPr="00987F3E">
              <w:rPr>
                <w:szCs w:val="18"/>
              </w:rPr>
              <w:t>Interview responsible personnel.</w:t>
            </w:r>
          </w:p>
          <w:p w14:paraId="27534646" w14:textId="77777777" w:rsidR="00E7465E" w:rsidRPr="00987F3E" w:rsidRDefault="00E7465E">
            <w:pPr>
              <w:pStyle w:val="TableListBullet"/>
              <w:keepNext/>
              <w:numPr>
                <w:ilvl w:val="0"/>
                <w:numId w:val="36"/>
              </w:numPr>
              <w:ind w:left="263" w:hanging="270"/>
              <w:rPr>
                <w:szCs w:val="18"/>
              </w:rPr>
            </w:pPr>
            <w:r w:rsidRPr="00987F3E">
              <w:rPr>
                <w:szCs w:val="18"/>
              </w:rPr>
              <w:t>Examine documented evidence.</w:t>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0BBBBC1" w14:textId="77777777" w:rsidR="00E7465E" w:rsidRPr="00987F3E" w:rsidRDefault="00E7465E" w:rsidP="00D77D87">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D1EAA29" w14:textId="77777777" w:rsidR="00E7465E" w:rsidRPr="00987F3E" w:rsidRDefault="00E7465E" w:rsidP="00D77D87">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CF93458" w14:textId="77777777" w:rsidR="00E7465E" w:rsidRPr="00987F3E" w:rsidRDefault="00E7465E" w:rsidP="00D77D87">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40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7F5A06E8" w14:textId="77777777" w:rsidR="00E7465E" w:rsidRPr="00987F3E" w:rsidRDefault="00E7465E" w:rsidP="00D77D87">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4135BF" w:rsidRPr="00987F3E" w14:paraId="72269CC0" w14:textId="77777777" w:rsidTr="00521620">
        <w:trPr>
          <w:cantSplit/>
        </w:trPr>
        <w:tc>
          <w:tcPr>
            <w:tcW w:w="5000" w:type="pct"/>
            <w:gridSpan w:val="7"/>
            <w:tcBorders>
              <w:bottom w:val="single" w:sz="2" w:space="0" w:color="808080" w:themeColor="background1" w:themeShade="80"/>
            </w:tcBorders>
            <w:shd w:val="clear" w:color="auto" w:fill="DFE3E4"/>
          </w:tcPr>
          <w:p w14:paraId="7E9D6896" w14:textId="77777777" w:rsidR="004135BF" w:rsidRDefault="004135BF" w:rsidP="00D77D87">
            <w:pPr>
              <w:spacing w:after="60"/>
              <w:rPr>
                <w:rFonts w:cs="Arial"/>
                <w:i/>
                <w:iCs/>
                <w:sz w:val="18"/>
                <w:szCs w:val="18"/>
              </w:rPr>
            </w:pPr>
            <w:r>
              <w:rPr>
                <w:rFonts w:cs="Arial"/>
                <w:b/>
                <w:bCs/>
                <w:i/>
                <w:iCs/>
                <w:sz w:val="18"/>
                <w:szCs w:val="18"/>
              </w:rPr>
              <w:t xml:space="preserve">SAQ </w:t>
            </w:r>
            <w:r w:rsidRPr="00E66145">
              <w:rPr>
                <w:rFonts w:cs="Arial"/>
                <w:b/>
                <w:bCs/>
                <w:i/>
                <w:iCs/>
                <w:sz w:val="18"/>
                <w:szCs w:val="18"/>
              </w:rPr>
              <w:t>Completion Guidance:</w:t>
            </w:r>
            <w:r w:rsidRPr="00E66145">
              <w:rPr>
                <w:rFonts w:cs="Arial"/>
                <w:i/>
                <w:iCs/>
                <w:sz w:val="18"/>
                <w:szCs w:val="18"/>
              </w:rPr>
              <w:t xml:space="preserve"> </w:t>
            </w:r>
          </w:p>
          <w:p w14:paraId="77C24038" w14:textId="77777777" w:rsidR="004135BF" w:rsidRPr="00E66145" w:rsidRDefault="004135BF" w:rsidP="00D77D87">
            <w:pPr>
              <w:spacing w:after="60"/>
              <w:rPr>
                <w:rFonts w:cs="Arial"/>
                <w:i/>
                <w:iCs/>
                <w:sz w:val="18"/>
                <w:szCs w:val="18"/>
              </w:rPr>
            </w:pPr>
            <w:r w:rsidRPr="00277ECD">
              <w:rPr>
                <w:rFonts w:cs="Arial"/>
                <w:i/>
                <w:iCs/>
                <w:sz w:val="18"/>
                <w:szCs w:val="18"/>
              </w:rPr>
              <w:t>Selection of any of the In Place responses for Requirement 12.1.3 means that the merchant’s security policy defines basic security responsibilities for all personnel, consistent with the size and complexity of the merchant’s operations. For example, security responsibilities could be defined according to basic responsibilities by employee levels, such as the responsibilities expected of a manager/owner and those expected of clerks.</w:t>
            </w:r>
          </w:p>
        </w:tc>
      </w:tr>
      <w:tr w:rsidR="004135BF" w:rsidRPr="00987F3E" w14:paraId="3182F61D" w14:textId="77777777" w:rsidTr="00521620">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4E586E0E" w14:textId="77777777" w:rsidR="004135BF" w:rsidRPr="00987F3E" w:rsidRDefault="004135BF" w:rsidP="00D77D87">
            <w:pPr>
              <w:pStyle w:val="TableBody"/>
              <w:keepNext/>
              <w:spacing w:before="60"/>
              <w:rPr>
                <w:rFonts w:cs="Arial"/>
                <w:sz w:val="18"/>
                <w:szCs w:val="18"/>
              </w:rPr>
            </w:pPr>
            <w:r w:rsidRPr="00987F3E">
              <w:rPr>
                <w:rStyle w:val="BoldCharacter"/>
                <w:rFonts w:cs="Arial"/>
                <w:sz w:val="18"/>
                <w:szCs w:val="18"/>
              </w:rPr>
              <w:t xml:space="preserve">12.2 </w:t>
            </w:r>
            <w:r w:rsidRPr="00987F3E">
              <w:rPr>
                <w:rFonts w:cs="Arial"/>
                <w:sz w:val="18"/>
                <w:szCs w:val="18"/>
              </w:rPr>
              <w:t>Acceptable use policies for end-user technologies are defined and implemented.</w:t>
            </w:r>
          </w:p>
        </w:tc>
      </w:tr>
      <w:tr w:rsidR="00E7465E" w:rsidRPr="00987F3E" w14:paraId="73A6D12E" w14:textId="77777777" w:rsidTr="00521620">
        <w:trPr>
          <w:cantSplit/>
        </w:trPr>
        <w:tc>
          <w:tcPr>
            <w:tcW w:w="361" w:type="pct"/>
            <w:vMerge w:val="restart"/>
            <w:tcBorders>
              <w:top w:val="single" w:sz="2" w:space="0" w:color="808080" w:themeColor="background1" w:themeShade="80"/>
              <w:right w:val="single" w:sz="2" w:space="0" w:color="808080" w:themeColor="background1" w:themeShade="80"/>
            </w:tcBorders>
          </w:tcPr>
          <w:p w14:paraId="08288703" w14:textId="77777777" w:rsidR="00E7465E" w:rsidRPr="00987F3E" w:rsidRDefault="00E7465E" w:rsidP="00D77D87">
            <w:pPr>
              <w:pStyle w:val="TableText"/>
              <w:jc w:val="right"/>
              <w:rPr>
                <w:b/>
                <w:bCs/>
                <w:szCs w:val="18"/>
              </w:rPr>
            </w:pPr>
            <w:r w:rsidRPr="00987F3E">
              <w:rPr>
                <w:b/>
                <w:bCs/>
                <w:szCs w:val="18"/>
              </w:rPr>
              <w:t>12.2.1</w:t>
            </w:r>
          </w:p>
        </w:tc>
        <w:tc>
          <w:tcPr>
            <w:tcW w:w="180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5D034B7" w14:textId="77777777" w:rsidR="00E7465E" w:rsidRPr="00987F3E" w:rsidRDefault="00E7465E" w:rsidP="00D77D87">
            <w:pPr>
              <w:pStyle w:val="TableBody"/>
              <w:rPr>
                <w:rFonts w:cs="Arial"/>
                <w:sz w:val="18"/>
                <w:szCs w:val="18"/>
              </w:rPr>
            </w:pPr>
            <w:r w:rsidRPr="00987F3E">
              <w:rPr>
                <w:rFonts w:cs="Arial"/>
                <w:sz w:val="18"/>
                <w:szCs w:val="18"/>
              </w:rPr>
              <w:t>Acceptable use policies for end-user technologies are documented and implemented, including:</w:t>
            </w:r>
          </w:p>
          <w:p w14:paraId="6F8313EA" w14:textId="77777777" w:rsidR="00E7465E" w:rsidRPr="00987F3E" w:rsidRDefault="00E7465E">
            <w:pPr>
              <w:pStyle w:val="TableListBullet"/>
              <w:numPr>
                <w:ilvl w:val="0"/>
                <w:numId w:val="36"/>
              </w:numPr>
              <w:ind w:left="263" w:hanging="270"/>
              <w:rPr>
                <w:szCs w:val="18"/>
              </w:rPr>
            </w:pPr>
            <w:r w:rsidRPr="00987F3E">
              <w:rPr>
                <w:szCs w:val="18"/>
              </w:rPr>
              <w:t>Explicit approval by authorized parties.</w:t>
            </w:r>
          </w:p>
          <w:p w14:paraId="129FE422" w14:textId="77777777" w:rsidR="00E7465E" w:rsidRPr="00987F3E" w:rsidRDefault="00E7465E">
            <w:pPr>
              <w:pStyle w:val="TableListBullet"/>
              <w:numPr>
                <w:ilvl w:val="0"/>
                <w:numId w:val="36"/>
              </w:numPr>
              <w:ind w:left="263" w:hanging="270"/>
              <w:rPr>
                <w:szCs w:val="18"/>
              </w:rPr>
            </w:pPr>
            <w:r w:rsidRPr="00987F3E">
              <w:rPr>
                <w:szCs w:val="18"/>
              </w:rPr>
              <w:t xml:space="preserve">Acceptable uses of </w:t>
            </w:r>
            <w:proofErr w:type="gramStart"/>
            <w:r w:rsidRPr="00987F3E">
              <w:rPr>
                <w:szCs w:val="18"/>
              </w:rPr>
              <w:t>the technology</w:t>
            </w:r>
            <w:proofErr w:type="gramEnd"/>
            <w:r w:rsidRPr="00987F3E">
              <w:rPr>
                <w:szCs w:val="18"/>
              </w:rPr>
              <w:t>.</w:t>
            </w:r>
          </w:p>
          <w:p w14:paraId="1AFFA407" w14:textId="77777777" w:rsidR="00E7465E" w:rsidRPr="00987F3E" w:rsidRDefault="00E7465E">
            <w:pPr>
              <w:pStyle w:val="TableListBullet"/>
              <w:numPr>
                <w:ilvl w:val="0"/>
                <w:numId w:val="36"/>
              </w:numPr>
              <w:ind w:left="263" w:hanging="270"/>
              <w:rPr>
                <w:szCs w:val="18"/>
              </w:rPr>
            </w:pPr>
            <w:r w:rsidRPr="00987F3E">
              <w:rPr>
                <w:szCs w:val="18"/>
              </w:rPr>
              <w:t>List of products approved by the company for employee use, including hardware and software.</w:t>
            </w:r>
          </w:p>
        </w:tc>
        <w:tc>
          <w:tcPr>
            <w:tcW w:w="124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C445272" w14:textId="77777777" w:rsidR="00E7465E" w:rsidRPr="00987F3E" w:rsidRDefault="00E7465E">
            <w:pPr>
              <w:pStyle w:val="TableListBullet"/>
              <w:numPr>
                <w:ilvl w:val="0"/>
                <w:numId w:val="36"/>
              </w:numPr>
              <w:ind w:left="263" w:hanging="270"/>
              <w:rPr>
                <w:szCs w:val="18"/>
              </w:rPr>
            </w:pPr>
            <w:r w:rsidRPr="00987F3E">
              <w:rPr>
                <w:szCs w:val="18"/>
              </w:rPr>
              <w:t>Examine acceptable use policies.</w:t>
            </w:r>
          </w:p>
          <w:p w14:paraId="441BB834" w14:textId="77777777" w:rsidR="00E7465E" w:rsidRPr="00987F3E" w:rsidRDefault="00E7465E">
            <w:pPr>
              <w:pStyle w:val="TableListBullet"/>
              <w:numPr>
                <w:ilvl w:val="0"/>
                <w:numId w:val="36"/>
              </w:numPr>
              <w:ind w:left="263" w:hanging="270"/>
              <w:rPr>
                <w:szCs w:val="18"/>
              </w:rPr>
            </w:pPr>
            <w:r w:rsidRPr="00987F3E">
              <w:rPr>
                <w:szCs w:val="18"/>
              </w:rPr>
              <w:t>Interview responsible personnel.</w:t>
            </w:r>
          </w:p>
          <w:p w14:paraId="76768618" w14:textId="77777777" w:rsidR="00E7465E" w:rsidRPr="00987F3E" w:rsidRDefault="00E7465E" w:rsidP="00D77D87">
            <w:pPr>
              <w:pStyle w:val="TableTextBullet"/>
              <w:numPr>
                <w:ilvl w:val="0"/>
                <w:numId w:val="0"/>
              </w:numPr>
              <w:ind w:left="360"/>
              <w:rPr>
                <w:rFonts w:cs="Arial"/>
                <w:szCs w:val="18"/>
              </w:rPr>
            </w:pP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C033371"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1D93F1B"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AEEF362"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400" w:type="pct"/>
            <w:vMerge w:val="restart"/>
            <w:tcBorders>
              <w:top w:val="single" w:sz="2" w:space="0" w:color="808080" w:themeColor="background1" w:themeShade="80"/>
              <w:left w:val="single" w:sz="2" w:space="0" w:color="808080" w:themeColor="background1" w:themeShade="80"/>
            </w:tcBorders>
            <w:shd w:val="clear" w:color="auto" w:fill="auto"/>
          </w:tcPr>
          <w:p w14:paraId="2BFBBDA3"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E7465E" w:rsidRPr="00987F3E" w14:paraId="6C1938FB" w14:textId="77777777" w:rsidTr="00521620">
        <w:trPr>
          <w:cantSplit/>
        </w:trPr>
        <w:tc>
          <w:tcPr>
            <w:tcW w:w="361" w:type="pct"/>
            <w:vMerge/>
            <w:tcBorders>
              <w:right w:val="single" w:sz="2" w:space="0" w:color="808080" w:themeColor="background1" w:themeShade="80"/>
            </w:tcBorders>
          </w:tcPr>
          <w:p w14:paraId="61B3D00A" w14:textId="77777777" w:rsidR="00E7465E" w:rsidRPr="00987F3E" w:rsidRDefault="00E7465E" w:rsidP="00D77D87">
            <w:pPr>
              <w:pStyle w:val="TableText"/>
              <w:jc w:val="right"/>
              <w:rPr>
                <w:b/>
                <w:bCs/>
                <w:szCs w:val="18"/>
              </w:rPr>
            </w:pPr>
          </w:p>
        </w:tc>
        <w:tc>
          <w:tcPr>
            <w:tcW w:w="3042"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4A40F310" w14:textId="77777777" w:rsidR="00E7465E" w:rsidRPr="00987F3E" w:rsidRDefault="00E7465E" w:rsidP="00D77D87">
            <w:pPr>
              <w:pStyle w:val="AppNotes"/>
              <w:rPr>
                <w:szCs w:val="18"/>
              </w:rPr>
            </w:pPr>
            <w:r w:rsidRPr="00987F3E">
              <w:rPr>
                <w:szCs w:val="18"/>
              </w:rPr>
              <w:t>Applicability Notes</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38B98813" w14:textId="77777777" w:rsidR="00E7465E" w:rsidRPr="00987F3E" w:rsidRDefault="00E7465E" w:rsidP="00D77D87">
            <w:pPr>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40A623E2" w14:textId="77777777" w:rsidR="00E7465E" w:rsidRPr="00987F3E" w:rsidRDefault="00E7465E" w:rsidP="00D77D87">
            <w:pPr>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714E48B6" w14:textId="77777777" w:rsidR="00E7465E" w:rsidRPr="00987F3E" w:rsidRDefault="00E7465E" w:rsidP="00D77D87">
            <w:pPr>
              <w:spacing w:after="60"/>
              <w:jc w:val="center"/>
              <w:rPr>
                <w:rFonts w:cs="Arial"/>
                <w:sz w:val="18"/>
                <w:szCs w:val="18"/>
              </w:rPr>
            </w:pPr>
          </w:p>
        </w:tc>
        <w:tc>
          <w:tcPr>
            <w:tcW w:w="400" w:type="pct"/>
            <w:vMerge/>
            <w:tcBorders>
              <w:left w:val="single" w:sz="2" w:space="0" w:color="808080" w:themeColor="background1" w:themeShade="80"/>
            </w:tcBorders>
            <w:shd w:val="clear" w:color="auto" w:fill="auto"/>
          </w:tcPr>
          <w:p w14:paraId="63486A0C" w14:textId="77777777" w:rsidR="00E7465E" w:rsidRPr="00987F3E" w:rsidRDefault="00E7465E" w:rsidP="00D77D87">
            <w:pPr>
              <w:spacing w:after="60"/>
              <w:jc w:val="center"/>
              <w:rPr>
                <w:rFonts w:cs="Arial"/>
                <w:sz w:val="18"/>
                <w:szCs w:val="18"/>
              </w:rPr>
            </w:pPr>
          </w:p>
        </w:tc>
      </w:tr>
      <w:tr w:rsidR="00E7465E" w:rsidRPr="00987F3E" w14:paraId="5066A407" w14:textId="77777777" w:rsidTr="00521620">
        <w:trPr>
          <w:cantSplit/>
        </w:trPr>
        <w:tc>
          <w:tcPr>
            <w:tcW w:w="361" w:type="pct"/>
            <w:vMerge/>
            <w:tcBorders>
              <w:bottom w:val="single" w:sz="2" w:space="0" w:color="808080" w:themeColor="background1" w:themeShade="80"/>
              <w:right w:val="single" w:sz="2" w:space="0" w:color="808080" w:themeColor="background1" w:themeShade="80"/>
            </w:tcBorders>
          </w:tcPr>
          <w:p w14:paraId="1EABE13C" w14:textId="77777777" w:rsidR="00E7465E" w:rsidRPr="00987F3E" w:rsidRDefault="00E7465E" w:rsidP="00D77D87">
            <w:pPr>
              <w:pStyle w:val="TableText"/>
              <w:jc w:val="right"/>
              <w:rPr>
                <w:b/>
                <w:bCs/>
                <w:szCs w:val="18"/>
              </w:rPr>
            </w:pPr>
          </w:p>
        </w:tc>
        <w:tc>
          <w:tcPr>
            <w:tcW w:w="3042"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42EC6B93" w14:textId="798DBFDC" w:rsidR="00E7465E" w:rsidRPr="00251822" w:rsidRDefault="00E7465E" w:rsidP="00345BF8">
            <w:pPr>
              <w:pStyle w:val="TableListBullet"/>
              <w:numPr>
                <w:ilvl w:val="0"/>
                <w:numId w:val="0"/>
              </w:numPr>
              <w:ind w:left="-7"/>
            </w:pPr>
            <w:r w:rsidRPr="00987F3E">
              <w:rPr>
                <w:szCs w:val="18"/>
              </w:rPr>
              <w:t xml:space="preserve">Examples of end-user technologies for which acceptable use policies are expected include, but are not limited to, remote access and wireless technologies, laptops, tablets, mobile phones, and removable electronic media, </w:t>
            </w:r>
            <w:r>
              <w:rPr>
                <w:szCs w:val="18"/>
              </w:rPr>
              <w:t>e-mail</w:t>
            </w:r>
            <w:r w:rsidRPr="00987F3E">
              <w:rPr>
                <w:szCs w:val="18"/>
              </w:rPr>
              <w:t xml:space="preserve"> usage, and Internet usage.</w:t>
            </w: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2E7C9C3" w14:textId="77777777" w:rsidR="00E7465E" w:rsidRPr="00987F3E"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133EBC6" w14:textId="77777777" w:rsidR="00E7465E" w:rsidRPr="00987F3E" w:rsidRDefault="00E7465E" w:rsidP="00D77D87">
            <w:pPr>
              <w:spacing w:after="60"/>
              <w:jc w:val="center"/>
              <w:rPr>
                <w:rFonts w:cs="Arial"/>
                <w:sz w:val="18"/>
                <w:szCs w:val="18"/>
              </w:rPr>
            </w:pPr>
          </w:p>
        </w:tc>
        <w:tc>
          <w:tcPr>
            <w:tcW w:w="39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0DA4D90" w14:textId="77777777" w:rsidR="00E7465E" w:rsidRPr="00987F3E" w:rsidRDefault="00E7465E" w:rsidP="00D77D87">
            <w:pPr>
              <w:spacing w:after="60"/>
              <w:jc w:val="center"/>
              <w:rPr>
                <w:rFonts w:cs="Arial"/>
                <w:sz w:val="18"/>
                <w:szCs w:val="18"/>
              </w:rPr>
            </w:pPr>
          </w:p>
        </w:tc>
        <w:tc>
          <w:tcPr>
            <w:tcW w:w="400" w:type="pct"/>
            <w:vMerge/>
            <w:tcBorders>
              <w:left w:val="single" w:sz="2" w:space="0" w:color="808080" w:themeColor="background1" w:themeShade="80"/>
              <w:bottom w:val="single" w:sz="2" w:space="0" w:color="808080" w:themeColor="background1" w:themeShade="80"/>
            </w:tcBorders>
            <w:shd w:val="clear" w:color="auto" w:fill="auto"/>
          </w:tcPr>
          <w:p w14:paraId="01DE837B" w14:textId="77777777" w:rsidR="00E7465E" w:rsidRPr="00987F3E" w:rsidRDefault="00E7465E" w:rsidP="00D77D87">
            <w:pPr>
              <w:spacing w:after="60"/>
              <w:jc w:val="center"/>
              <w:rPr>
                <w:rFonts w:cs="Arial"/>
                <w:sz w:val="18"/>
                <w:szCs w:val="18"/>
              </w:rPr>
            </w:pPr>
          </w:p>
        </w:tc>
      </w:tr>
      <w:tr w:rsidR="004135BF" w:rsidRPr="00987F3E" w14:paraId="4635A4E7" w14:textId="77777777" w:rsidTr="00521620">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0CAF900B" w14:textId="77777777" w:rsidR="004135BF" w:rsidRPr="00987F3E" w:rsidRDefault="004135BF" w:rsidP="00D77D87">
            <w:pPr>
              <w:pStyle w:val="TableBody"/>
              <w:keepNext/>
              <w:spacing w:before="60"/>
              <w:rPr>
                <w:rFonts w:cs="Arial"/>
                <w:sz w:val="18"/>
                <w:szCs w:val="18"/>
              </w:rPr>
            </w:pPr>
            <w:r w:rsidRPr="00987F3E">
              <w:rPr>
                <w:rStyle w:val="BoldCharacter"/>
                <w:rFonts w:cs="Arial"/>
                <w:sz w:val="18"/>
                <w:szCs w:val="18"/>
              </w:rPr>
              <w:lastRenderedPageBreak/>
              <w:t xml:space="preserve">12.3 </w:t>
            </w:r>
            <w:r w:rsidRPr="00987F3E">
              <w:rPr>
                <w:rFonts w:cs="Arial"/>
                <w:sz w:val="18"/>
                <w:szCs w:val="18"/>
              </w:rPr>
              <w:t>Risks to the cardholder data environment are formally identified, evaluated, and managed.</w:t>
            </w:r>
          </w:p>
        </w:tc>
      </w:tr>
      <w:tr w:rsidR="00E7465E" w:rsidRPr="00987F3E" w14:paraId="0C046A47" w14:textId="77777777" w:rsidTr="00521620">
        <w:trPr>
          <w:cantSplit/>
        </w:trPr>
        <w:tc>
          <w:tcPr>
            <w:tcW w:w="361" w:type="pct"/>
            <w:vMerge w:val="restart"/>
            <w:tcBorders>
              <w:top w:val="single" w:sz="2" w:space="0" w:color="808080" w:themeColor="background1" w:themeShade="80"/>
              <w:right w:val="single" w:sz="2" w:space="0" w:color="808080" w:themeColor="background1" w:themeShade="80"/>
            </w:tcBorders>
          </w:tcPr>
          <w:p w14:paraId="13040085" w14:textId="77777777" w:rsidR="00E7465E" w:rsidRPr="00987F3E" w:rsidRDefault="00E7465E" w:rsidP="00D77D87">
            <w:pPr>
              <w:pStyle w:val="TableText"/>
              <w:rPr>
                <w:b/>
                <w:bCs/>
                <w:szCs w:val="18"/>
              </w:rPr>
            </w:pPr>
            <w:r w:rsidRPr="00987F3E">
              <w:rPr>
                <w:b/>
                <w:bCs/>
                <w:szCs w:val="18"/>
              </w:rPr>
              <w:t>12.3.1</w:t>
            </w:r>
          </w:p>
        </w:tc>
        <w:tc>
          <w:tcPr>
            <w:tcW w:w="180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B94B68D" w14:textId="3FFCB443" w:rsidR="00E7465E" w:rsidRPr="00987F3E" w:rsidRDefault="00D05DB3" w:rsidP="00D77D87">
            <w:pPr>
              <w:pStyle w:val="TableListBullet"/>
              <w:numPr>
                <w:ilvl w:val="0"/>
                <w:numId w:val="0"/>
              </w:numPr>
              <w:rPr>
                <w:szCs w:val="18"/>
              </w:rPr>
            </w:pPr>
            <w:r w:rsidRPr="00F444CD">
              <w:t xml:space="preserve">For each PCI DSS requirement that specifies completion of a targeted risk analysis, the analysis </w:t>
            </w:r>
            <w:r w:rsidR="00E7465E" w:rsidRPr="00987F3E">
              <w:rPr>
                <w:szCs w:val="18"/>
              </w:rPr>
              <w:t>is documented and includes:</w:t>
            </w:r>
          </w:p>
          <w:p w14:paraId="332BF699" w14:textId="77777777" w:rsidR="00E7465E" w:rsidRPr="00987F3E" w:rsidRDefault="00E7465E">
            <w:pPr>
              <w:pStyle w:val="TableListBullet"/>
              <w:numPr>
                <w:ilvl w:val="0"/>
                <w:numId w:val="36"/>
              </w:numPr>
              <w:ind w:left="263" w:hanging="270"/>
              <w:rPr>
                <w:szCs w:val="18"/>
              </w:rPr>
            </w:pPr>
            <w:r w:rsidRPr="00987F3E">
              <w:rPr>
                <w:szCs w:val="18"/>
              </w:rPr>
              <w:t xml:space="preserve">Identification of the assets being protected. </w:t>
            </w:r>
          </w:p>
          <w:p w14:paraId="38A007FA" w14:textId="77777777" w:rsidR="00E7465E" w:rsidRPr="00987F3E" w:rsidRDefault="00E7465E">
            <w:pPr>
              <w:pStyle w:val="TableListBullet"/>
              <w:numPr>
                <w:ilvl w:val="0"/>
                <w:numId w:val="36"/>
              </w:numPr>
              <w:ind w:left="263" w:hanging="270"/>
              <w:rPr>
                <w:szCs w:val="18"/>
              </w:rPr>
            </w:pPr>
            <w:r w:rsidRPr="00987F3E">
              <w:rPr>
                <w:szCs w:val="18"/>
              </w:rPr>
              <w:t>Identification of the threat(s) that the requirement is protecting against.</w:t>
            </w:r>
          </w:p>
          <w:p w14:paraId="6E5EC4BB" w14:textId="77777777" w:rsidR="00E7465E" w:rsidRPr="00987F3E" w:rsidRDefault="00E7465E">
            <w:pPr>
              <w:pStyle w:val="TableListBullet"/>
              <w:numPr>
                <w:ilvl w:val="0"/>
                <w:numId w:val="36"/>
              </w:numPr>
              <w:ind w:left="263" w:hanging="270"/>
              <w:rPr>
                <w:szCs w:val="18"/>
              </w:rPr>
            </w:pPr>
            <w:r w:rsidRPr="00987F3E">
              <w:rPr>
                <w:szCs w:val="18"/>
              </w:rPr>
              <w:t xml:space="preserve">Identification of factors that contribute to the likelihood and/or impact of a threat being realized. </w:t>
            </w:r>
          </w:p>
          <w:p w14:paraId="44AE1BA4" w14:textId="1AB80B45" w:rsidR="00E7465E" w:rsidRPr="00987F3E" w:rsidRDefault="00E7465E">
            <w:pPr>
              <w:pStyle w:val="TableListBullet"/>
              <w:numPr>
                <w:ilvl w:val="0"/>
                <w:numId w:val="36"/>
              </w:numPr>
              <w:ind w:left="263" w:hanging="270"/>
              <w:rPr>
                <w:szCs w:val="18"/>
              </w:rPr>
            </w:pPr>
            <w:r w:rsidRPr="00987F3E">
              <w:rPr>
                <w:szCs w:val="18"/>
              </w:rPr>
              <w:t xml:space="preserve">Resulting analysis that </w:t>
            </w:r>
            <w:proofErr w:type="gramStart"/>
            <w:r w:rsidRPr="00987F3E">
              <w:rPr>
                <w:szCs w:val="18"/>
              </w:rPr>
              <w:t>determines, and</w:t>
            </w:r>
            <w:proofErr w:type="gramEnd"/>
            <w:r w:rsidRPr="00987F3E">
              <w:rPr>
                <w:szCs w:val="18"/>
              </w:rPr>
              <w:t xml:space="preserve"> includes justification for</w:t>
            </w:r>
            <w:r w:rsidR="00D05DB3" w:rsidRPr="00F444CD">
              <w:t xml:space="preserve"> how the </w:t>
            </w:r>
            <w:r w:rsidR="00D05DB3" w:rsidRPr="00EE3B5C">
              <w:t>frequency or</w:t>
            </w:r>
            <w:r w:rsidR="00D05DB3" w:rsidRPr="00F444CD">
              <w:t xml:space="preserve"> processes defined by the entity to meet the requirement minimize the likelihood and/or impact</w:t>
            </w:r>
            <w:r w:rsidRPr="00987F3E">
              <w:rPr>
                <w:szCs w:val="18"/>
              </w:rPr>
              <w:t xml:space="preserve"> of the threat being realized.</w:t>
            </w:r>
          </w:p>
          <w:p w14:paraId="66673705" w14:textId="77777777" w:rsidR="00E7465E" w:rsidRPr="00987F3E" w:rsidRDefault="00E7465E">
            <w:pPr>
              <w:pStyle w:val="TableListBullet"/>
              <w:numPr>
                <w:ilvl w:val="0"/>
                <w:numId w:val="36"/>
              </w:numPr>
              <w:ind w:left="263" w:hanging="270"/>
              <w:rPr>
                <w:szCs w:val="18"/>
              </w:rPr>
            </w:pPr>
            <w:r w:rsidRPr="00987F3E">
              <w:rPr>
                <w:szCs w:val="18"/>
              </w:rPr>
              <w:t>Review of each targeted risk analysis at least once every 12 months to determine whether the results are still valid or if an updated risk analysis is needed</w:t>
            </w:r>
            <w:r>
              <w:rPr>
                <w:szCs w:val="18"/>
              </w:rPr>
              <w:t>.</w:t>
            </w:r>
          </w:p>
          <w:p w14:paraId="20B6AFDB" w14:textId="77777777" w:rsidR="00E7465E" w:rsidRPr="00987F3E" w:rsidRDefault="00E7465E">
            <w:pPr>
              <w:pStyle w:val="TableListBullet"/>
              <w:numPr>
                <w:ilvl w:val="0"/>
                <w:numId w:val="36"/>
              </w:numPr>
              <w:ind w:left="263" w:hanging="270"/>
              <w:rPr>
                <w:szCs w:val="18"/>
              </w:rPr>
            </w:pPr>
            <w:r w:rsidRPr="00987F3E">
              <w:rPr>
                <w:szCs w:val="18"/>
              </w:rPr>
              <w:t>Performance of updated risk analyses when needed, as determined by the annual review.</w:t>
            </w:r>
          </w:p>
        </w:tc>
        <w:tc>
          <w:tcPr>
            <w:tcW w:w="124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B8533C3" w14:textId="77777777" w:rsidR="00E7465E" w:rsidRPr="00987F3E" w:rsidRDefault="00E7465E">
            <w:pPr>
              <w:pStyle w:val="TableListBullet"/>
              <w:numPr>
                <w:ilvl w:val="0"/>
                <w:numId w:val="36"/>
              </w:numPr>
              <w:ind w:left="263" w:hanging="270"/>
              <w:rPr>
                <w:szCs w:val="18"/>
              </w:rPr>
            </w:pPr>
            <w:r w:rsidRPr="00987F3E">
              <w:rPr>
                <w:szCs w:val="18"/>
              </w:rPr>
              <w:t>Examine documented policies and procedures.</w:t>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01F7317"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18F1C7D"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6BFD394"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400" w:type="pct"/>
            <w:vMerge w:val="restart"/>
            <w:tcBorders>
              <w:top w:val="single" w:sz="2" w:space="0" w:color="808080" w:themeColor="background1" w:themeShade="80"/>
              <w:left w:val="single" w:sz="2" w:space="0" w:color="808080" w:themeColor="background1" w:themeShade="80"/>
            </w:tcBorders>
            <w:shd w:val="clear" w:color="auto" w:fill="auto"/>
          </w:tcPr>
          <w:p w14:paraId="582484B8"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E7465E" w:rsidRPr="00987F3E" w14:paraId="2AA9209B" w14:textId="77777777" w:rsidTr="00521620">
        <w:trPr>
          <w:cantSplit/>
        </w:trPr>
        <w:tc>
          <w:tcPr>
            <w:tcW w:w="361" w:type="pct"/>
            <w:vMerge/>
            <w:tcBorders>
              <w:right w:val="single" w:sz="2" w:space="0" w:color="808080" w:themeColor="background1" w:themeShade="80"/>
            </w:tcBorders>
          </w:tcPr>
          <w:p w14:paraId="206DDAB2" w14:textId="77777777" w:rsidR="00E7465E" w:rsidRPr="00987F3E" w:rsidRDefault="00E7465E" w:rsidP="00D77D87">
            <w:pPr>
              <w:pStyle w:val="TableText"/>
              <w:rPr>
                <w:b/>
                <w:bCs/>
                <w:szCs w:val="18"/>
              </w:rPr>
            </w:pPr>
          </w:p>
        </w:tc>
        <w:tc>
          <w:tcPr>
            <w:tcW w:w="3042"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316B9B48" w14:textId="77777777" w:rsidR="00E7465E" w:rsidRPr="00987F3E" w:rsidRDefault="00E7465E" w:rsidP="00D77D87">
            <w:pPr>
              <w:pStyle w:val="AppNotes"/>
              <w:rPr>
                <w:szCs w:val="18"/>
              </w:rPr>
            </w:pPr>
            <w:r w:rsidRPr="00987F3E">
              <w:rPr>
                <w:szCs w:val="18"/>
              </w:rPr>
              <w:t>Applicability Notes</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0830F0FA" w14:textId="77777777" w:rsidR="00E7465E" w:rsidRPr="00987F3E" w:rsidRDefault="00E7465E" w:rsidP="00D77D87">
            <w:pPr>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589955CD" w14:textId="77777777" w:rsidR="00E7465E" w:rsidRPr="00987F3E" w:rsidRDefault="00E7465E" w:rsidP="00D77D87">
            <w:pPr>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2019BD1C" w14:textId="77777777" w:rsidR="00E7465E" w:rsidRPr="00987F3E" w:rsidRDefault="00E7465E" w:rsidP="00D77D87">
            <w:pPr>
              <w:spacing w:after="60"/>
              <w:jc w:val="center"/>
              <w:rPr>
                <w:rFonts w:cs="Arial"/>
                <w:sz w:val="18"/>
                <w:szCs w:val="18"/>
              </w:rPr>
            </w:pPr>
          </w:p>
        </w:tc>
        <w:tc>
          <w:tcPr>
            <w:tcW w:w="400" w:type="pct"/>
            <w:vMerge/>
            <w:tcBorders>
              <w:left w:val="single" w:sz="2" w:space="0" w:color="808080" w:themeColor="background1" w:themeShade="80"/>
            </w:tcBorders>
            <w:shd w:val="clear" w:color="auto" w:fill="auto"/>
          </w:tcPr>
          <w:p w14:paraId="167892EC" w14:textId="77777777" w:rsidR="00E7465E" w:rsidRPr="00987F3E" w:rsidRDefault="00E7465E" w:rsidP="00D77D87">
            <w:pPr>
              <w:spacing w:after="60"/>
              <w:jc w:val="center"/>
              <w:rPr>
                <w:rFonts w:cs="Arial"/>
                <w:sz w:val="18"/>
                <w:szCs w:val="18"/>
              </w:rPr>
            </w:pPr>
          </w:p>
        </w:tc>
      </w:tr>
      <w:tr w:rsidR="00E7465E" w:rsidRPr="00987F3E" w14:paraId="27CDE69D" w14:textId="77777777" w:rsidTr="00521620">
        <w:trPr>
          <w:cantSplit/>
        </w:trPr>
        <w:tc>
          <w:tcPr>
            <w:tcW w:w="361" w:type="pct"/>
            <w:vMerge/>
            <w:tcBorders>
              <w:right w:val="single" w:sz="2" w:space="0" w:color="808080" w:themeColor="background1" w:themeShade="80"/>
            </w:tcBorders>
          </w:tcPr>
          <w:p w14:paraId="3554AEFB" w14:textId="77777777" w:rsidR="00E7465E" w:rsidRPr="00987F3E" w:rsidRDefault="00E7465E" w:rsidP="00D77D87">
            <w:pPr>
              <w:pStyle w:val="TableText"/>
              <w:rPr>
                <w:b/>
                <w:bCs/>
                <w:szCs w:val="18"/>
              </w:rPr>
            </w:pPr>
          </w:p>
        </w:tc>
        <w:tc>
          <w:tcPr>
            <w:tcW w:w="3042" w:type="pct"/>
            <w:gridSpan w:val="2"/>
            <w:tcBorders>
              <w:top w:val="nil"/>
              <w:left w:val="single" w:sz="2" w:space="0" w:color="808080" w:themeColor="background1" w:themeShade="80"/>
              <w:right w:val="single" w:sz="2" w:space="0" w:color="808080" w:themeColor="background1" w:themeShade="80"/>
            </w:tcBorders>
          </w:tcPr>
          <w:p w14:paraId="0CC99067" w14:textId="77777777" w:rsidR="00E7465E" w:rsidRPr="00987F3E" w:rsidRDefault="00E7465E" w:rsidP="00D77D87">
            <w:pPr>
              <w:pStyle w:val="TableListBullet"/>
              <w:numPr>
                <w:ilvl w:val="0"/>
                <w:numId w:val="0"/>
              </w:numPr>
              <w:ind w:left="-7"/>
              <w:rPr>
                <w:szCs w:val="18"/>
              </w:rPr>
            </w:pPr>
            <w:r w:rsidRPr="00987F3E">
              <w:rPr>
                <w:i/>
                <w:color w:val="C00000"/>
                <w:szCs w:val="18"/>
              </w:rPr>
              <w:t>This requirement is a best practice until 31 March 2025, after which it will be required and must be fully considered during a PCI DSS assessment.</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2BB58241" w14:textId="77777777" w:rsidR="00E7465E" w:rsidRPr="00987F3E" w:rsidRDefault="00E7465E" w:rsidP="00D77D87">
            <w:pPr>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6D52D259" w14:textId="77777777" w:rsidR="00E7465E" w:rsidRPr="00987F3E" w:rsidRDefault="00E7465E" w:rsidP="00D77D87">
            <w:pPr>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05569BCB" w14:textId="77777777" w:rsidR="00E7465E" w:rsidRPr="00987F3E" w:rsidRDefault="00E7465E" w:rsidP="00D77D87">
            <w:pPr>
              <w:spacing w:after="60"/>
              <w:jc w:val="center"/>
              <w:rPr>
                <w:rFonts w:cs="Arial"/>
                <w:sz w:val="18"/>
                <w:szCs w:val="18"/>
              </w:rPr>
            </w:pPr>
          </w:p>
        </w:tc>
        <w:tc>
          <w:tcPr>
            <w:tcW w:w="400" w:type="pct"/>
            <w:vMerge/>
            <w:tcBorders>
              <w:left w:val="single" w:sz="2" w:space="0" w:color="808080" w:themeColor="background1" w:themeShade="80"/>
            </w:tcBorders>
            <w:shd w:val="clear" w:color="auto" w:fill="auto"/>
          </w:tcPr>
          <w:p w14:paraId="66A3750A" w14:textId="77777777" w:rsidR="00E7465E" w:rsidRPr="00987F3E" w:rsidRDefault="00E7465E" w:rsidP="00D77D87">
            <w:pPr>
              <w:spacing w:after="60"/>
              <w:jc w:val="center"/>
              <w:rPr>
                <w:rFonts w:cs="Arial"/>
                <w:sz w:val="18"/>
                <w:szCs w:val="18"/>
              </w:rPr>
            </w:pPr>
          </w:p>
        </w:tc>
      </w:tr>
      <w:tr w:rsidR="004135BF" w:rsidRPr="00987F3E" w14:paraId="36966D2B" w14:textId="77777777" w:rsidTr="00521620">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2114D0AE" w14:textId="77777777" w:rsidR="004135BF" w:rsidRPr="00987F3E" w:rsidRDefault="004135BF" w:rsidP="00D77D87">
            <w:pPr>
              <w:pStyle w:val="TableBody"/>
              <w:keepNext/>
              <w:spacing w:before="60"/>
              <w:rPr>
                <w:rFonts w:cs="Arial"/>
                <w:sz w:val="18"/>
                <w:szCs w:val="18"/>
              </w:rPr>
            </w:pPr>
            <w:r w:rsidRPr="00987F3E">
              <w:rPr>
                <w:rStyle w:val="BoldCharacter"/>
                <w:rFonts w:cs="Arial"/>
                <w:sz w:val="18"/>
                <w:szCs w:val="18"/>
              </w:rPr>
              <w:lastRenderedPageBreak/>
              <w:t xml:space="preserve">12.6 </w:t>
            </w:r>
            <w:r w:rsidRPr="00987F3E">
              <w:rPr>
                <w:rFonts w:cs="Arial"/>
                <w:sz w:val="18"/>
                <w:szCs w:val="18"/>
              </w:rPr>
              <w:t>Security awareness education is an ongoing activity.</w:t>
            </w:r>
          </w:p>
        </w:tc>
      </w:tr>
      <w:tr w:rsidR="00E7465E" w:rsidRPr="00987F3E" w14:paraId="12C39E9C" w14:textId="77777777" w:rsidTr="00521620">
        <w:trPr>
          <w:cantSplit/>
        </w:trPr>
        <w:tc>
          <w:tcPr>
            <w:tcW w:w="361" w:type="pct"/>
            <w:tcBorders>
              <w:top w:val="single" w:sz="2" w:space="0" w:color="808080" w:themeColor="background1" w:themeShade="80"/>
              <w:right w:val="single" w:sz="2" w:space="0" w:color="808080" w:themeColor="background1" w:themeShade="80"/>
            </w:tcBorders>
          </w:tcPr>
          <w:p w14:paraId="43E6C8D0" w14:textId="77777777" w:rsidR="00E7465E" w:rsidRPr="00987F3E" w:rsidRDefault="00E7465E" w:rsidP="00D77D87">
            <w:pPr>
              <w:pStyle w:val="TableText"/>
              <w:keepNext/>
              <w:jc w:val="right"/>
              <w:rPr>
                <w:b/>
                <w:bCs/>
                <w:szCs w:val="18"/>
              </w:rPr>
            </w:pPr>
            <w:r w:rsidRPr="00987F3E">
              <w:rPr>
                <w:b/>
                <w:bCs/>
                <w:szCs w:val="18"/>
              </w:rPr>
              <w:t>12.6.1</w:t>
            </w:r>
          </w:p>
        </w:tc>
        <w:tc>
          <w:tcPr>
            <w:tcW w:w="1800"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07B2A444" w14:textId="77777777" w:rsidR="00E7465E" w:rsidRPr="00987F3E" w:rsidRDefault="00E7465E" w:rsidP="00D77D87">
            <w:pPr>
              <w:pStyle w:val="TableListBullet"/>
              <w:keepNext/>
              <w:numPr>
                <w:ilvl w:val="0"/>
                <w:numId w:val="0"/>
              </w:numPr>
              <w:rPr>
                <w:szCs w:val="18"/>
              </w:rPr>
            </w:pPr>
            <w:r w:rsidRPr="00987F3E">
              <w:rPr>
                <w:szCs w:val="18"/>
              </w:rPr>
              <w:t>A formal security awareness program is implemented to make all personnel aware of the entity’s information security policy and procedures, and their role in protecting the cardholder data.</w:t>
            </w:r>
          </w:p>
        </w:tc>
        <w:tc>
          <w:tcPr>
            <w:tcW w:w="1242"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6B5469DE" w14:textId="77777777" w:rsidR="00E7465E" w:rsidRPr="00987F3E" w:rsidRDefault="00E7465E">
            <w:pPr>
              <w:pStyle w:val="TableListBullet"/>
              <w:keepNext/>
              <w:numPr>
                <w:ilvl w:val="0"/>
                <w:numId w:val="36"/>
              </w:numPr>
              <w:rPr>
                <w:szCs w:val="18"/>
              </w:rPr>
            </w:pPr>
            <w:r w:rsidRPr="00987F3E">
              <w:rPr>
                <w:szCs w:val="18"/>
              </w:rPr>
              <w:t>Examine the security awareness program.</w:t>
            </w:r>
          </w:p>
        </w:tc>
        <w:tc>
          <w:tcPr>
            <w:tcW w:w="399"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06E4716" w14:textId="77777777" w:rsidR="00E7465E" w:rsidRPr="00987F3E" w:rsidRDefault="00E7465E" w:rsidP="00D77D87">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1A9DDF3" w14:textId="77777777" w:rsidR="00E7465E" w:rsidRPr="00987F3E" w:rsidRDefault="00E7465E" w:rsidP="00D77D87">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5AAA8AB" w14:textId="77777777" w:rsidR="00E7465E" w:rsidRPr="00987F3E" w:rsidRDefault="00E7465E" w:rsidP="00D77D87">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400" w:type="pct"/>
            <w:tcBorders>
              <w:top w:val="single" w:sz="2" w:space="0" w:color="808080" w:themeColor="background1" w:themeShade="80"/>
              <w:left w:val="single" w:sz="2" w:space="0" w:color="808080" w:themeColor="background1" w:themeShade="80"/>
            </w:tcBorders>
            <w:shd w:val="clear" w:color="auto" w:fill="auto"/>
          </w:tcPr>
          <w:p w14:paraId="1F1564AA" w14:textId="77777777" w:rsidR="00E7465E" w:rsidRPr="00987F3E" w:rsidRDefault="00E7465E" w:rsidP="00D77D87">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4135BF" w:rsidRPr="00987F3E" w14:paraId="52447155" w14:textId="77777777" w:rsidTr="00521620">
        <w:trPr>
          <w:cantSplit/>
        </w:trPr>
        <w:tc>
          <w:tcPr>
            <w:tcW w:w="5000" w:type="pct"/>
            <w:gridSpan w:val="7"/>
            <w:tcBorders>
              <w:bottom w:val="single" w:sz="2" w:space="0" w:color="808080" w:themeColor="background1" w:themeShade="80"/>
            </w:tcBorders>
            <w:shd w:val="clear" w:color="auto" w:fill="DFE3E4"/>
          </w:tcPr>
          <w:p w14:paraId="75A879C5" w14:textId="77777777" w:rsidR="004135BF" w:rsidRDefault="004135BF" w:rsidP="00D77D87">
            <w:pPr>
              <w:spacing w:after="60"/>
              <w:rPr>
                <w:rFonts w:cs="Arial"/>
                <w:i/>
                <w:iCs/>
                <w:sz w:val="18"/>
                <w:szCs w:val="18"/>
              </w:rPr>
            </w:pPr>
            <w:r>
              <w:rPr>
                <w:rFonts w:cs="Arial"/>
                <w:b/>
                <w:bCs/>
                <w:i/>
                <w:iCs/>
                <w:sz w:val="18"/>
                <w:szCs w:val="18"/>
              </w:rPr>
              <w:t xml:space="preserve">SAQ </w:t>
            </w:r>
            <w:r w:rsidRPr="00E66145">
              <w:rPr>
                <w:rFonts w:cs="Arial"/>
                <w:b/>
                <w:bCs/>
                <w:i/>
                <w:iCs/>
                <w:sz w:val="18"/>
                <w:szCs w:val="18"/>
              </w:rPr>
              <w:t>Completion Guidance:</w:t>
            </w:r>
            <w:r w:rsidRPr="00E66145">
              <w:rPr>
                <w:rFonts w:cs="Arial"/>
                <w:i/>
                <w:iCs/>
                <w:sz w:val="18"/>
                <w:szCs w:val="18"/>
              </w:rPr>
              <w:t xml:space="preserve"> </w:t>
            </w:r>
          </w:p>
          <w:p w14:paraId="5B54761F" w14:textId="3A3A4015" w:rsidR="004135BF" w:rsidRPr="00E66145" w:rsidRDefault="004135BF" w:rsidP="00D77D87">
            <w:pPr>
              <w:spacing w:after="60"/>
              <w:rPr>
                <w:rFonts w:cs="Arial"/>
                <w:i/>
                <w:iCs/>
                <w:sz w:val="18"/>
                <w:szCs w:val="18"/>
              </w:rPr>
            </w:pPr>
            <w:r w:rsidRPr="00277ECD">
              <w:rPr>
                <w:rFonts w:cs="Arial"/>
                <w:i/>
                <w:iCs/>
                <w:sz w:val="18"/>
                <w:szCs w:val="18"/>
              </w:rPr>
              <w:t xml:space="preserve">Selection of any of the In Place responses for Requirement 12.6.1 means that the merchant has a security awareness program in place, consistent with the size and complexity of the merchant’s operations. For example, a simple awareness program could be a flyer posted in the back office, or a periodic e-mail sent to all employees. Examples of awareness program messaging include descriptions of security tips all employees should follow, such as how to lock doors and storage containers, how to determine whether a payment terminal has been tampered with, and </w:t>
            </w:r>
            <w:r w:rsidR="00AC1F5E">
              <w:rPr>
                <w:rFonts w:cs="Arial"/>
                <w:i/>
                <w:iCs/>
                <w:sz w:val="18"/>
                <w:szCs w:val="18"/>
              </w:rPr>
              <w:t>processes to confirm the identify and verify there is a le</w:t>
            </w:r>
            <w:r w:rsidR="00323B07">
              <w:rPr>
                <w:rFonts w:cs="Arial"/>
                <w:i/>
                <w:iCs/>
                <w:sz w:val="18"/>
                <w:szCs w:val="18"/>
              </w:rPr>
              <w:t xml:space="preserve">gitimate </w:t>
            </w:r>
            <w:r w:rsidR="00AC1F5E">
              <w:rPr>
                <w:rFonts w:cs="Arial"/>
                <w:i/>
                <w:iCs/>
                <w:sz w:val="18"/>
                <w:szCs w:val="18"/>
              </w:rPr>
              <w:t xml:space="preserve">business reason for any service workers </w:t>
            </w:r>
            <w:r w:rsidRPr="00277ECD">
              <w:rPr>
                <w:rFonts w:cs="Arial"/>
                <w:i/>
                <w:iCs/>
                <w:sz w:val="18"/>
                <w:szCs w:val="18"/>
              </w:rPr>
              <w:t>when</w:t>
            </w:r>
            <w:r w:rsidR="00EE0478">
              <w:rPr>
                <w:rFonts w:cs="Arial"/>
                <w:i/>
                <w:iCs/>
                <w:sz w:val="18"/>
                <w:szCs w:val="18"/>
              </w:rPr>
              <w:t xml:space="preserve"> they arrive</w:t>
            </w:r>
            <w:r w:rsidRPr="00277ECD">
              <w:rPr>
                <w:rFonts w:cs="Arial"/>
                <w:i/>
                <w:iCs/>
                <w:sz w:val="18"/>
                <w:szCs w:val="18"/>
              </w:rPr>
              <w:t xml:space="preserve"> to service payment terminals.</w:t>
            </w:r>
          </w:p>
        </w:tc>
      </w:tr>
      <w:tr w:rsidR="00E7465E" w:rsidRPr="00987F3E" w14:paraId="40D7B124" w14:textId="77777777" w:rsidTr="00521620">
        <w:trPr>
          <w:cantSplit/>
        </w:trPr>
        <w:tc>
          <w:tcPr>
            <w:tcW w:w="361" w:type="pct"/>
            <w:vMerge w:val="restart"/>
          </w:tcPr>
          <w:p w14:paraId="26BC9D33" w14:textId="77777777" w:rsidR="00E7465E" w:rsidRPr="00987F3E" w:rsidRDefault="00E7465E" w:rsidP="00D77D87">
            <w:pPr>
              <w:pStyle w:val="TableText"/>
              <w:keepNext/>
              <w:jc w:val="right"/>
              <w:rPr>
                <w:b/>
                <w:bCs/>
                <w:szCs w:val="18"/>
              </w:rPr>
            </w:pPr>
            <w:r w:rsidRPr="00987F3E">
              <w:rPr>
                <w:b/>
                <w:bCs/>
                <w:szCs w:val="18"/>
              </w:rPr>
              <w:t>12.6.3.1</w:t>
            </w:r>
          </w:p>
        </w:tc>
        <w:tc>
          <w:tcPr>
            <w:tcW w:w="1800" w:type="pct"/>
            <w:tcBorders>
              <w:bottom w:val="single" w:sz="4" w:space="0" w:color="808080"/>
            </w:tcBorders>
          </w:tcPr>
          <w:p w14:paraId="2CE786C5" w14:textId="66C7AFC0" w:rsidR="00E7465E" w:rsidRPr="00987F3E" w:rsidRDefault="00E7465E" w:rsidP="00D05DB3">
            <w:pPr>
              <w:pStyle w:val="TableText"/>
            </w:pPr>
            <w:r w:rsidRPr="00987F3E">
              <w:t xml:space="preserve">Security awareness training includes awareness of threats and vulnerabilities that could impact the security of the </w:t>
            </w:r>
            <w:r w:rsidR="00D05DB3">
              <w:t>cardholder data and/or sensitive authentication data</w:t>
            </w:r>
            <w:r w:rsidRPr="00987F3E">
              <w:t>, including but not limited to:</w:t>
            </w:r>
          </w:p>
          <w:p w14:paraId="4929F3DB" w14:textId="77777777" w:rsidR="00E7465E" w:rsidRPr="00987F3E" w:rsidRDefault="00E7465E">
            <w:pPr>
              <w:pStyle w:val="TableListBullet"/>
              <w:keepNext/>
              <w:numPr>
                <w:ilvl w:val="0"/>
                <w:numId w:val="36"/>
              </w:numPr>
              <w:ind w:left="263" w:hanging="270"/>
              <w:rPr>
                <w:szCs w:val="18"/>
              </w:rPr>
            </w:pPr>
            <w:r w:rsidRPr="00987F3E">
              <w:rPr>
                <w:szCs w:val="18"/>
              </w:rPr>
              <w:t xml:space="preserve">Phishing and related attacks. </w:t>
            </w:r>
          </w:p>
          <w:p w14:paraId="697CEC8D" w14:textId="77777777" w:rsidR="00E7465E" w:rsidRPr="00987F3E" w:rsidRDefault="00E7465E">
            <w:pPr>
              <w:pStyle w:val="TableListBullet"/>
              <w:keepNext/>
              <w:numPr>
                <w:ilvl w:val="0"/>
                <w:numId w:val="36"/>
              </w:numPr>
              <w:ind w:left="263" w:hanging="270"/>
              <w:rPr>
                <w:szCs w:val="18"/>
              </w:rPr>
            </w:pPr>
            <w:r w:rsidRPr="00987F3E">
              <w:rPr>
                <w:szCs w:val="18"/>
              </w:rPr>
              <w:t>Social engineering.</w:t>
            </w:r>
          </w:p>
        </w:tc>
        <w:tc>
          <w:tcPr>
            <w:tcW w:w="1242" w:type="pct"/>
            <w:tcBorders>
              <w:bottom w:val="single" w:sz="4" w:space="0" w:color="808080"/>
            </w:tcBorders>
          </w:tcPr>
          <w:p w14:paraId="788BCED0" w14:textId="77777777" w:rsidR="00E7465E" w:rsidRPr="00987F3E" w:rsidRDefault="00E7465E">
            <w:pPr>
              <w:pStyle w:val="TableListBullet"/>
              <w:keepNext/>
              <w:numPr>
                <w:ilvl w:val="0"/>
                <w:numId w:val="36"/>
              </w:numPr>
              <w:ind w:left="263" w:hanging="270"/>
              <w:rPr>
                <w:szCs w:val="18"/>
              </w:rPr>
            </w:pPr>
            <w:r w:rsidRPr="00987F3E">
              <w:rPr>
                <w:szCs w:val="18"/>
              </w:rPr>
              <w:t>Examine security awareness training content.</w:t>
            </w:r>
          </w:p>
        </w:tc>
        <w:tc>
          <w:tcPr>
            <w:tcW w:w="399" w:type="pct"/>
            <w:vMerge w:val="restart"/>
            <w:shd w:val="clear" w:color="auto" w:fill="auto"/>
          </w:tcPr>
          <w:p w14:paraId="2689E97D" w14:textId="77777777" w:rsidR="00E7465E" w:rsidRPr="00987F3E" w:rsidRDefault="00E7465E" w:rsidP="00D77D87">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9" w:type="pct"/>
            <w:vMerge w:val="restart"/>
            <w:shd w:val="clear" w:color="auto" w:fill="auto"/>
          </w:tcPr>
          <w:p w14:paraId="13CF37DB" w14:textId="77777777" w:rsidR="00E7465E" w:rsidRPr="00987F3E" w:rsidRDefault="00E7465E" w:rsidP="00D77D87">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9" w:type="pct"/>
            <w:vMerge w:val="restart"/>
            <w:shd w:val="clear" w:color="auto" w:fill="auto"/>
          </w:tcPr>
          <w:p w14:paraId="4E7D4C9F" w14:textId="77777777" w:rsidR="00E7465E" w:rsidRPr="00987F3E" w:rsidRDefault="00E7465E" w:rsidP="00D77D87">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400" w:type="pct"/>
            <w:vMerge w:val="restart"/>
            <w:shd w:val="clear" w:color="auto" w:fill="auto"/>
          </w:tcPr>
          <w:p w14:paraId="37F1585D" w14:textId="77777777" w:rsidR="00E7465E" w:rsidRPr="00987F3E" w:rsidRDefault="00E7465E" w:rsidP="00D77D87">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E7465E" w:rsidRPr="00987F3E" w14:paraId="05315EBC" w14:textId="77777777" w:rsidTr="00521620">
        <w:trPr>
          <w:cantSplit/>
        </w:trPr>
        <w:tc>
          <w:tcPr>
            <w:tcW w:w="361" w:type="pct"/>
            <w:vMerge/>
          </w:tcPr>
          <w:p w14:paraId="2DB38540" w14:textId="77777777" w:rsidR="00E7465E" w:rsidRPr="00987F3E" w:rsidRDefault="00E7465E" w:rsidP="00D77D87">
            <w:pPr>
              <w:pStyle w:val="TableText"/>
              <w:keepNext/>
              <w:jc w:val="right"/>
              <w:rPr>
                <w:b/>
                <w:bCs/>
                <w:szCs w:val="18"/>
              </w:rPr>
            </w:pPr>
          </w:p>
        </w:tc>
        <w:tc>
          <w:tcPr>
            <w:tcW w:w="3042" w:type="pct"/>
            <w:gridSpan w:val="2"/>
            <w:tcBorders>
              <w:bottom w:val="nil"/>
            </w:tcBorders>
            <w:shd w:val="clear" w:color="auto" w:fill="DFE3E4"/>
          </w:tcPr>
          <w:p w14:paraId="5B0BB38D" w14:textId="77777777" w:rsidR="00E7465E" w:rsidRPr="00987F3E" w:rsidRDefault="00E7465E" w:rsidP="00D77D87">
            <w:pPr>
              <w:pStyle w:val="AppNotes"/>
              <w:rPr>
                <w:szCs w:val="18"/>
              </w:rPr>
            </w:pPr>
            <w:r w:rsidRPr="00987F3E">
              <w:rPr>
                <w:szCs w:val="18"/>
              </w:rPr>
              <w:t>Applicability Notes</w:t>
            </w:r>
          </w:p>
        </w:tc>
        <w:tc>
          <w:tcPr>
            <w:tcW w:w="399" w:type="pct"/>
            <w:vMerge/>
            <w:shd w:val="clear" w:color="auto" w:fill="auto"/>
          </w:tcPr>
          <w:p w14:paraId="6AF4171D" w14:textId="77777777" w:rsidR="00E7465E" w:rsidRPr="00987F3E" w:rsidRDefault="00E7465E" w:rsidP="00D77D87">
            <w:pPr>
              <w:keepNext/>
              <w:spacing w:after="60"/>
              <w:jc w:val="center"/>
              <w:rPr>
                <w:rFonts w:cs="Arial"/>
                <w:sz w:val="18"/>
                <w:szCs w:val="18"/>
              </w:rPr>
            </w:pPr>
          </w:p>
        </w:tc>
        <w:tc>
          <w:tcPr>
            <w:tcW w:w="399" w:type="pct"/>
            <w:vMerge/>
            <w:shd w:val="clear" w:color="auto" w:fill="auto"/>
          </w:tcPr>
          <w:p w14:paraId="3127AD25" w14:textId="77777777" w:rsidR="00E7465E" w:rsidRPr="00987F3E" w:rsidRDefault="00E7465E" w:rsidP="00D77D87">
            <w:pPr>
              <w:keepNext/>
              <w:spacing w:after="60"/>
              <w:jc w:val="center"/>
              <w:rPr>
                <w:rFonts w:cs="Arial"/>
                <w:sz w:val="18"/>
                <w:szCs w:val="18"/>
              </w:rPr>
            </w:pPr>
          </w:p>
        </w:tc>
        <w:tc>
          <w:tcPr>
            <w:tcW w:w="399" w:type="pct"/>
            <w:vMerge/>
            <w:shd w:val="clear" w:color="auto" w:fill="auto"/>
          </w:tcPr>
          <w:p w14:paraId="2084AEC3" w14:textId="77777777" w:rsidR="00E7465E" w:rsidRPr="00987F3E" w:rsidRDefault="00E7465E" w:rsidP="00D77D87">
            <w:pPr>
              <w:keepNext/>
              <w:spacing w:after="60"/>
              <w:jc w:val="center"/>
              <w:rPr>
                <w:rFonts w:cs="Arial"/>
                <w:sz w:val="18"/>
                <w:szCs w:val="18"/>
              </w:rPr>
            </w:pPr>
          </w:p>
        </w:tc>
        <w:tc>
          <w:tcPr>
            <w:tcW w:w="400" w:type="pct"/>
            <w:vMerge/>
            <w:shd w:val="clear" w:color="auto" w:fill="auto"/>
          </w:tcPr>
          <w:p w14:paraId="1D313E57" w14:textId="77777777" w:rsidR="00E7465E" w:rsidRPr="00987F3E" w:rsidRDefault="00E7465E" w:rsidP="00D77D87">
            <w:pPr>
              <w:keepNext/>
              <w:spacing w:after="60"/>
              <w:jc w:val="center"/>
              <w:rPr>
                <w:rFonts w:cs="Arial"/>
                <w:sz w:val="18"/>
                <w:szCs w:val="18"/>
              </w:rPr>
            </w:pPr>
          </w:p>
        </w:tc>
      </w:tr>
      <w:tr w:rsidR="00E7465E" w:rsidRPr="00987F3E" w14:paraId="0579495C" w14:textId="77777777" w:rsidTr="00521620">
        <w:trPr>
          <w:cantSplit/>
        </w:trPr>
        <w:tc>
          <w:tcPr>
            <w:tcW w:w="361" w:type="pct"/>
            <w:vMerge/>
            <w:tcBorders>
              <w:bottom w:val="single" w:sz="4" w:space="0" w:color="808080"/>
            </w:tcBorders>
          </w:tcPr>
          <w:p w14:paraId="520BFE94" w14:textId="77777777" w:rsidR="00E7465E" w:rsidRPr="00987F3E" w:rsidRDefault="00E7465E" w:rsidP="00D77D87">
            <w:pPr>
              <w:pStyle w:val="TableText"/>
              <w:jc w:val="right"/>
              <w:rPr>
                <w:b/>
                <w:bCs/>
                <w:szCs w:val="18"/>
              </w:rPr>
            </w:pPr>
          </w:p>
        </w:tc>
        <w:tc>
          <w:tcPr>
            <w:tcW w:w="3042" w:type="pct"/>
            <w:gridSpan w:val="2"/>
            <w:tcBorders>
              <w:top w:val="nil"/>
              <w:bottom w:val="single" w:sz="4" w:space="0" w:color="808080"/>
            </w:tcBorders>
          </w:tcPr>
          <w:p w14:paraId="31325B05" w14:textId="77777777" w:rsidR="00E7465E" w:rsidRPr="00987F3E" w:rsidRDefault="00E7465E" w:rsidP="00D77D87">
            <w:pPr>
              <w:pStyle w:val="TableBody"/>
              <w:rPr>
                <w:rFonts w:cs="Arial"/>
                <w:sz w:val="18"/>
                <w:szCs w:val="18"/>
              </w:rPr>
            </w:pPr>
            <w:r w:rsidRPr="00987F3E">
              <w:rPr>
                <w:rFonts w:cs="Arial"/>
                <w:sz w:val="18"/>
                <w:szCs w:val="18"/>
              </w:rPr>
              <w:t>See Requirement 5.4.1 in PCI DSS for guidance on the difference between technical and automated controls to detect and protect users from phishing attacks, and this requirement for providing users security awareness training about phishing and social engineering. These are two separate and distinct requirements, and one is not met by implementing controls required by the other one.</w:t>
            </w:r>
          </w:p>
          <w:p w14:paraId="73DA8DD4" w14:textId="77777777" w:rsidR="00E7465E" w:rsidRPr="00987F3E" w:rsidRDefault="00E7465E" w:rsidP="00D77D87">
            <w:pPr>
              <w:pStyle w:val="TableListBullet"/>
              <w:numPr>
                <w:ilvl w:val="0"/>
                <w:numId w:val="0"/>
              </w:numPr>
              <w:ind w:left="-7"/>
              <w:rPr>
                <w:szCs w:val="18"/>
              </w:rPr>
            </w:pPr>
            <w:r w:rsidRPr="00987F3E">
              <w:rPr>
                <w:i/>
                <w:iCs/>
                <w:color w:val="C00000"/>
                <w:szCs w:val="18"/>
              </w:rPr>
              <w:t>This requirement is a best practice until 31 March 2025, after which it will be required and must be fully considered during a PCI DSS assessment.</w:t>
            </w:r>
          </w:p>
        </w:tc>
        <w:tc>
          <w:tcPr>
            <w:tcW w:w="399" w:type="pct"/>
            <w:vMerge/>
            <w:tcBorders>
              <w:bottom w:val="single" w:sz="4" w:space="0" w:color="808080"/>
            </w:tcBorders>
            <w:shd w:val="clear" w:color="auto" w:fill="auto"/>
          </w:tcPr>
          <w:p w14:paraId="227FF501" w14:textId="77777777" w:rsidR="00E7465E" w:rsidRPr="00987F3E" w:rsidRDefault="00E7465E" w:rsidP="00D77D87">
            <w:pPr>
              <w:spacing w:after="60"/>
              <w:jc w:val="center"/>
              <w:rPr>
                <w:rFonts w:cs="Arial"/>
                <w:sz w:val="18"/>
                <w:szCs w:val="18"/>
              </w:rPr>
            </w:pPr>
          </w:p>
        </w:tc>
        <w:tc>
          <w:tcPr>
            <w:tcW w:w="399" w:type="pct"/>
            <w:vMerge/>
            <w:tcBorders>
              <w:bottom w:val="single" w:sz="4" w:space="0" w:color="808080"/>
            </w:tcBorders>
            <w:shd w:val="clear" w:color="auto" w:fill="auto"/>
          </w:tcPr>
          <w:p w14:paraId="21E6EBED" w14:textId="77777777" w:rsidR="00E7465E" w:rsidRPr="00987F3E" w:rsidRDefault="00E7465E" w:rsidP="00D77D87">
            <w:pPr>
              <w:spacing w:after="60"/>
              <w:jc w:val="center"/>
              <w:rPr>
                <w:rFonts w:cs="Arial"/>
                <w:sz w:val="18"/>
                <w:szCs w:val="18"/>
              </w:rPr>
            </w:pPr>
          </w:p>
        </w:tc>
        <w:tc>
          <w:tcPr>
            <w:tcW w:w="399" w:type="pct"/>
            <w:vMerge/>
            <w:tcBorders>
              <w:bottom w:val="single" w:sz="4" w:space="0" w:color="808080"/>
            </w:tcBorders>
            <w:shd w:val="clear" w:color="auto" w:fill="auto"/>
          </w:tcPr>
          <w:p w14:paraId="13C669C2" w14:textId="77777777" w:rsidR="00E7465E" w:rsidRPr="00987F3E" w:rsidRDefault="00E7465E" w:rsidP="00D77D87">
            <w:pPr>
              <w:spacing w:after="60"/>
              <w:jc w:val="center"/>
              <w:rPr>
                <w:rFonts w:cs="Arial"/>
                <w:sz w:val="18"/>
                <w:szCs w:val="18"/>
              </w:rPr>
            </w:pPr>
          </w:p>
        </w:tc>
        <w:tc>
          <w:tcPr>
            <w:tcW w:w="400" w:type="pct"/>
            <w:vMerge/>
            <w:tcBorders>
              <w:bottom w:val="single" w:sz="4" w:space="0" w:color="808080"/>
            </w:tcBorders>
            <w:shd w:val="clear" w:color="auto" w:fill="auto"/>
          </w:tcPr>
          <w:p w14:paraId="3DD3E808" w14:textId="77777777" w:rsidR="00E7465E" w:rsidRPr="00987F3E" w:rsidRDefault="00E7465E" w:rsidP="00D77D87">
            <w:pPr>
              <w:spacing w:after="60"/>
              <w:jc w:val="center"/>
              <w:rPr>
                <w:rFonts w:cs="Arial"/>
                <w:sz w:val="18"/>
                <w:szCs w:val="18"/>
              </w:rPr>
            </w:pPr>
          </w:p>
        </w:tc>
      </w:tr>
      <w:tr w:rsidR="004135BF" w:rsidRPr="00987F3E" w14:paraId="315B3A76" w14:textId="77777777" w:rsidTr="00521620">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190008B8" w14:textId="77777777" w:rsidR="004135BF" w:rsidRPr="00987F3E" w:rsidRDefault="004135BF" w:rsidP="00D77D87">
            <w:pPr>
              <w:pStyle w:val="TableBody"/>
              <w:keepNext/>
              <w:spacing w:before="60"/>
              <w:rPr>
                <w:rFonts w:cs="Arial"/>
                <w:sz w:val="18"/>
                <w:szCs w:val="18"/>
              </w:rPr>
            </w:pPr>
            <w:r w:rsidRPr="00987F3E">
              <w:rPr>
                <w:rStyle w:val="BoldCharacter"/>
                <w:rFonts w:cs="Arial"/>
                <w:sz w:val="18"/>
                <w:szCs w:val="18"/>
              </w:rPr>
              <w:lastRenderedPageBreak/>
              <w:t xml:space="preserve">12.8 </w:t>
            </w:r>
            <w:r w:rsidRPr="00987F3E">
              <w:rPr>
                <w:rFonts w:cs="Arial"/>
                <w:sz w:val="18"/>
                <w:szCs w:val="18"/>
              </w:rPr>
              <w:t>Risk to information assets associated with third-party service provider (TPSP) relationships is managed.</w:t>
            </w:r>
          </w:p>
        </w:tc>
      </w:tr>
      <w:tr w:rsidR="00E7465E" w:rsidRPr="00162280" w14:paraId="152F7378" w14:textId="77777777" w:rsidTr="00521620">
        <w:trPr>
          <w:cantSplit/>
        </w:trPr>
        <w:tc>
          <w:tcPr>
            <w:tcW w:w="361" w:type="pct"/>
            <w:vMerge w:val="restart"/>
            <w:tcBorders>
              <w:top w:val="single" w:sz="2" w:space="0" w:color="808080" w:themeColor="background1" w:themeShade="80"/>
              <w:right w:val="single" w:sz="2" w:space="0" w:color="808080" w:themeColor="background1" w:themeShade="80"/>
            </w:tcBorders>
          </w:tcPr>
          <w:p w14:paraId="13DE7C83" w14:textId="77777777" w:rsidR="00E7465E" w:rsidRPr="00162280" w:rsidRDefault="00E7465E" w:rsidP="00D77D87">
            <w:pPr>
              <w:pStyle w:val="TableText"/>
              <w:keepNext/>
              <w:rPr>
                <w:b/>
                <w:bCs/>
                <w:szCs w:val="18"/>
              </w:rPr>
            </w:pPr>
            <w:r w:rsidRPr="00162280">
              <w:rPr>
                <w:b/>
                <w:bCs/>
                <w:szCs w:val="18"/>
              </w:rPr>
              <w:t>12.8.1</w:t>
            </w:r>
          </w:p>
        </w:tc>
        <w:tc>
          <w:tcPr>
            <w:tcW w:w="180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95B778B" w14:textId="77777777" w:rsidR="00E7465E" w:rsidRPr="00162280" w:rsidRDefault="00E7465E" w:rsidP="00D77D87">
            <w:pPr>
              <w:pStyle w:val="TableListBullet"/>
              <w:keepNext/>
              <w:numPr>
                <w:ilvl w:val="0"/>
                <w:numId w:val="0"/>
              </w:numPr>
              <w:rPr>
                <w:szCs w:val="18"/>
              </w:rPr>
            </w:pPr>
            <w:r w:rsidRPr="00162280">
              <w:rPr>
                <w:szCs w:val="18"/>
              </w:rPr>
              <w:t xml:space="preserve">A list of all third-party service providers (TPSPs) with which </w:t>
            </w:r>
            <w:r w:rsidRPr="00162280">
              <w:rPr>
                <w:rStyle w:val="GlossaryCharacter"/>
                <w:color w:val="auto"/>
                <w:szCs w:val="18"/>
              </w:rPr>
              <w:t>account data</w:t>
            </w:r>
            <w:r w:rsidRPr="00162280">
              <w:rPr>
                <w:szCs w:val="18"/>
              </w:rPr>
              <w:t xml:space="preserve"> is shared or that could affect the security of account data is maintained, including a description for each of the services provided.</w:t>
            </w:r>
          </w:p>
        </w:tc>
        <w:tc>
          <w:tcPr>
            <w:tcW w:w="124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505F40D" w14:textId="77777777" w:rsidR="00E7465E" w:rsidRPr="00162280" w:rsidRDefault="00E7465E">
            <w:pPr>
              <w:pStyle w:val="TableListBullet"/>
              <w:keepNext/>
              <w:numPr>
                <w:ilvl w:val="0"/>
                <w:numId w:val="36"/>
              </w:numPr>
              <w:ind w:left="263" w:hanging="270"/>
              <w:rPr>
                <w:szCs w:val="18"/>
              </w:rPr>
            </w:pPr>
            <w:r w:rsidRPr="00162280">
              <w:rPr>
                <w:szCs w:val="18"/>
              </w:rPr>
              <w:t>Examine policies and procedures.</w:t>
            </w:r>
          </w:p>
          <w:p w14:paraId="7070676B" w14:textId="77777777" w:rsidR="00E7465E" w:rsidRPr="00162280" w:rsidRDefault="00E7465E">
            <w:pPr>
              <w:pStyle w:val="TableListBullet"/>
              <w:keepNext/>
              <w:numPr>
                <w:ilvl w:val="0"/>
                <w:numId w:val="36"/>
              </w:numPr>
              <w:ind w:left="263" w:hanging="270"/>
              <w:rPr>
                <w:szCs w:val="18"/>
              </w:rPr>
            </w:pPr>
            <w:r w:rsidRPr="00162280">
              <w:rPr>
                <w:szCs w:val="18"/>
              </w:rPr>
              <w:t>Examine list of TPSPs.</w:t>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33C65C4" w14:textId="77777777" w:rsidR="00E7465E" w:rsidRPr="00162280" w:rsidRDefault="00E7465E" w:rsidP="00D77D87">
            <w:pPr>
              <w:keepNext/>
              <w:spacing w:after="60"/>
              <w:jc w:val="center"/>
              <w:rPr>
                <w:rFonts w:cs="Arial"/>
                <w:sz w:val="18"/>
                <w:szCs w:val="18"/>
              </w:rPr>
            </w:pPr>
            <w:r w:rsidRPr="00162280">
              <w:rPr>
                <w:rFonts w:cs="Arial"/>
                <w:sz w:val="18"/>
                <w:szCs w:val="18"/>
              </w:rPr>
              <w:fldChar w:fldCharType="begin">
                <w:ffData>
                  <w:name w:val="Check1"/>
                  <w:enabled/>
                  <w:calcOnExit w:val="0"/>
                  <w:checkBox>
                    <w:sizeAuto/>
                    <w:default w:val="0"/>
                  </w:checkBox>
                </w:ffData>
              </w:fldChar>
            </w:r>
            <w:r w:rsidRPr="00162280">
              <w:rPr>
                <w:rFonts w:cs="Arial"/>
                <w:sz w:val="18"/>
                <w:szCs w:val="18"/>
              </w:rPr>
              <w:instrText xml:space="preserve"> FORMCHECKBOX </w:instrText>
            </w:r>
            <w:r w:rsidRPr="00162280">
              <w:rPr>
                <w:rFonts w:cs="Arial"/>
                <w:sz w:val="18"/>
                <w:szCs w:val="18"/>
              </w:rPr>
            </w:r>
            <w:r w:rsidRPr="00162280">
              <w:rPr>
                <w:rFonts w:cs="Arial"/>
                <w:sz w:val="18"/>
                <w:szCs w:val="18"/>
              </w:rPr>
              <w:fldChar w:fldCharType="separate"/>
            </w:r>
            <w:r w:rsidRPr="00162280">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F18C746" w14:textId="77777777" w:rsidR="00E7465E" w:rsidRPr="00162280" w:rsidRDefault="00E7465E" w:rsidP="00D77D87">
            <w:pPr>
              <w:keepNext/>
              <w:spacing w:after="60"/>
              <w:jc w:val="center"/>
              <w:rPr>
                <w:rFonts w:cs="Arial"/>
                <w:sz w:val="18"/>
                <w:szCs w:val="18"/>
              </w:rPr>
            </w:pPr>
            <w:r w:rsidRPr="00162280">
              <w:rPr>
                <w:rFonts w:cs="Arial"/>
                <w:sz w:val="18"/>
                <w:szCs w:val="18"/>
              </w:rPr>
              <w:fldChar w:fldCharType="begin">
                <w:ffData>
                  <w:name w:val="Check1"/>
                  <w:enabled/>
                  <w:calcOnExit w:val="0"/>
                  <w:checkBox>
                    <w:sizeAuto/>
                    <w:default w:val="0"/>
                  </w:checkBox>
                </w:ffData>
              </w:fldChar>
            </w:r>
            <w:r w:rsidRPr="00162280">
              <w:rPr>
                <w:rFonts w:cs="Arial"/>
                <w:sz w:val="18"/>
                <w:szCs w:val="18"/>
              </w:rPr>
              <w:instrText xml:space="preserve"> FORMCHECKBOX </w:instrText>
            </w:r>
            <w:r w:rsidRPr="00162280">
              <w:rPr>
                <w:rFonts w:cs="Arial"/>
                <w:sz w:val="18"/>
                <w:szCs w:val="18"/>
              </w:rPr>
            </w:r>
            <w:r w:rsidRPr="00162280">
              <w:rPr>
                <w:rFonts w:cs="Arial"/>
                <w:sz w:val="18"/>
                <w:szCs w:val="18"/>
              </w:rPr>
              <w:fldChar w:fldCharType="separate"/>
            </w:r>
            <w:r w:rsidRPr="00162280">
              <w:rPr>
                <w:rFonts w:cs="Arial"/>
                <w:sz w:val="18"/>
                <w:szCs w:val="18"/>
              </w:rPr>
              <w:fldChar w:fldCharType="end"/>
            </w:r>
          </w:p>
        </w:tc>
        <w:tc>
          <w:tcPr>
            <w:tcW w:w="39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AC3813E" w14:textId="77777777" w:rsidR="00E7465E" w:rsidRPr="00162280" w:rsidRDefault="00E7465E" w:rsidP="00D77D87">
            <w:pPr>
              <w:keepNext/>
              <w:spacing w:after="60"/>
              <w:jc w:val="center"/>
              <w:rPr>
                <w:rFonts w:cs="Arial"/>
                <w:sz w:val="18"/>
                <w:szCs w:val="18"/>
              </w:rPr>
            </w:pPr>
            <w:r w:rsidRPr="00162280">
              <w:rPr>
                <w:rFonts w:cs="Arial"/>
                <w:sz w:val="18"/>
                <w:szCs w:val="18"/>
              </w:rPr>
              <w:fldChar w:fldCharType="begin">
                <w:ffData>
                  <w:name w:val="Check1"/>
                  <w:enabled/>
                  <w:calcOnExit w:val="0"/>
                  <w:checkBox>
                    <w:sizeAuto/>
                    <w:default w:val="0"/>
                  </w:checkBox>
                </w:ffData>
              </w:fldChar>
            </w:r>
            <w:r w:rsidRPr="00162280">
              <w:rPr>
                <w:rFonts w:cs="Arial"/>
                <w:sz w:val="18"/>
                <w:szCs w:val="18"/>
              </w:rPr>
              <w:instrText xml:space="preserve"> FORMCHECKBOX </w:instrText>
            </w:r>
            <w:r w:rsidRPr="00162280">
              <w:rPr>
                <w:rFonts w:cs="Arial"/>
                <w:sz w:val="18"/>
                <w:szCs w:val="18"/>
              </w:rPr>
            </w:r>
            <w:r w:rsidRPr="00162280">
              <w:rPr>
                <w:rFonts w:cs="Arial"/>
                <w:sz w:val="18"/>
                <w:szCs w:val="18"/>
              </w:rPr>
              <w:fldChar w:fldCharType="separate"/>
            </w:r>
            <w:r w:rsidRPr="00162280">
              <w:rPr>
                <w:rFonts w:cs="Arial"/>
                <w:sz w:val="18"/>
                <w:szCs w:val="18"/>
              </w:rPr>
              <w:fldChar w:fldCharType="end"/>
            </w:r>
          </w:p>
        </w:tc>
        <w:tc>
          <w:tcPr>
            <w:tcW w:w="400" w:type="pct"/>
            <w:vMerge w:val="restart"/>
            <w:tcBorders>
              <w:top w:val="single" w:sz="2" w:space="0" w:color="808080" w:themeColor="background1" w:themeShade="80"/>
              <w:left w:val="single" w:sz="2" w:space="0" w:color="808080" w:themeColor="background1" w:themeShade="80"/>
            </w:tcBorders>
            <w:shd w:val="clear" w:color="auto" w:fill="auto"/>
          </w:tcPr>
          <w:p w14:paraId="194207BC" w14:textId="77777777" w:rsidR="00E7465E" w:rsidRPr="00162280" w:rsidRDefault="00E7465E" w:rsidP="00D77D87">
            <w:pPr>
              <w:keepNext/>
              <w:spacing w:after="60"/>
              <w:jc w:val="center"/>
              <w:rPr>
                <w:rFonts w:cs="Arial"/>
                <w:sz w:val="18"/>
                <w:szCs w:val="18"/>
              </w:rPr>
            </w:pPr>
            <w:r w:rsidRPr="00162280">
              <w:rPr>
                <w:rFonts w:cs="Arial"/>
                <w:sz w:val="18"/>
                <w:szCs w:val="18"/>
              </w:rPr>
              <w:fldChar w:fldCharType="begin">
                <w:ffData>
                  <w:name w:val="Check1"/>
                  <w:enabled/>
                  <w:calcOnExit w:val="0"/>
                  <w:checkBox>
                    <w:sizeAuto/>
                    <w:default w:val="0"/>
                  </w:checkBox>
                </w:ffData>
              </w:fldChar>
            </w:r>
            <w:r w:rsidRPr="00162280">
              <w:rPr>
                <w:rFonts w:cs="Arial"/>
                <w:sz w:val="18"/>
                <w:szCs w:val="18"/>
              </w:rPr>
              <w:instrText xml:space="preserve"> FORMCHECKBOX </w:instrText>
            </w:r>
            <w:r w:rsidRPr="00162280">
              <w:rPr>
                <w:rFonts w:cs="Arial"/>
                <w:sz w:val="18"/>
                <w:szCs w:val="18"/>
              </w:rPr>
            </w:r>
            <w:r w:rsidRPr="00162280">
              <w:rPr>
                <w:rFonts w:cs="Arial"/>
                <w:sz w:val="18"/>
                <w:szCs w:val="18"/>
              </w:rPr>
              <w:fldChar w:fldCharType="separate"/>
            </w:r>
            <w:r w:rsidRPr="00162280">
              <w:rPr>
                <w:rFonts w:cs="Arial"/>
                <w:sz w:val="18"/>
                <w:szCs w:val="18"/>
              </w:rPr>
              <w:fldChar w:fldCharType="end"/>
            </w:r>
          </w:p>
        </w:tc>
      </w:tr>
      <w:tr w:rsidR="00E7465E" w:rsidRPr="00162280" w14:paraId="65E4FB5D" w14:textId="77777777" w:rsidTr="00521620">
        <w:trPr>
          <w:cantSplit/>
        </w:trPr>
        <w:tc>
          <w:tcPr>
            <w:tcW w:w="361" w:type="pct"/>
            <w:vMerge/>
            <w:tcBorders>
              <w:right w:val="single" w:sz="2" w:space="0" w:color="808080" w:themeColor="background1" w:themeShade="80"/>
            </w:tcBorders>
          </w:tcPr>
          <w:p w14:paraId="586D7099" w14:textId="77777777" w:rsidR="00E7465E" w:rsidRPr="00162280" w:rsidRDefault="00E7465E" w:rsidP="00D77D87">
            <w:pPr>
              <w:pStyle w:val="TableText"/>
              <w:keepNext/>
              <w:rPr>
                <w:b/>
                <w:bCs/>
                <w:szCs w:val="18"/>
              </w:rPr>
            </w:pPr>
          </w:p>
        </w:tc>
        <w:tc>
          <w:tcPr>
            <w:tcW w:w="3042"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79858BA6" w14:textId="77777777" w:rsidR="00E7465E" w:rsidRPr="00162280" w:rsidRDefault="00E7465E" w:rsidP="00D77D87">
            <w:pPr>
              <w:pStyle w:val="AppNotes"/>
              <w:rPr>
                <w:color w:val="auto"/>
                <w:szCs w:val="18"/>
              </w:rPr>
            </w:pPr>
            <w:r w:rsidRPr="00162280">
              <w:rPr>
                <w:color w:val="auto"/>
                <w:szCs w:val="18"/>
              </w:rPr>
              <w:t>Applicability Notes</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134B58FE" w14:textId="77777777" w:rsidR="00E7465E" w:rsidRPr="00162280" w:rsidRDefault="00E7465E" w:rsidP="00D77D87">
            <w:pPr>
              <w:keepNext/>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4CA1BB26" w14:textId="77777777" w:rsidR="00E7465E" w:rsidRPr="00162280" w:rsidRDefault="00E7465E" w:rsidP="00D77D87">
            <w:pPr>
              <w:keepNext/>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4A7A6780" w14:textId="77777777" w:rsidR="00E7465E" w:rsidRPr="00162280" w:rsidRDefault="00E7465E" w:rsidP="00D77D87">
            <w:pPr>
              <w:keepNext/>
              <w:spacing w:after="60"/>
              <w:jc w:val="center"/>
              <w:rPr>
                <w:rFonts w:cs="Arial"/>
                <w:sz w:val="18"/>
                <w:szCs w:val="18"/>
              </w:rPr>
            </w:pPr>
          </w:p>
        </w:tc>
        <w:tc>
          <w:tcPr>
            <w:tcW w:w="400" w:type="pct"/>
            <w:vMerge/>
            <w:tcBorders>
              <w:left w:val="single" w:sz="2" w:space="0" w:color="808080" w:themeColor="background1" w:themeShade="80"/>
            </w:tcBorders>
            <w:shd w:val="clear" w:color="auto" w:fill="auto"/>
          </w:tcPr>
          <w:p w14:paraId="54E164CD" w14:textId="77777777" w:rsidR="00E7465E" w:rsidRPr="00162280" w:rsidRDefault="00E7465E" w:rsidP="00D77D87">
            <w:pPr>
              <w:keepNext/>
              <w:spacing w:after="60"/>
              <w:jc w:val="center"/>
              <w:rPr>
                <w:rFonts w:cs="Arial"/>
                <w:sz w:val="18"/>
                <w:szCs w:val="18"/>
              </w:rPr>
            </w:pPr>
          </w:p>
        </w:tc>
      </w:tr>
      <w:tr w:rsidR="00E7465E" w:rsidRPr="00987F3E" w14:paraId="251B59EE" w14:textId="77777777" w:rsidTr="00521620">
        <w:trPr>
          <w:cantSplit/>
        </w:trPr>
        <w:tc>
          <w:tcPr>
            <w:tcW w:w="361" w:type="pct"/>
            <w:vMerge/>
            <w:tcBorders>
              <w:right w:val="single" w:sz="2" w:space="0" w:color="808080" w:themeColor="background1" w:themeShade="80"/>
            </w:tcBorders>
          </w:tcPr>
          <w:p w14:paraId="1C8C1865" w14:textId="77777777" w:rsidR="00E7465E" w:rsidRPr="00987F3E" w:rsidRDefault="00E7465E" w:rsidP="00D77D87">
            <w:pPr>
              <w:pStyle w:val="TableText"/>
              <w:rPr>
                <w:b/>
                <w:bCs/>
                <w:szCs w:val="18"/>
              </w:rPr>
            </w:pPr>
          </w:p>
        </w:tc>
        <w:tc>
          <w:tcPr>
            <w:tcW w:w="3042" w:type="pct"/>
            <w:gridSpan w:val="2"/>
            <w:tcBorders>
              <w:top w:val="nil"/>
              <w:left w:val="single" w:sz="2" w:space="0" w:color="808080" w:themeColor="background1" w:themeShade="80"/>
              <w:right w:val="single" w:sz="2" w:space="0" w:color="808080" w:themeColor="background1" w:themeShade="80"/>
            </w:tcBorders>
          </w:tcPr>
          <w:p w14:paraId="4590ACF6" w14:textId="77777777" w:rsidR="00E7465E" w:rsidRPr="00987F3E" w:rsidRDefault="00E7465E" w:rsidP="00D77D87">
            <w:pPr>
              <w:pStyle w:val="TableListBullet"/>
              <w:numPr>
                <w:ilvl w:val="0"/>
                <w:numId w:val="0"/>
              </w:numPr>
              <w:ind w:left="-7"/>
              <w:rPr>
                <w:szCs w:val="18"/>
              </w:rPr>
            </w:pPr>
            <w:r w:rsidRPr="00987F3E">
              <w:rPr>
                <w:szCs w:val="18"/>
              </w:rPr>
              <w:t>The use of a PCI DSS compliant TPSP does not make an entity PCI DSS compliant, nor does it remove the entity’s responsibility for its own PCI DSS compliance.</w:t>
            </w: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5A484424" w14:textId="77777777" w:rsidR="00E7465E" w:rsidRPr="00987F3E" w:rsidRDefault="00E7465E" w:rsidP="00D77D87">
            <w:pPr>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216AECB3" w14:textId="77777777" w:rsidR="00E7465E" w:rsidRPr="00987F3E" w:rsidRDefault="00E7465E" w:rsidP="00D77D87">
            <w:pPr>
              <w:spacing w:after="60"/>
              <w:jc w:val="center"/>
              <w:rPr>
                <w:rFonts w:cs="Arial"/>
                <w:sz w:val="18"/>
                <w:szCs w:val="18"/>
              </w:rPr>
            </w:pPr>
          </w:p>
        </w:tc>
        <w:tc>
          <w:tcPr>
            <w:tcW w:w="399" w:type="pct"/>
            <w:vMerge/>
            <w:tcBorders>
              <w:left w:val="single" w:sz="2" w:space="0" w:color="808080" w:themeColor="background1" w:themeShade="80"/>
              <w:right w:val="single" w:sz="2" w:space="0" w:color="808080" w:themeColor="background1" w:themeShade="80"/>
            </w:tcBorders>
            <w:shd w:val="clear" w:color="auto" w:fill="auto"/>
          </w:tcPr>
          <w:p w14:paraId="1BA57177" w14:textId="77777777" w:rsidR="00E7465E" w:rsidRPr="00987F3E" w:rsidRDefault="00E7465E" w:rsidP="00D77D87">
            <w:pPr>
              <w:spacing w:after="60"/>
              <w:jc w:val="center"/>
              <w:rPr>
                <w:rFonts w:cs="Arial"/>
                <w:sz w:val="18"/>
                <w:szCs w:val="18"/>
              </w:rPr>
            </w:pPr>
          </w:p>
        </w:tc>
        <w:tc>
          <w:tcPr>
            <w:tcW w:w="400" w:type="pct"/>
            <w:vMerge/>
            <w:tcBorders>
              <w:left w:val="single" w:sz="2" w:space="0" w:color="808080" w:themeColor="background1" w:themeShade="80"/>
            </w:tcBorders>
            <w:shd w:val="clear" w:color="auto" w:fill="auto"/>
          </w:tcPr>
          <w:p w14:paraId="34FE915D" w14:textId="77777777" w:rsidR="00E7465E" w:rsidRPr="00987F3E" w:rsidRDefault="00E7465E" w:rsidP="00D77D87">
            <w:pPr>
              <w:spacing w:after="60"/>
              <w:jc w:val="center"/>
              <w:rPr>
                <w:rFonts w:cs="Arial"/>
                <w:sz w:val="18"/>
                <w:szCs w:val="18"/>
              </w:rPr>
            </w:pPr>
          </w:p>
        </w:tc>
      </w:tr>
      <w:tr w:rsidR="00E7465E" w:rsidRPr="00987F3E" w14:paraId="50371001" w14:textId="77777777" w:rsidTr="00521620">
        <w:trPr>
          <w:cantSplit/>
        </w:trPr>
        <w:tc>
          <w:tcPr>
            <w:tcW w:w="361" w:type="pct"/>
            <w:vMerge w:val="restart"/>
          </w:tcPr>
          <w:p w14:paraId="2555BB55" w14:textId="77777777" w:rsidR="00E7465E" w:rsidRPr="00987F3E" w:rsidRDefault="00E7465E" w:rsidP="00D77D87">
            <w:pPr>
              <w:pStyle w:val="TableText"/>
              <w:rPr>
                <w:b/>
                <w:bCs/>
                <w:szCs w:val="18"/>
              </w:rPr>
            </w:pPr>
            <w:r w:rsidRPr="00987F3E">
              <w:rPr>
                <w:b/>
                <w:bCs/>
                <w:szCs w:val="18"/>
              </w:rPr>
              <w:t>12.8.2</w:t>
            </w:r>
          </w:p>
        </w:tc>
        <w:tc>
          <w:tcPr>
            <w:tcW w:w="1800" w:type="pct"/>
            <w:tcBorders>
              <w:bottom w:val="single" w:sz="4" w:space="0" w:color="808080"/>
            </w:tcBorders>
          </w:tcPr>
          <w:p w14:paraId="6500645F" w14:textId="77777777" w:rsidR="00E7465E" w:rsidRPr="00987F3E" w:rsidRDefault="00E7465E" w:rsidP="00D77D87">
            <w:pPr>
              <w:pStyle w:val="TableBody"/>
              <w:rPr>
                <w:rFonts w:cs="Arial"/>
                <w:sz w:val="18"/>
                <w:szCs w:val="18"/>
              </w:rPr>
            </w:pPr>
            <w:r w:rsidRPr="00987F3E">
              <w:rPr>
                <w:rFonts w:cs="Arial"/>
                <w:sz w:val="18"/>
                <w:szCs w:val="18"/>
              </w:rPr>
              <w:t xml:space="preserve">Written agreements with TPSPs are maintained as follows: </w:t>
            </w:r>
          </w:p>
          <w:p w14:paraId="5B178F10" w14:textId="77777777" w:rsidR="00E7465E" w:rsidRPr="00987F3E" w:rsidRDefault="00E7465E">
            <w:pPr>
              <w:pStyle w:val="TableListBullet"/>
              <w:numPr>
                <w:ilvl w:val="0"/>
                <w:numId w:val="36"/>
              </w:numPr>
              <w:ind w:left="263" w:hanging="270"/>
              <w:rPr>
                <w:szCs w:val="18"/>
              </w:rPr>
            </w:pPr>
            <w:r w:rsidRPr="00987F3E">
              <w:rPr>
                <w:szCs w:val="18"/>
              </w:rPr>
              <w:t>Written agreements are maintained with all TPSPs with which account data is shared or that could affect the security of the CDE.</w:t>
            </w:r>
          </w:p>
          <w:p w14:paraId="31D85100" w14:textId="47E4CD34" w:rsidR="00E7465E" w:rsidRPr="00987F3E" w:rsidRDefault="00E7465E">
            <w:pPr>
              <w:pStyle w:val="TableListBullet"/>
              <w:numPr>
                <w:ilvl w:val="0"/>
                <w:numId w:val="36"/>
              </w:numPr>
              <w:ind w:left="263" w:hanging="270"/>
              <w:rPr>
                <w:szCs w:val="18"/>
              </w:rPr>
            </w:pPr>
            <w:r w:rsidRPr="00987F3E">
              <w:rPr>
                <w:szCs w:val="18"/>
              </w:rPr>
              <w:t xml:space="preserve">Written agreements include acknowledgments from TPSPs that </w:t>
            </w:r>
            <w:r w:rsidR="00D05DB3">
              <w:rPr>
                <w:szCs w:val="18"/>
              </w:rPr>
              <w:t>TPSPs</w:t>
            </w:r>
            <w:r w:rsidR="00D05DB3" w:rsidRPr="00987F3E">
              <w:rPr>
                <w:szCs w:val="18"/>
              </w:rPr>
              <w:t xml:space="preserve"> </w:t>
            </w:r>
            <w:r w:rsidRPr="00987F3E">
              <w:rPr>
                <w:szCs w:val="18"/>
              </w:rPr>
              <w:t xml:space="preserve">are responsible for the security of account data the TPSPs possess or otherwise store, process, or transmit on behalf of the entity, or to the extent that </w:t>
            </w:r>
            <w:r w:rsidR="00D05DB3">
              <w:rPr>
                <w:szCs w:val="18"/>
              </w:rPr>
              <w:t>the TPSP</w:t>
            </w:r>
            <w:r w:rsidR="00D05DB3" w:rsidRPr="00987F3E">
              <w:rPr>
                <w:szCs w:val="18"/>
              </w:rPr>
              <w:t xml:space="preserve"> </w:t>
            </w:r>
            <w:r w:rsidRPr="00987F3E">
              <w:rPr>
                <w:szCs w:val="18"/>
              </w:rPr>
              <w:t xml:space="preserve">could impact the security of the entity’s </w:t>
            </w:r>
            <w:r w:rsidR="00D05DB3">
              <w:t>cardholder data and/or sensitive authentication data</w:t>
            </w:r>
            <w:r w:rsidRPr="00987F3E">
              <w:rPr>
                <w:szCs w:val="18"/>
              </w:rPr>
              <w:t>.</w:t>
            </w:r>
          </w:p>
        </w:tc>
        <w:tc>
          <w:tcPr>
            <w:tcW w:w="1242" w:type="pct"/>
            <w:tcBorders>
              <w:bottom w:val="single" w:sz="4" w:space="0" w:color="808080"/>
            </w:tcBorders>
          </w:tcPr>
          <w:p w14:paraId="52A82DF6" w14:textId="77777777" w:rsidR="00E7465E" w:rsidRPr="00987F3E" w:rsidRDefault="00E7465E">
            <w:pPr>
              <w:pStyle w:val="TableListBullet"/>
              <w:numPr>
                <w:ilvl w:val="0"/>
                <w:numId w:val="36"/>
              </w:numPr>
              <w:ind w:left="263" w:hanging="270"/>
              <w:rPr>
                <w:szCs w:val="18"/>
              </w:rPr>
            </w:pPr>
            <w:r w:rsidRPr="00987F3E">
              <w:rPr>
                <w:szCs w:val="18"/>
              </w:rPr>
              <w:t>Examine policies and procedures.</w:t>
            </w:r>
          </w:p>
          <w:p w14:paraId="18F822B7" w14:textId="77777777" w:rsidR="00E7465E" w:rsidRPr="00987F3E" w:rsidRDefault="00E7465E">
            <w:pPr>
              <w:pStyle w:val="TableListBullet"/>
              <w:numPr>
                <w:ilvl w:val="0"/>
                <w:numId w:val="36"/>
              </w:numPr>
              <w:ind w:left="263" w:hanging="270"/>
              <w:rPr>
                <w:szCs w:val="18"/>
              </w:rPr>
            </w:pPr>
            <w:r w:rsidRPr="00987F3E">
              <w:rPr>
                <w:szCs w:val="18"/>
              </w:rPr>
              <w:t>Examine written agreements with TPSPs.</w:t>
            </w:r>
          </w:p>
        </w:tc>
        <w:tc>
          <w:tcPr>
            <w:tcW w:w="399" w:type="pct"/>
            <w:vMerge w:val="restart"/>
            <w:shd w:val="clear" w:color="auto" w:fill="auto"/>
          </w:tcPr>
          <w:p w14:paraId="025892FD"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9" w:type="pct"/>
            <w:vMerge w:val="restart"/>
            <w:shd w:val="clear" w:color="auto" w:fill="auto"/>
          </w:tcPr>
          <w:p w14:paraId="1B0B927C"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9" w:type="pct"/>
            <w:vMerge w:val="restart"/>
            <w:shd w:val="clear" w:color="auto" w:fill="auto"/>
          </w:tcPr>
          <w:p w14:paraId="4FAEC01D"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400" w:type="pct"/>
            <w:vMerge w:val="restart"/>
            <w:shd w:val="clear" w:color="auto" w:fill="auto"/>
          </w:tcPr>
          <w:p w14:paraId="7E0CE841"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E7465E" w:rsidRPr="00987F3E" w14:paraId="760DE379" w14:textId="77777777" w:rsidTr="00521620">
        <w:trPr>
          <w:cantSplit/>
        </w:trPr>
        <w:tc>
          <w:tcPr>
            <w:tcW w:w="361" w:type="pct"/>
            <w:vMerge/>
          </w:tcPr>
          <w:p w14:paraId="6B6DE315" w14:textId="77777777" w:rsidR="00E7465E" w:rsidRPr="00987F3E" w:rsidRDefault="00E7465E" w:rsidP="00D77D87">
            <w:pPr>
              <w:pStyle w:val="TableText"/>
              <w:rPr>
                <w:b/>
                <w:bCs/>
                <w:szCs w:val="18"/>
              </w:rPr>
            </w:pPr>
          </w:p>
        </w:tc>
        <w:tc>
          <w:tcPr>
            <w:tcW w:w="3042" w:type="pct"/>
            <w:gridSpan w:val="2"/>
            <w:tcBorders>
              <w:bottom w:val="nil"/>
            </w:tcBorders>
            <w:shd w:val="clear" w:color="auto" w:fill="DFE3E4"/>
          </w:tcPr>
          <w:p w14:paraId="71AD8BF8" w14:textId="77777777" w:rsidR="00E7465E" w:rsidRPr="00987F3E" w:rsidRDefault="00E7465E" w:rsidP="00D77D87">
            <w:pPr>
              <w:pStyle w:val="AppNotes"/>
              <w:rPr>
                <w:szCs w:val="18"/>
              </w:rPr>
            </w:pPr>
            <w:r w:rsidRPr="00987F3E">
              <w:rPr>
                <w:szCs w:val="18"/>
              </w:rPr>
              <w:t>Applicability Notes</w:t>
            </w:r>
          </w:p>
        </w:tc>
        <w:tc>
          <w:tcPr>
            <w:tcW w:w="399" w:type="pct"/>
            <w:vMerge/>
            <w:shd w:val="clear" w:color="auto" w:fill="auto"/>
          </w:tcPr>
          <w:p w14:paraId="29DFA64D" w14:textId="77777777" w:rsidR="00E7465E" w:rsidRPr="00987F3E" w:rsidRDefault="00E7465E" w:rsidP="00D77D87">
            <w:pPr>
              <w:spacing w:after="60"/>
              <w:jc w:val="center"/>
              <w:rPr>
                <w:rFonts w:cs="Arial"/>
                <w:sz w:val="18"/>
                <w:szCs w:val="18"/>
              </w:rPr>
            </w:pPr>
          </w:p>
        </w:tc>
        <w:tc>
          <w:tcPr>
            <w:tcW w:w="399" w:type="pct"/>
            <w:vMerge/>
            <w:shd w:val="clear" w:color="auto" w:fill="auto"/>
          </w:tcPr>
          <w:p w14:paraId="03FB9F88" w14:textId="77777777" w:rsidR="00E7465E" w:rsidRPr="00987F3E" w:rsidRDefault="00E7465E" w:rsidP="00D77D87">
            <w:pPr>
              <w:spacing w:after="60"/>
              <w:jc w:val="center"/>
              <w:rPr>
                <w:rFonts w:cs="Arial"/>
                <w:sz w:val="18"/>
                <w:szCs w:val="18"/>
              </w:rPr>
            </w:pPr>
          </w:p>
        </w:tc>
        <w:tc>
          <w:tcPr>
            <w:tcW w:w="399" w:type="pct"/>
            <w:vMerge/>
            <w:shd w:val="clear" w:color="auto" w:fill="auto"/>
          </w:tcPr>
          <w:p w14:paraId="67CCCBDD" w14:textId="77777777" w:rsidR="00E7465E" w:rsidRPr="00987F3E" w:rsidRDefault="00E7465E" w:rsidP="00D77D87">
            <w:pPr>
              <w:spacing w:after="60"/>
              <w:jc w:val="center"/>
              <w:rPr>
                <w:rFonts w:cs="Arial"/>
                <w:sz w:val="18"/>
                <w:szCs w:val="18"/>
              </w:rPr>
            </w:pPr>
          </w:p>
        </w:tc>
        <w:tc>
          <w:tcPr>
            <w:tcW w:w="400" w:type="pct"/>
            <w:vMerge/>
            <w:shd w:val="clear" w:color="auto" w:fill="auto"/>
          </w:tcPr>
          <w:p w14:paraId="36B5C330" w14:textId="77777777" w:rsidR="00E7465E" w:rsidRPr="00987F3E" w:rsidRDefault="00E7465E" w:rsidP="00D77D87">
            <w:pPr>
              <w:spacing w:after="60"/>
              <w:jc w:val="center"/>
              <w:rPr>
                <w:rFonts w:cs="Arial"/>
                <w:sz w:val="18"/>
                <w:szCs w:val="18"/>
              </w:rPr>
            </w:pPr>
          </w:p>
        </w:tc>
      </w:tr>
      <w:tr w:rsidR="00E7465E" w:rsidRPr="00987F3E" w14:paraId="22691ACC" w14:textId="77777777" w:rsidTr="00521620">
        <w:trPr>
          <w:cantSplit/>
        </w:trPr>
        <w:tc>
          <w:tcPr>
            <w:tcW w:w="361" w:type="pct"/>
            <w:vMerge/>
          </w:tcPr>
          <w:p w14:paraId="0DDC8D66" w14:textId="77777777" w:rsidR="00E7465E" w:rsidRPr="00987F3E" w:rsidRDefault="00E7465E" w:rsidP="00D77D87">
            <w:pPr>
              <w:pStyle w:val="TableText"/>
              <w:rPr>
                <w:b/>
                <w:bCs/>
                <w:szCs w:val="18"/>
              </w:rPr>
            </w:pPr>
          </w:p>
        </w:tc>
        <w:tc>
          <w:tcPr>
            <w:tcW w:w="3042" w:type="pct"/>
            <w:gridSpan w:val="2"/>
            <w:tcBorders>
              <w:top w:val="nil"/>
            </w:tcBorders>
          </w:tcPr>
          <w:p w14:paraId="2936CF18" w14:textId="31D3ACA3" w:rsidR="00D05DB3" w:rsidRPr="00987F3E" w:rsidRDefault="00E7465E" w:rsidP="00D05DB3">
            <w:pPr>
              <w:pStyle w:val="TableText"/>
            </w:pPr>
            <w:r w:rsidRPr="00987F3E">
              <w:rPr>
                <w:szCs w:val="18"/>
              </w:rPr>
              <w:t xml:space="preserve">The exact wording of an </w:t>
            </w:r>
            <w:r w:rsidR="00D05DB3">
              <w:rPr>
                <w:szCs w:val="18"/>
              </w:rPr>
              <w:t>agreement</w:t>
            </w:r>
            <w:r w:rsidR="00D05DB3" w:rsidRPr="00987F3E">
              <w:rPr>
                <w:szCs w:val="18"/>
              </w:rPr>
              <w:t xml:space="preserve"> </w:t>
            </w:r>
            <w:r w:rsidRPr="00987F3E">
              <w:rPr>
                <w:szCs w:val="18"/>
              </w:rPr>
              <w:t xml:space="preserve">will </w:t>
            </w:r>
            <w:proofErr w:type="gramStart"/>
            <w:r w:rsidRPr="00987F3E">
              <w:rPr>
                <w:szCs w:val="18"/>
              </w:rPr>
              <w:t>depend</w:t>
            </w:r>
            <w:proofErr w:type="gramEnd"/>
            <w:r w:rsidRPr="00987F3E">
              <w:rPr>
                <w:szCs w:val="18"/>
              </w:rPr>
              <w:t xml:space="preserve"> the details of the service being provided, and the responsibilities assigned to each party. The </w:t>
            </w:r>
            <w:r w:rsidR="00D05DB3">
              <w:rPr>
                <w:szCs w:val="18"/>
              </w:rPr>
              <w:t>agreement</w:t>
            </w:r>
            <w:r w:rsidR="00D05DB3" w:rsidRPr="00987F3E">
              <w:rPr>
                <w:szCs w:val="18"/>
              </w:rPr>
              <w:t xml:space="preserve"> </w:t>
            </w:r>
            <w:r w:rsidRPr="00987F3E">
              <w:rPr>
                <w:szCs w:val="18"/>
              </w:rPr>
              <w:t>does not have to include the exact wording provided in this requirement.</w:t>
            </w:r>
          </w:p>
          <w:p w14:paraId="61294005" w14:textId="00FDDDD1" w:rsidR="00E7465E" w:rsidRPr="00FA5BBC" w:rsidRDefault="00D05DB3" w:rsidP="00D05DB3">
            <w:pPr>
              <w:pStyle w:val="TableBody"/>
              <w:rPr>
                <w:rFonts w:cs="Arial"/>
                <w:sz w:val="22"/>
              </w:rPr>
            </w:pPr>
            <w:r w:rsidRPr="00FA5BBC">
              <w:rPr>
                <w:sz w:val="18"/>
                <w:szCs w:val="24"/>
              </w:rPr>
              <w:t xml:space="preserve">The TPSP’s written acknowledgment is a confirmation that states the TPSP is responsible for the security of the account data it may store, process, or transmit on behalf of the customer or to the extent the TPSP may impact the security of a customer’s cardholder data and/or sensitive authentication data. </w:t>
            </w:r>
          </w:p>
          <w:p w14:paraId="0689E1FA" w14:textId="560F6390" w:rsidR="00E7465E" w:rsidRPr="00987F3E" w:rsidRDefault="00E7465E" w:rsidP="00D77D87">
            <w:pPr>
              <w:pStyle w:val="TableListBullet"/>
              <w:numPr>
                <w:ilvl w:val="0"/>
                <w:numId w:val="0"/>
              </w:numPr>
              <w:ind w:left="-7"/>
              <w:rPr>
                <w:szCs w:val="18"/>
              </w:rPr>
            </w:pPr>
            <w:r w:rsidRPr="00987F3E">
              <w:rPr>
                <w:szCs w:val="18"/>
              </w:rPr>
              <w:t xml:space="preserve">Evidence that a TPSP is meeting PCI DSS requirements is not the same as a written </w:t>
            </w:r>
            <w:r w:rsidR="00933923" w:rsidRPr="00DA12EF">
              <w:t>acknowledgmen</w:t>
            </w:r>
            <w:r w:rsidR="00C31A33">
              <w:t>t</w:t>
            </w:r>
            <w:r w:rsidRPr="00987F3E">
              <w:rPr>
                <w:szCs w:val="18"/>
              </w:rPr>
              <w:t xml:space="preserve"> specified in this requirement.</w:t>
            </w:r>
            <w:r w:rsidR="00933923">
              <w:rPr>
                <w:szCs w:val="18"/>
              </w:rPr>
              <w:t xml:space="preserve"> </w:t>
            </w:r>
            <w:r w:rsidR="00933923" w:rsidRPr="00DA12EF">
              <w:t>For example, a PCI DSS Attestation of Compliance (</w:t>
            </w:r>
            <w:r w:rsidR="00933923" w:rsidRPr="00DA12EF">
              <w:rPr>
                <w:rStyle w:val="GlossaryCharacter"/>
              </w:rPr>
              <w:t>AOC</w:t>
            </w:r>
            <w:r w:rsidR="00933923" w:rsidRPr="00DA12EF">
              <w:t>), a declaration on a company’s website, a policy statement, a responsibility matrix, or other evidence not included in a written agreement is not a written acknowledgment</w:t>
            </w:r>
            <w:r w:rsidR="00933923" w:rsidRPr="00DA12EF">
              <w:rPr>
                <w:szCs w:val="20"/>
              </w:rPr>
              <w:t>.</w:t>
            </w:r>
          </w:p>
        </w:tc>
        <w:tc>
          <w:tcPr>
            <w:tcW w:w="399" w:type="pct"/>
            <w:vMerge/>
            <w:shd w:val="clear" w:color="auto" w:fill="auto"/>
          </w:tcPr>
          <w:p w14:paraId="72AEE558" w14:textId="77777777" w:rsidR="00E7465E" w:rsidRPr="00987F3E" w:rsidRDefault="00E7465E" w:rsidP="00D77D87">
            <w:pPr>
              <w:spacing w:after="60"/>
              <w:jc w:val="center"/>
              <w:rPr>
                <w:rFonts w:cs="Arial"/>
                <w:sz w:val="18"/>
                <w:szCs w:val="18"/>
              </w:rPr>
            </w:pPr>
          </w:p>
        </w:tc>
        <w:tc>
          <w:tcPr>
            <w:tcW w:w="399" w:type="pct"/>
            <w:vMerge/>
            <w:shd w:val="clear" w:color="auto" w:fill="auto"/>
          </w:tcPr>
          <w:p w14:paraId="3AA163A5" w14:textId="77777777" w:rsidR="00E7465E" w:rsidRPr="00987F3E" w:rsidRDefault="00E7465E" w:rsidP="00D77D87">
            <w:pPr>
              <w:spacing w:after="60"/>
              <w:jc w:val="center"/>
              <w:rPr>
                <w:rFonts w:cs="Arial"/>
                <w:sz w:val="18"/>
                <w:szCs w:val="18"/>
              </w:rPr>
            </w:pPr>
          </w:p>
        </w:tc>
        <w:tc>
          <w:tcPr>
            <w:tcW w:w="399" w:type="pct"/>
            <w:vMerge/>
            <w:shd w:val="clear" w:color="auto" w:fill="auto"/>
          </w:tcPr>
          <w:p w14:paraId="162EFAD1" w14:textId="77777777" w:rsidR="00E7465E" w:rsidRPr="00987F3E" w:rsidRDefault="00E7465E" w:rsidP="00D77D87">
            <w:pPr>
              <w:spacing w:after="60"/>
              <w:jc w:val="center"/>
              <w:rPr>
                <w:rFonts w:cs="Arial"/>
                <w:sz w:val="18"/>
                <w:szCs w:val="18"/>
              </w:rPr>
            </w:pPr>
          </w:p>
        </w:tc>
        <w:tc>
          <w:tcPr>
            <w:tcW w:w="400" w:type="pct"/>
            <w:vMerge/>
            <w:shd w:val="clear" w:color="auto" w:fill="auto"/>
          </w:tcPr>
          <w:p w14:paraId="2358D827" w14:textId="77777777" w:rsidR="00E7465E" w:rsidRPr="00987F3E" w:rsidRDefault="00E7465E" w:rsidP="00D77D87">
            <w:pPr>
              <w:spacing w:after="60"/>
              <w:jc w:val="center"/>
              <w:rPr>
                <w:rFonts w:cs="Arial"/>
                <w:sz w:val="18"/>
                <w:szCs w:val="18"/>
              </w:rPr>
            </w:pPr>
          </w:p>
        </w:tc>
      </w:tr>
      <w:tr w:rsidR="00E7465E" w:rsidRPr="00987F3E" w14:paraId="4B33C70C" w14:textId="77777777" w:rsidTr="00521620">
        <w:trPr>
          <w:cantSplit/>
        </w:trPr>
        <w:tc>
          <w:tcPr>
            <w:tcW w:w="361" w:type="pct"/>
          </w:tcPr>
          <w:p w14:paraId="3535DAA7" w14:textId="77777777" w:rsidR="00E7465E" w:rsidRPr="00987F3E" w:rsidRDefault="00E7465E" w:rsidP="00D77D87">
            <w:pPr>
              <w:pStyle w:val="TableText"/>
              <w:rPr>
                <w:b/>
                <w:bCs/>
                <w:szCs w:val="18"/>
              </w:rPr>
            </w:pPr>
            <w:r w:rsidRPr="00987F3E">
              <w:rPr>
                <w:b/>
                <w:bCs/>
                <w:szCs w:val="18"/>
              </w:rPr>
              <w:lastRenderedPageBreak/>
              <w:t>12.8.3</w:t>
            </w:r>
          </w:p>
        </w:tc>
        <w:tc>
          <w:tcPr>
            <w:tcW w:w="1800" w:type="pct"/>
          </w:tcPr>
          <w:p w14:paraId="6E120AA3" w14:textId="77777777" w:rsidR="00E7465E" w:rsidRPr="00987F3E" w:rsidRDefault="00E7465E" w:rsidP="00D77D87">
            <w:pPr>
              <w:pStyle w:val="TableListBullet"/>
              <w:numPr>
                <w:ilvl w:val="0"/>
                <w:numId w:val="0"/>
              </w:numPr>
              <w:rPr>
                <w:szCs w:val="18"/>
              </w:rPr>
            </w:pPr>
            <w:r w:rsidRPr="00987F3E">
              <w:rPr>
                <w:szCs w:val="18"/>
              </w:rPr>
              <w:t>An established process is implemented for engaging TPSPs, including proper due diligence prior to engagement.</w:t>
            </w:r>
          </w:p>
        </w:tc>
        <w:tc>
          <w:tcPr>
            <w:tcW w:w="1242" w:type="pct"/>
          </w:tcPr>
          <w:p w14:paraId="452F047A" w14:textId="77777777" w:rsidR="00E7465E" w:rsidRPr="00987F3E" w:rsidRDefault="00E7465E">
            <w:pPr>
              <w:pStyle w:val="TableListBullet"/>
              <w:numPr>
                <w:ilvl w:val="0"/>
                <w:numId w:val="36"/>
              </w:numPr>
              <w:ind w:left="263" w:hanging="270"/>
              <w:rPr>
                <w:szCs w:val="18"/>
              </w:rPr>
            </w:pPr>
            <w:r w:rsidRPr="00987F3E">
              <w:rPr>
                <w:szCs w:val="18"/>
              </w:rPr>
              <w:t>Examine policies and procedures.</w:t>
            </w:r>
          </w:p>
          <w:p w14:paraId="37CBA080" w14:textId="77777777" w:rsidR="00E7465E" w:rsidRPr="00987F3E" w:rsidRDefault="00E7465E">
            <w:pPr>
              <w:pStyle w:val="TableListBullet"/>
              <w:numPr>
                <w:ilvl w:val="0"/>
                <w:numId w:val="36"/>
              </w:numPr>
              <w:ind w:left="263" w:hanging="270"/>
              <w:rPr>
                <w:szCs w:val="18"/>
              </w:rPr>
            </w:pPr>
            <w:r w:rsidRPr="00987F3E">
              <w:rPr>
                <w:szCs w:val="18"/>
              </w:rPr>
              <w:t>Examine evidence.</w:t>
            </w:r>
          </w:p>
          <w:p w14:paraId="19D922B9" w14:textId="77777777" w:rsidR="00E7465E" w:rsidRPr="00987F3E" w:rsidRDefault="00E7465E">
            <w:pPr>
              <w:pStyle w:val="TableListBullet"/>
              <w:numPr>
                <w:ilvl w:val="0"/>
                <w:numId w:val="36"/>
              </w:numPr>
              <w:ind w:left="263" w:hanging="270"/>
              <w:rPr>
                <w:szCs w:val="18"/>
              </w:rPr>
            </w:pPr>
            <w:r w:rsidRPr="00987F3E">
              <w:rPr>
                <w:szCs w:val="18"/>
              </w:rPr>
              <w:t>Interview responsible personnel.</w:t>
            </w:r>
          </w:p>
        </w:tc>
        <w:tc>
          <w:tcPr>
            <w:tcW w:w="399" w:type="pct"/>
            <w:shd w:val="clear" w:color="auto" w:fill="auto"/>
          </w:tcPr>
          <w:p w14:paraId="3A15CCFA"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9" w:type="pct"/>
            <w:shd w:val="clear" w:color="auto" w:fill="auto"/>
          </w:tcPr>
          <w:p w14:paraId="71656E61"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9" w:type="pct"/>
            <w:shd w:val="clear" w:color="auto" w:fill="auto"/>
          </w:tcPr>
          <w:p w14:paraId="071A2621"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400" w:type="pct"/>
            <w:shd w:val="clear" w:color="auto" w:fill="auto"/>
          </w:tcPr>
          <w:p w14:paraId="11357770"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E7465E" w:rsidRPr="00987F3E" w14:paraId="66108B92" w14:textId="77777777" w:rsidTr="00521620">
        <w:trPr>
          <w:cantSplit/>
        </w:trPr>
        <w:tc>
          <w:tcPr>
            <w:tcW w:w="361" w:type="pct"/>
            <w:vMerge w:val="restart"/>
          </w:tcPr>
          <w:p w14:paraId="1C67FC84" w14:textId="77777777" w:rsidR="00E7465E" w:rsidRPr="00987F3E" w:rsidRDefault="00E7465E" w:rsidP="00D77D87">
            <w:pPr>
              <w:pStyle w:val="TableText"/>
              <w:rPr>
                <w:b/>
                <w:bCs/>
                <w:szCs w:val="18"/>
              </w:rPr>
            </w:pPr>
            <w:r w:rsidRPr="00987F3E">
              <w:rPr>
                <w:b/>
                <w:bCs/>
                <w:szCs w:val="18"/>
              </w:rPr>
              <w:t>12.8.4</w:t>
            </w:r>
          </w:p>
        </w:tc>
        <w:tc>
          <w:tcPr>
            <w:tcW w:w="1800" w:type="pct"/>
            <w:tcBorders>
              <w:bottom w:val="single" w:sz="4" w:space="0" w:color="808080"/>
            </w:tcBorders>
          </w:tcPr>
          <w:p w14:paraId="5C4F0FAB" w14:textId="77777777" w:rsidR="00E7465E" w:rsidRPr="00987F3E" w:rsidRDefault="00E7465E" w:rsidP="00D77D87">
            <w:pPr>
              <w:pStyle w:val="TableListBullet"/>
              <w:numPr>
                <w:ilvl w:val="0"/>
                <w:numId w:val="0"/>
              </w:numPr>
              <w:rPr>
                <w:szCs w:val="18"/>
              </w:rPr>
            </w:pPr>
            <w:r w:rsidRPr="00987F3E">
              <w:rPr>
                <w:szCs w:val="18"/>
              </w:rPr>
              <w:t>A program is implemented to monitor TPSPs’ PCI DSS compliance status at least once every 12 months.</w:t>
            </w:r>
          </w:p>
        </w:tc>
        <w:tc>
          <w:tcPr>
            <w:tcW w:w="1242" w:type="pct"/>
            <w:tcBorders>
              <w:bottom w:val="single" w:sz="4" w:space="0" w:color="808080"/>
            </w:tcBorders>
          </w:tcPr>
          <w:p w14:paraId="60190A68" w14:textId="77777777" w:rsidR="00E7465E" w:rsidRPr="00987F3E" w:rsidRDefault="00E7465E">
            <w:pPr>
              <w:pStyle w:val="TableListBullet"/>
              <w:numPr>
                <w:ilvl w:val="0"/>
                <w:numId w:val="36"/>
              </w:numPr>
              <w:ind w:left="263" w:hanging="270"/>
              <w:rPr>
                <w:szCs w:val="18"/>
              </w:rPr>
            </w:pPr>
            <w:r w:rsidRPr="00987F3E">
              <w:rPr>
                <w:szCs w:val="18"/>
              </w:rPr>
              <w:t>Examine policies and procedures.</w:t>
            </w:r>
          </w:p>
          <w:p w14:paraId="3BB11837" w14:textId="77777777" w:rsidR="00E7465E" w:rsidRPr="00987F3E" w:rsidRDefault="00E7465E">
            <w:pPr>
              <w:pStyle w:val="TableListBullet"/>
              <w:numPr>
                <w:ilvl w:val="0"/>
                <w:numId w:val="36"/>
              </w:numPr>
              <w:ind w:left="263" w:hanging="270"/>
              <w:rPr>
                <w:szCs w:val="18"/>
              </w:rPr>
            </w:pPr>
            <w:r w:rsidRPr="00987F3E">
              <w:rPr>
                <w:szCs w:val="18"/>
              </w:rPr>
              <w:t>Examine documentation.</w:t>
            </w:r>
          </w:p>
          <w:p w14:paraId="13FAC70E" w14:textId="77777777" w:rsidR="00E7465E" w:rsidRPr="00987F3E" w:rsidRDefault="00E7465E">
            <w:pPr>
              <w:pStyle w:val="TableListBullet"/>
              <w:numPr>
                <w:ilvl w:val="0"/>
                <w:numId w:val="36"/>
              </w:numPr>
              <w:ind w:left="263" w:hanging="270"/>
              <w:rPr>
                <w:szCs w:val="18"/>
              </w:rPr>
            </w:pPr>
            <w:r w:rsidRPr="00987F3E">
              <w:rPr>
                <w:szCs w:val="18"/>
              </w:rPr>
              <w:t>Interview responsible personnel.</w:t>
            </w:r>
          </w:p>
        </w:tc>
        <w:tc>
          <w:tcPr>
            <w:tcW w:w="399" w:type="pct"/>
            <w:vMerge w:val="restart"/>
            <w:shd w:val="clear" w:color="auto" w:fill="auto"/>
          </w:tcPr>
          <w:p w14:paraId="16B32C18"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9" w:type="pct"/>
            <w:vMerge w:val="restart"/>
            <w:shd w:val="clear" w:color="auto" w:fill="auto"/>
          </w:tcPr>
          <w:p w14:paraId="72AF5D8C"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9" w:type="pct"/>
            <w:vMerge w:val="restart"/>
            <w:shd w:val="clear" w:color="auto" w:fill="auto"/>
          </w:tcPr>
          <w:p w14:paraId="6573090B"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400" w:type="pct"/>
            <w:vMerge w:val="restart"/>
            <w:shd w:val="clear" w:color="auto" w:fill="auto"/>
          </w:tcPr>
          <w:p w14:paraId="092EDE3D"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E7465E" w:rsidRPr="00987F3E" w14:paraId="26954656" w14:textId="77777777" w:rsidTr="00521620">
        <w:trPr>
          <w:cantSplit/>
        </w:trPr>
        <w:tc>
          <w:tcPr>
            <w:tcW w:w="361" w:type="pct"/>
            <w:vMerge/>
          </w:tcPr>
          <w:p w14:paraId="23C74FD6" w14:textId="77777777" w:rsidR="00E7465E" w:rsidRPr="00987F3E" w:rsidRDefault="00E7465E" w:rsidP="00D77D87">
            <w:pPr>
              <w:pStyle w:val="TableText"/>
              <w:rPr>
                <w:b/>
                <w:bCs/>
                <w:szCs w:val="18"/>
              </w:rPr>
            </w:pPr>
          </w:p>
        </w:tc>
        <w:tc>
          <w:tcPr>
            <w:tcW w:w="3042" w:type="pct"/>
            <w:gridSpan w:val="2"/>
            <w:tcBorders>
              <w:bottom w:val="nil"/>
            </w:tcBorders>
            <w:shd w:val="clear" w:color="auto" w:fill="DFE3E4"/>
          </w:tcPr>
          <w:p w14:paraId="304E7885" w14:textId="77777777" w:rsidR="00E7465E" w:rsidRPr="00987F3E" w:rsidRDefault="00E7465E" w:rsidP="00D77D87">
            <w:pPr>
              <w:pStyle w:val="AppNotes"/>
              <w:rPr>
                <w:szCs w:val="18"/>
              </w:rPr>
            </w:pPr>
            <w:r w:rsidRPr="00987F3E">
              <w:rPr>
                <w:szCs w:val="18"/>
              </w:rPr>
              <w:t>Applicability Notes</w:t>
            </w:r>
          </w:p>
        </w:tc>
        <w:tc>
          <w:tcPr>
            <w:tcW w:w="399" w:type="pct"/>
            <w:vMerge/>
            <w:shd w:val="clear" w:color="auto" w:fill="auto"/>
          </w:tcPr>
          <w:p w14:paraId="4D724D7F" w14:textId="77777777" w:rsidR="00E7465E" w:rsidRPr="00987F3E" w:rsidRDefault="00E7465E" w:rsidP="00D77D87">
            <w:pPr>
              <w:spacing w:after="60"/>
              <w:jc w:val="center"/>
              <w:rPr>
                <w:rFonts w:cs="Arial"/>
                <w:sz w:val="18"/>
                <w:szCs w:val="18"/>
              </w:rPr>
            </w:pPr>
          </w:p>
        </w:tc>
        <w:tc>
          <w:tcPr>
            <w:tcW w:w="399" w:type="pct"/>
            <w:vMerge/>
            <w:shd w:val="clear" w:color="auto" w:fill="auto"/>
          </w:tcPr>
          <w:p w14:paraId="3513F068" w14:textId="77777777" w:rsidR="00E7465E" w:rsidRPr="00987F3E" w:rsidRDefault="00E7465E" w:rsidP="00D77D87">
            <w:pPr>
              <w:spacing w:after="60"/>
              <w:jc w:val="center"/>
              <w:rPr>
                <w:rFonts w:cs="Arial"/>
                <w:sz w:val="18"/>
                <w:szCs w:val="18"/>
              </w:rPr>
            </w:pPr>
          </w:p>
        </w:tc>
        <w:tc>
          <w:tcPr>
            <w:tcW w:w="399" w:type="pct"/>
            <w:vMerge/>
            <w:shd w:val="clear" w:color="auto" w:fill="auto"/>
          </w:tcPr>
          <w:p w14:paraId="204659E5" w14:textId="77777777" w:rsidR="00E7465E" w:rsidRPr="00987F3E" w:rsidRDefault="00E7465E" w:rsidP="00D77D87">
            <w:pPr>
              <w:spacing w:after="60"/>
              <w:jc w:val="center"/>
              <w:rPr>
                <w:rFonts w:cs="Arial"/>
                <w:sz w:val="18"/>
                <w:szCs w:val="18"/>
              </w:rPr>
            </w:pPr>
          </w:p>
        </w:tc>
        <w:tc>
          <w:tcPr>
            <w:tcW w:w="400" w:type="pct"/>
            <w:vMerge/>
            <w:shd w:val="clear" w:color="auto" w:fill="auto"/>
          </w:tcPr>
          <w:p w14:paraId="45F36C79" w14:textId="77777777" w:rsidR="00E7465E" w:rsidRPr="00987F3E" w:rsidRDefault="00E7465E" w:rsidP="00D77D87">
            <w:pPr>
              <w:spacing w:after="60"/>
              <w:jc w:val="center"/>
              <w:rPr>
                <w:rFonts w:cs="Arial"/>
                <w:sz w:val="18"/>
                <w:szCs w:val="18"/>
              </w:rPr>
            </w:pPr>
          </w:p>
        </w:tc>
      </w:tr>
      <w:tr w:rsidR="00E7465E" w:rsidRPr="00987F3E" w14:paraId="368ACF3D" w14:textId="77777777" w:rsidTr="00521620">
        <w:trPr>
          <w:cantSplit/>
        </w:trPr>
        <w:tc>
          <w:tcPr>
            <w:tcW w:w="361" w:type="pct"/>
            <w:vMerge/>
            <w:tcBorders>
              <w:bottom w:val="single" w:sz="4" w:space="0" w:color="808080"/>
            </w:tcBorders>
          </w:tcPr>
          <w:p w14:paraId="47B805B1" w14:textId="77777777" w:rsidR="00E7465E" w:rsidRPr="00987F3E" w:rsidRDefault="00E7465E" w:rsidP="00D77D87">
            <w:pPr>
              <w:pStyle w:val="TableText"/>
              <w:rPr>
                <w:b/>
                <w:bCs/>
                <w:szCs w:val="18"/>
              </w:rPr>
            </w:pPr>
          </w:p>
        </w:tc>
        <w:tc>
          <w:tcPr>
            <w:tcW w:w="3042" w:type="pct"/>
            <w:gridSpan w:val="2"/>
            <w:tcBorders>
              <w:top w:val="nil"/>
              <w:bottom w:val="single" w:sz="4" w:space="0" w:color="808080"/>
            </w:tcBorders>
          </w:tcPr>
          <w:p w14:paraId="79BF36D5" w14:textId="77777777" w:rsidR="00E7465E" w:rsidRPr="00987F3E" w:rsidRDefault="00E7465E" w:rsidP="00D77D87">
            <w:pPr>
              <w:pStyle w:val="TableListBullet"/>
              <w:numPr>
                <w:ilvl w:val="0"/>
                <w:numId w:val="0"/>
              </w:numPr>
              <w:ind w:left="-7"/>
              <w:rPr>
                <w:szCs w:val="18"/>
              </w:rPr>
            </w:pPr>
            <w:r w:rsidRPr="00987F3E">
              <w:rPr>
                <w:szCs w:val="18"/>
              </w:rPr>
              <w:t>Where an entity has an agreement with a TPSP for meeting PCI DSS requirements on behalf of the entity (for example, via a firewall service), the entity must work with the TPSP to make sure the applicable PCI DSS requirements are met. If the TPSP does not meet those applicable PCI DSS requirements, then those requirements are also “not in place” for the entity.</w:t>
            </w:r>
          </w:p>
        </w:tc>
        <w:tc>
          <w:tcPr>
            <w:tcW w:w="399" w:type="pct"/>
            <w:vMerge/>
            <w:tcBorders>
              <w:bottom w:val="single" w:sz="4" w:space="0" w:color="808080"/>
            </w:tcBorders>
            <w:shd w:val="clear" w:color="auto" w:fill="auto"/>
          </w:tcPr>
          <w:p w14:paraId="37A779EC" w14:textId="77777777" w:rsidR="00E7465E" w:rsidRPr="00987F3E" w:rsidRDefault="00E7465E" w:rsidP="00D77D87">
            <w:pPr>
              <w:spacing w:after="60"/>
              <w:jc w:val="center"/>
              <w:rPr>
                <w:rFonts w:cs="Arial"/>
                <w:sz w:val="18"/>
                <w:szCs w:val="18"/>
              </w:rPr>
            </w:pPr>
          </w:p>
        </w:tc>
        <w:tc>
          <w:tcPr>
            <w:tcW w:w="399" w:type="pct"/>
            <w:vMerge/>
            <w:tcBorders>
              <w:bottom w:val="single" w:sz="4" w:space="0" w:color="808080"/>
            </w:tcBorders>
            <w:shd w:val="clear" w:color="auto" w:fill="auto"/>
          </w:tcPr>
          <w:p w14:paraId="2EFD25FB" w14:textId="77777777" w:rsidR="00E7465E" w:rsidRPr="00987F3E" w:rsidRDefault="00E7465E" w:rsidP="00D77D87">
            <w:pPr>
              <w:spacing w:after="60"/>
              <w:jc w:val="center"/>
              <w:rPr>
                <w:rFonts w:cs="Arial"/>
                <w:sz w:val="18"/>
                <w:szCs w:val="18"/>
              </w:rPr>
            </w:pPr>
          </w:p>
        </w:tc>
        <w:tc>
          <w:tcPr>
            <w:tcW w:w="399" w:type="pct"/>
            <w:vMerge/>
            <w:tcBorders>
              <w:bottom w:val="single" w:sz="4" w:space="0" w:color="808080"/>
            </w:tcBorders>
            <w:shd w:val="clear" w:color="auto" w:fill="auto"/>
          </w:tcPr>
          <w:p w14:paraId="5CFDACE9" w14:textId="77777777" w:rsidR="00E7465E" w:rsidRPr="00987F3E" w:rsidRDefault="00E7465E" w:rsidP="00D77D87">
            <w:pPr>
              <w:spacing w:after="60"/>
              <w:jc w:val="center"/>
              <w:rPr>
                <w:rFonts w:cs="Arial"/>
                <w:sz w:val="18"/>
                <w:szCs w:val="18"/>
              </w:rPr>
            </w:pPr>
          </w:p>
        </w:tc>
        <w:tc>
          <w:tcPr>
            <w:tcW w:w="400" w:type="pct"/>
            <w:vMerge/>
            <w:tcBorders>
              <w:bottom w:val="single" w:sz="4" w:space="0" w:color="808080"/>
            </w:tcBorders>
            <w:shd w:val="clear" w:color="auto" w:fill="auto"/>
          </w:tcPr>
          <w:p w14:paraId="0ADF60A2" w14:textId="77777777" w:rsidR="00E7465E" w:rsidRPr="00987F3E" w:rsidRDefault="00E7465E" w:rsidP="00D77D87">
            <w:pPr>
              <w:spacing w:after="60"/>
              <w:jc w:val="center"/>
              <w:rPr>
                <w:rFonts w:cs="Arial"/>
                <w:sz w:val="18"/>
                <w:szCs w:val="18"/>
              </w:rPr>
            </w:pPr>
          </w:p>
        </w:tc>
      </w:tr>
      <w:tr w:rsidR="00E7465E" w:rsidRPr="00987F3E" w14:paraId="186B5A8A" w14:textId="77777777" w:rsidTr="00521620">
        <w:trPr>
          <w:cantSplit/>
        </w:trPr>
        <w:tc>
          <w:tcPr>
            <w:tcW w:w="361" w:type="pct"/>
            <w:tcBorders>
              <w:bottom w:val="single" w:sz="2" w:space="0" w:color="808080" w:themeColor="background1" w:themeShade="80"/>
              <w:right w:val="single" w:sz="2" w:space="0" w:color="808080" w:themeColor="background1" w:themeShade="80"/>
            </w:tcBorders>
          </w:tcPr>
          <w:p w14:paraId="063D2D55" w14:textId="77777777" w:rsidR="00E7465E" w:rsidRPr="00987F3E" w:rsidRDefault="00E7465E" w:rsidP="00D77D87">
            <w:pPr>
              <w:pStyle w:val="TableText"/>
              <w:rPr>
                <w:b/>
                <w:bCs/>
                <w:szCs w:val="18"/>
              </w:rPr>
            </w:pPr>
            <w:r w:rsidRPr="00987F3E">
              <w:rPr>
                <w:b/>
                <w:bCs/>
                <w:szCs w:val="18"/>
              </w:rPr>
              <w:t>12.8.5</w:t>
            </w:r>
          </w:p>
        </w:tc>
        <w:tc>
          <w:tcPr>
            <w:tcW w:w="1800" w:type="pct"/>
            <w:tcBorders>
              <w:left w:val="single" w:sz="2" w:space="0" w:color="808080" w:themeColor="background1" w:themeShade="80"/>
              <w:bottom w:val="single" w:sz="2" w:space="0" w:color="808080" w:themeColor="background1" w:themeShade="80"/>
              <w:right w:val="single" w:sz="2" w:space="0" w:color="808080" w:themeColor="background1" w:themeShade="80"/>
            </w:tcBorders>
          </w:tcPr>
          <w:p w14:paraId="7400C502" w14:textId="77777777" w:rsidR="00E7465E" w:rsidRPr="00987F3E" w:rsidRDefault="00E7465E" w:rsidP="00D77D87">
            <w:pPr>
              <w:pStyle w:val="TableListBullet"/>
              <w:numPr>
                <w:ilvl w:val="0"/>
                <w:numId w:val="0"/>
              </w:numPr>
              <w:rPr>
                <w:szCs w:val="18"/>
              </w:rPr>
            </w:pPr>
            <w:r w:rsidRPr="00987F3E">
              <w:rPr>
                <w:szCs w:val="18"/>
              </w:rPr>
              <w:t>Information is maintained about which PCI DSS requirements are managed by each TPSP, which are managed by the entity, and any that are shared between the TPSP and the entity.</w:t>
            </w:r>
          </w:p>
        </w:tc>
        <w:tc>
          <w:tcPr>
            <w:tcW w:w="1242" w:type="pct"/>
            <w:tcBorders>
              <w:left w:val="single" w:sz="2" w:space="0" w:color="808080" w:themeColor="background1" w:themeShade="80"/>
              <w:bottom w:val="single" w:sz="2" w:space="0" w:color="808080" w:themeColor="background1" w:themeShade="80"/>
              <w:right w:val="single" w:sz="2" w:space="0" w:color="808080" w:themeColor="background1" w:themeShade="80"/>
            </w:tcBorders>
          </w:tcPr>
          <w:p w14:paraId="5C92C13B" w14:textId="77777777" w:rsidR="00E7465E" w:rsidRPr="00987F3E" w:rsidRDefault="00E7465E">
            <w:pPr>
              <w:pStyle w:val="TableListBullet"/>
              <w:numPr>
                <w:ilvl w:val="0"/>
                <w:numId w:val="36"/>
              </w:numPr>
              <w:ind w:left="263" w:hanging="270"/>
              <w:rPr>
                <w:szCs w:val="18"/>
              </w:rPr>
            </w:pPr>
            <w:r w:rsidRPr="00987F3E">
              <w:rPr>
                <w:szCs w:val="18"/>
              </w:rPr>
              <w:t>Examine policies and procedures.</w:t>
            </w:r>
          </w:p>
          <w:p w14:paraId="050BD6AB" w14:textId="77777777" w:rsidR="00E7465E" w:rsidRPr="00987F3E" w:rsidRDefault="00E7465E">
            <w:pPr>
              <w:pStyle w:val="TableListBullet"/>
              <w:numPr>
                <w:ilvl w:val="0"/>
                <w:numId w:val="36"/>
              </w:numPr>
              <w:ind w:left="263" w:hanging="270"/>
              <w:rPr>
                <w:szCs w:val="18"/>
              </w:rPr>
            </w:pPr>
            <w:r w:rsidRPr="00987F3E">
              <w:rPr>
                <w:szCs w:val="18"/>
              </w:rPr>
              <w:t>Examine documentation.</w:t>
            </w:r>
          </w:p>
          <w:p w14:paraId="3237169E" w14:textId="77777777" w:rsidR="00E7465E" w:rsidRPr="00987F3E" w:rsidRDefault="00E7465E">
            <w:pPr>
              <w:pStyle w:val="TableListBullet"/>
              <w:numPr>
                <w:ilvl w:val="0"/>
                <w:numId w:val="36"/>
              </w:numPr>
              <w:ind w:left="263" w:hanging="270"/>
              <w:rPr>
                <w:szCs w:val="18"/>
              </w:rPr>
            </w:pPr>
            <w:r w:rsidRPr="00987F3E">
              <w:rPr>
                <w:szCs w:val="18"/>
              </w:rPr>
              <w:t>Interview responsible personnel.</w:t>
            </w:r>
          </w:p>
        </w:tc>
        <w:tc>
          <w:tcPr>
            <w:tcW w:w="399" w:type="pct"/>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66B8398"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9" w:type="pct"/>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5A409AD"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9" w:type="pct"/>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B169954"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400" w:type="pct"/>
            <w:tcBorders>
              <w:left w:val="single" w:sz="2" w:space="0" w:color="808080" w:themeColor="background1" w:themeShade="80"/>
              <w:bottom w:val="single" w:sz="2" w:space="0" w:color="808080" w:themeColor="background1" w:themeShade="80"/>
            </w:tcBorders>
            <w:shd w:val="clear" w:color="auto" w:fill="auto"/>
          </w:tcPr>
          <w:p w14:paraId="0D051E62"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4135BF" w:rsidRPr="00987F3E" w14:paraId="4D4E483C" w14:textId="77777777" w:rsidTr="00521620">
        <w:trPr>
          <w:cantSplit/>
        </w:trPr>
        <w:tc>
          <w:tcPr>
            <w:tcW w:w="5000" w:type="pct"/>
            <w:gridSpan w:val="7"/>
            <w:tcBorders>
              <w:bottom w:val="single" w:sz="2" w:space="0" w:color="808080" w:themeColor="background1" w:themeShade="80"/>
            </w:tcBorders>
            <w:shd w:val="clear" w:color="auto" w:fill="DFE3E4"/>
          </w:tcPr>
          <w:p w14:paraId="697D17CD" w14:textId="77777777" w:rsidR="004135BF" w:rsidRDefault="004135BF" w:rsidP="00D77D87">
            <w:pPr>
              <w:spacing w:after="60"/>
              <w:rPr>
                <w:rFonts w:cs="Arial"/>
                <w:i/>
                <w:iCs/>
                <w:sz w:val="18"/>
                <w:szCs w:val="18"/>
              </w:rPr>
            </w:pPr>
            <w:r>
              <w:rPr>
                <w:rFonts w:cs="Arial"/>
                <w:b/>
                <w:bCs/>
                <w:i/>
                <w:iCs/>
                <w:sz w:val="18"/>
                <w:szCs w:val="18"/>
              </w:rPr>
              <w:t xml:space="preserve">SAQ </w:t>
            </w:r>
            <w:r w:rsidRPr="00E66145">
              <w:rPr>
                <w:rFonts w:cs="Arial"/>
                <w:b/>
                <w:bCs/>
                <w:i/>
                <w:iCs/>
                <w:sz w:val="18"/>
                <w:szCs w:val="18"/>
              </w:rPr>
              <w:t>Completion Guidance:</w:t>
            </w:r>
            <w:r w:rsidRPr="00E66145">
              <w:rPr>
                <w:rFonts w:cs="Arial"/>
                <w:i/>
                <w:iCs/>
                <w:sz w:val="18"/>
                <w:szCs w:val="18"/>
              </w:rPr>
              <w:t xml:space="preserve"> </w:t>
            </w:r>
          </w:p>
          <w:p w14:paraId="7F071219" w14:textId="67B94682" w:rsidR="004135BF" w:rsidRPr="00E66145" w:rsidRDefault="004135BF" w:rsidP="00D77D87">
            <w:pPr>
              <w:spacing w:after="60"/>
              <w:rPr>
                <w:rFonts w:cs="Arial"/>
                <w:i/>
                <w:iCs/>
                <w:sz w:val="18"/>
                <w:szCs w:val="18"/>
              </w:rPr>
            </w:pPr>
            <w:r w:rsidRPr="002B1F58">
              <w:rPr>
                <w:rFonts w:cs="Arial"/>
                <w:i/>
                <w:iCs/>
                <w:sz w:val="18"/>
                <w:szCs w:val="18"/>
              </w:rPr>
              <w:t>Selection of any of the In Place responses for requirements at 12.8.1 through 12.8.</w:t>
            </w:r>
            <w:r w:rsidR="00C70FCF">
              <w:rPr>
                <w:rFonts w:cs="Arial"/>
                <w:i/>
                <w:iCs/>
                <w:sz w:val="18"/>
                <w:szCs w:val="18"/>
              </w:rPr>
              <w:t>5</w:t>
            </w:r>
            <w:r w:rsidR="00C70FCF" w:rsidRPr="002B1F58">
              <w:rPr>
                <w:rFonts w:cs="Arial"/>
                <w:i/>
                <w:iCs/>
                <w:sz w:val="18"/>
                <w:szCs w:val="18"/>
              </w:rPr>
              <w:t xml:space="preserve"> </w:t>
            </w:r>
            <w:r w:rsidRPr="002B1F58">
              <w:rPr>
                <w:rFonts w:cs="Arial"/>
                <w:i/>
                <w:iCs/>
                <w:sz w:val="18"/>
                <w:szCs w:val="18"/>
              </w:rPr>
              <w:t xml:space="preserve">means that the merchant has a list of, and agreements with, service providers they share </w:t>
            </w:r>
            <w:r w:rsidR="009379F7">
              <w:rPr>
                <w:rFonts w:cs="Arial"/>
                <w:i/>
                <w:iCs/>
                <w:sz w:val="18"/>
                <w:szCs w:val="18"/>
              </w:rPr>
              <w:t>account</w:t>
            </w:r>
            <w:r w:rsidR="009379F7" w:rsidRPr="002B1F58">
              <w:rPr>
                <w:rFonts w:cs="Arial"/>
                <w:i/>
                <w:iCs/>
                <w:sz w:val="18"/>
                <w:szCs w:val="18"/>
              </w:rPr>
              <w:t xml:space="preserve"> </w:t>
            </w:r>
            <w:r w:rsidRPr="002B1F58">
              <w:rPr>
                <w:rFonts w:cs="Arial"/>
                <w:i/>
                <w:iCs/>
                <w:sz w:val="18"/>
                <w:szCs w:val="18"/>
              </w:rPr>
              <w:t>data with or that could impact the security of the merchant’s cardholder data environment. For example, such agreements would be applicable if a merchant uses a document-retention company to store paper documents that include account data or if a merchant’s vendor accesses merchant systems remotely to perform maintenance</w:t>
            </w:r>
            <w:r w:rsidRPr="00821654">
              <w:rPr>
                <w:rFonts w:cs="Arial"/>
                <w:i/>
                <w:iCs/>
                <w:sz w:val="18"/>
                <w:szCs w:val="18"/>
              </w:rPr>
              <w:t>.</w:t>
            </w:r>
          </w:p>
        </w:tc>
      </w:tr>
      <w:tr w:rsidR="004135BF" w:rsidRPr="00987F3E" w14:paraId="67071197" w14:textId="77777777" w:rsidTr="00521620">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4F360914" w14:textId="77777777" w:rsidR="004135BF" w:rsidRPr="00987F3E" w:rsidRDefault="004135BF" w:rsidP="00D77D87">
            <w:pPr>
              <w:pStyle w:val="TableBody"/>
              <w:keepNext/>
              <w:spacing w:before="60"/>
              <w:rPr>
                <w:rFonts w:cs="Arial"/>
                <w:sz w:val="18"/>
                <w:szCs w:val="18"/>
              </w:rPr>
            </w:pPr>
            <w:r w:rsidRPr="00987F3E">
              <w:rPr>
                <w:rStyle w:val="BoldCharacter"/>
                <w:rFonts w:cs="Arial"/>
                <w:sz w:val="18"/>
                <w:szCs w:val="18"/>
              </w:rPr>
              <w:lastRenderedPageBreak/>
              <w:t xml:space="preserve">12.10 </w:t>
            </w:r>
            <w:r w:rsidRPr="00987F3E">
              <w:rPr>
                <w:rFonts w:cs="Arial"/>
                <w:sz w:val="18"/>
                <w:szCs w:val="18"/>
              </w:rPr>
              <w:t>Suspected and confirmed security incidents that could impact the CDE are responded to immediately.</w:t>
            </w:r>
          </w:p>
        </w:tc>
      </w:tr>
      <w:tr w:rsidR="00E7465E" w:rsidRPr="00987F3E" w14:paraId="1D34B2B2" w14:textId="77777777" w:rsidTr="00521620">
        <w:trPr>
          <w:cantSplit/>
        </w:trPr>
        <w:tc>
          <w:tcPr>
            <w:tcW w:w="361" w:type="pct"/>
            <w:tcBorders>
              <w:top w:val="single" w:sz="2" w:space="0" w:color="808080" w:themeColor="background1" w:themeShade="80"/>
              <w:right w:val="single" w:sz="2" w:space="0" w:color="808080" w:themeColor="background1" w:themeShade="80"/>
            </w:tcBorders>
          </w:tcPr>
          <w:p w14:paraId="153AB915" w14:textId="77777777" w:rsidR="00E7465E" w:rsidRPr="00987F3E" w:rsidRDefault="00E7465E" w:rsidP="00D77D87">
            <w:pPr>
              <w:pStyle w:val="TableText"/>
              <w:rPr>
                <w:b/>
                <w:bCs/>
                <w:szCs w:val="18"/>
              </w:rPr>
            </w:pPr>
            <w:r w:rsidRPr="00987F3E">
              <w:rPr>
                <w:b/>
                <w:bCs/>
                <w:szCs w:val="18"/>
              </w:rPr>
              <w:t>12.10.1</w:t>
            </w:r>
          </w:p>
        </w:tc>
        <w:tc>
          <w:tcPr>
            <w:tcW w:w="1800"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08DB0B56" w14:textId="77777777" w:rsidR="00E7465E" w:rsidRPr="00987F3E" w:rsidRDefault="00E7465E" w:rsidP="00D77D87">
            <w:pPr>
              <w:pStyle w:val="TableListBullet"/>
              <w:numPr>
                <w:ilvl w:val="0"/>
                <w:numId w:val="0"/>
              </w:numPr>
              <w:rPr>
                <w:szCs w:val="18"/>
              </w:rPr>
            </w:pPr>
            <w:r w:rsidRPr="00987F3E">
              <w:rPr>
                <w:szCs w:val="18"/>
              </w:rPr>
              <w:t>An incident response plan exists and is ready to be activated in the event of a suspected or confirmed security incident. The plan includes, but is not limited to:</w:t>
            </w:r>
          </w:p>
          <w:p w14:paraId="564E9844" w14:textId="77777777" w:rsidR="00E7465E" w:rsidRPr="00987F3E" w:rsidRDefault="00E7465E">
            <w:pPr>
              <w:pStyle w:val="TableListBullet"/>
              <w:numPr>
                <w:ilvl w:val="0"/>
                <w:numId w:val="36"/>
              </w:numPr>
              <w:ind w:left="263" w:hanging="270"/>
              <w:rPr>
                <w:szCs w:val="18"/>
              </w:rPr>
            </w:pPr>
            <w:r w:rsidRPr="00987F3E">
              <w:rPr>
                <w:szCs w:val="18"/>
              </w:rPr>
              <w:t>Roles, responsibilities, and communication and contact strategies in the event of a suspected or confirmed security incident, including notification of payment brands and acquirers, at a minimum.</w:t>
            </w:r>
          </w:p>
          <w:p w14:paraId="2034411F" w14:textId="77777777" w:rsidR="00E7465E" w:rsidRPr="00987F3E" w:rsidRDefault="00E7465E">
            <w:pPr>
              <w:pStyle w:val="TableListBullet"/>
              <w:numPr>
                <w:ilvl w:val="0"/>
                <w:numId w:val="36"/>
              </w:numPr>
              <w:ind w:left="263" w:hanging="270"/>
              <w:rPr>
                <w:szCs w:val="18"/>
              </w:rPr>
            </w:pPr>
            <w:r w:rsidRPr="00987F3E">
              <w:rPr>
                <w:szCs w:val="18"/>
              </w:rPr>
              <w:t>Incident response procedures with specific containment and mitigation activities for different types of incidents.</w:t>
            </w:r>
          </w:p>
          <w:p w14:paraId="0FB302A1" w14:textId="77777777" w:rsidR="00E7465E" w:rsidRPr="00987F3E" w:rsidRDefault="00E7465E">
            <w:pPr>
              <w:pStyle w:val="TableListBullet"/>
              <w:numPr>
                <w:ilvl w:val="0"/>
                <w:numId w:val="36"/>
              </w:numPr>
              <w:ind w:left="263" w:hanging="270"/>
              <w:rPr>
                <w:szCs w:val="18"/>
              </w:rPr>
            </w:pPr>
            <w:r w:rsidRPr="00987F3E">
              <w:rPr>
                <w:szCs w:val="18"/>
              </w:rPr>
              <w:t>Business recovery and continuity procedures.</w:t>
            </w:r>
          </w:p>
          <w:p w14:paraId="61788F16" w14:textId="77777777" w:rsidR="00E7465E" w:rsidRPr="00987F3E" w:rsidRDefault="00E7465E">
            <w:pPr>
              <w:pStyle w:val="TableListBullet"/>
              <w:numPr>
                <w:ilvl w:val="0"/>
                <w:numId w:val="36"/>
              </w:numPr>
              <w:ind w:left="263" w:hanging="270"/>
              <w:rPr>
                <w:szCs w:val="18"/>
              </w:rPr>
            </w:pPr>
            <w:r w:rsidRPr="00987F3E">
              <w:rPr>
                <w:szCs w:val="18"/>
              </w:rPr>
              <w:t>Data backup processes.</w:t>
            </w:r>
          </w:p>
          <w:p w14:paraId="69162C76" w14:textId="77777777" w:rsidR="00E7465E" w:rsidRPr="00987F3E" w:rsidRDefault="00E7465E">
            <w:pPr>
              <w:pStyle w:val="TableListBullet"/>
              <w:numPr>
                <w:ilvl w:val="0"/>
                <w:numId w:val="36"/>
              </w:numPr>
              <w:ind w:left="263" w:hanging="270"/>
              <w:rPr>
                <w:szCs w:val="18"/>
              </w:rPr>
            </w:pPr>
            <w:r w:rsidRPr="00987F3E">
              <w:rPr>
                <w:szCs w:val="18"/>
              </w:rPr>
              <w:t>Analysis of legal requirements for reporting compromises.</w:t>
            </w:r>
          </w:p>
          <w:p w14:paraId="12B4932C" w14:textId="77777777" w:rsidR="00E7465E" w:rsidRPr="00987F3E" w:rsidRDefault="00E7465E">
            <w:pPr>
              <w:pStyle w:val="TableListBullet"/>
              <w:numPr>
                <w:ilvl w:val="0"/>
                <w:numId w:val="36"/>
              </w:numPr>
              <w:ind w:left="263" w:hanging="270"/>
              <w:rPr>
                <w:szCs w:val="18"/>
              </w:rPr>
            </w:pPr>
            <w:r w:rsidRPr="00987F3E">
              <w:rPr>
                <w:szCs w:val="18"/>
              </w:rPr>
              <w:t>Coverage and responses of all critical system components.</w:t>
            </w:r>
          </w:p>
          <w:p w14:paraId="347EAC78" w14:textId="77777777" w:rsidR="00E7465E" w:rsidRPr="00987F3E" w:rsidRDefault="00E7465E">
            <w:pPr>
              <w:pStyle w:val="TableListBullet"/>
              <w:numPr>
                <w:ilvl w:val="0"/>
                <w:numId w:val="36"/>
              </w:numPr>
              <w:ind w:left="263" w:hanging="270"/>
              <w:rPr>
                <w:szCs w:val="18"/>
              </w:rPr>
            </w:pPr>
            <w:r w:rsidRPr="00987F3E">
              <w:rPr>
                <w:szCs w:val="18"/>
              </w:rPr>
              <w:t>Reference or inclusion of incident response procedures from the payment brands.</w:t>
            </w:r>
          </w:p>
        </w:tc>
        <w:tc>
          <w:tcPr>
            <w:tcW w:w="1242"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7AAB34E2" w14:textId="77777777" w:rsidR="00E7465E" w:rsidRPr="00987F3E" w:rsidRDefault="00E7465E">
            <w:pPr>
              <w:pStyle w:val="TableListBullet"/>
              <w:numPr>
                <w:ilvl w:val="0"/>
                <w:numId w:val="36"/>
              </w:numPr>
              <w:ind w:left="263" w:hanging="270"/>
              <w:rPr>
                <w:szCs w:val="18"/>
              </w:rPr>
            </w:pPr>
            <w:r w:rsidRPr="00987F3E">
              <w:rPr>
                <w:szCs w:val="18"/>
              </w:rPr>
              <w:t>Examine the incident response plan.</w:t>
            </w:r>
          </w:p>
          <w:p w14:paraId="1518B246" w14:textId="77777777" w:rsidR="00E7465E" w:rsidRPr="00987F3E" w:rsidRDefault="00E7465E">
            <w:pPr>
              <w:pStyle w:val="TableListBullet"/>
              <w:numPr>
                <w:ilvl w:val="0"/>
                <w:numId w:val="36"/>
              </w:numPr>
              <w:ind w:left="263" w:hanging="270"/>
              <w:rPr>
                <w:szCs w:val="18"/>
              </w:rPr>
            </w:pPr>
            <w:r w:rsidRPr="00987F3E">
              <w:rPr>
                <w:szCs w:val="18"/>
              </w:rPr>
              <w:t>Interview personnel.</w:t>
            </w:r>
          </w:p>
          <w:p w14:paraId="6F7BD7C2" w14:textId="77777777" w:rsidR="00E7465E" w:rsidRPr="00987F3E" w:rsidRDefault="00E7465E">
            <w:pPr>
              <w:pStyle w:val="TableListBullet"/>
              <w:numPr>
                <w:ilvl w:val="0"/>
                <w:numId w:val="36"/>
              </w:numPr>
              <w:ind w:left="263" w:hanging="270"/>
              <w:rPr>
                <w:szCs w:val="18"/>
              </w:rPr>
            </w:pPr>
            <w:r w:rsidRPr="00987F3E">
              <w:rPr>
                <w:szCs w:val="18"/>
              </w:rPr>
              <w:t>Examine documentation from previously reported incidents.</w:t>
            </w:r>
          </w:p>
        </w:tc>
        <w:tc>
          <w:tcPr>
            <w:tcW w:w="399"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D110D62" w14:textId="77777777" w:rsidR="00E7465E" w:rsidRPr="00987F3E" w:rsidRDefault="00E7465E" w:rsidP="00D77D87">
            <w:pPr>
              <w:spacing w:after="60"/>
              <w:jc w:val="center"/>
              <w:rPr>
                <w:rFonts w:cs="Arial"/>
                <w:b/>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23B55A0" w14:textId="77777777" w:rsidR="00E7465E" w:rsidRPr="00987F3E" w:rsidRDefault="00E7465E" w:rsidP="00D77D87">
            <w:pPr>
              <w:spacing w:after="60"/>
              <w:jc w:val="center"/>
              <w:rPr>
                <w:rFonts w:cs="Arial"/>
                <w:b/>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9" w:type="pct"/>
            <w:tcBorders>
              <w:top w:val="single" w:sz="2" w:space="0" w:color="808080" w:themeColor="background1" w:themeShade="80"/>
              <w:left w:val="single" w:sz="2" w:space="0" w:color="808080" w:themeColor="background1" w:themeShade="80"/>
            </w:tcBorders>
            <w:shd w:val="clear" w:color="auto" w:fill="auto"/>
          </w:tcPr>
          <w:p w14:paraId="7424E879" w14:textId="77777777" w:rsidR="00E7465E" w:rsidRPr="00987F3E" w:rsidRDefault="00E7465E" w:rsidP="00D77D87">
            <w:pPr>
              <w:spacing w:after="60"/>
              <w:jc w:val="center"/>
              <w:rPr>
                <w:rFonts w:cs="Arial"/>
                <w:b/>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400" w:type="pct"/>
            <w:shd w:val="clear" w:color="auto" w:fill="auto"/>
          </w:tcPr>
          <w:p w14:paraId="46F76D9B" w14:textId="77777777" w:rsidR="00E7465E" w:rsidRPr="00987F3E" w:rsidRDefault="00E7465E" w:rsidP="00D77D87">
            <w:pPr>
              <w:spacing w:after="60"/>
              <w:jc w:val="center"/>
              <w:rPr>
                <w:rFonts w:cs="Arial"/>
                <w:b/>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4135BF" w:rsidRPr="00987F3E" w14:paraId="01DB7C5A" w14:textId="77777777" w:rsidTr="00521620">
        <w:trPr>
          <w:cantSplit/>
        </w:trPr>
        <w:tc>
          <w:tcPr>
            <w:tcW w:w="5000" w:type="pct"/>
            <w:gridSpan w:val="7"/>
            <w:shd w:val="clear" w:color="auto" w:fill="DFE3E4"/>
          </w:tcPr>
          <w:p w14:paraId="09B812E9" w14:textId="77777777" w:rsidR="004135BF" w:rsidRDefault="004135BF" w:rsidP="00D77D87">
            <w:pPr>
              <w:spacing w:after="60"/>
              <w:rPr>
                <w:rFonts w:cs="Arial"/>
                <w:i/>
                <w:iCs/>
                <w:sz w:val="18"/>
                <w:szCs w:val="18"/>
              </w:rPr>
            </w:pPr>
            <w:r>
              <w:rPr>
                <w:rFonts w:cs="Arial"/>
                <w:b/>
                <w:bCs/>
                <w:i/>
                <w:iCs/>
                <w:sz w:val="18"/>
                <w:szCs w:val="18"/>
              </w:rPr>
              <w:t xml:space="preserve">SAQ </w:t>
            </w:r>
            <w:r w:rsidRPr="00E66145">
              <w:rPr>
                <w:rFonts w:cs="Arial"/>
                <w:b/>
                <w:bCs/>
                <w:i/>
                <w:iCs/>
                <w:sz w:val="18"/>
                <w:szCs w:val="18"/>
              </w:rPr>
              <w:t>Completion Guidance:</w:t>
            </w:r>
            <w:r w:rsidRPr="00E66145">
              <w:rPr>
                <w:rFonts w:cs="Arial"/>
                <w:i/>
                <w:iCs/>
                <w:sz w:val="18"/>
                <w:szCs w:val="18"/>
              </w:rPr>
              <w:t xml:space="preserve"> </w:t>
            </w:r>
          </w:p>
          <w:p w14:paraId="75BA299E" w14:textId="3A85DBD1" w:rsidR="004135BF" w:rsidRPr="00E66145" w:rsidRDefault="004135BF" w:rsidP="00D77D87">
            <w:pPr>
              <w:spacing w:after="60"/>
              <w:rPr>
                <w:rFonts w:cs="Arial"/>
                <w:i/>
                <w:iCs/>
                <w:sz w:val="18"/>
                <w:szCs w:val="18"/>
              </w:rPr>
            </w:pPr>
            <w:r w:rsidRPr="008733C3">
              <w:rPr>
                <w:rFonts w:cs="Arial"/>
                <w:i/>
                <w:iCs/>
                <w:sz w:val="18"/>
                <w:szCs w:val="18"/>
              </w:rPr>
              <w:t xml:space="preserve">Selection of any of the In Place responses for </w:t>
            </w:r>
            <w:r w:rsidR="003F7157">
              <w:rPr>
                <w:rFonts w:cs="Arial"/>
                <w:i/>
                <w:iCs/>
                <w:sz w:val="18"/>
                <w:szCs w:val="18"/>
              </w:rPr>
              <w:t>R</w:t>
            </w:r>
            <w:r w:rsidRPr="008733C3">
              <w:rPr>
                <w:rFonts w:cs="Arial"/>
                <w:i/>
                <w:iCs/>
                <w:sz w:val="18"/>
                <w:szCs w:val="18"/>
              </w:rPr>
              <w:t xml:space="preserve">equirement 12.10.1 means that the merchant has documented an incident response and escalation plan to be used for emergencies, consistent with the size and complexity of the merchant’s operations. For example, such a plan could be a simple document posted in the back office that lists who to call in the event of various situations with an annual review to confirm it is still </w:t>
            </w:r>
            <w:proofErr w:type="gramStart"/>
            <w:r w:rsidRPr="008733C3">
              <w:rPr>
                <w:rFonts w:cs="Arial"/>
                <w:i/>
                <w:iCs/>
                <w:sz w:val="18"/>
                <w:szCs w:val="18"/>
              </w:rPr>
              <w:t>accurate, but</w:t>
            </w:r>
            <w:proofErr w:type="gramEnd"/>
            <w:r w:rsidRPr="008733C3">
              <w:rPr>
                <w:rFonts w:cs="Arial"/>
                <w:i/>
                <w:iCs/>
                <w:sz w:val="18"/>
                <w:szCs w:val="18"/>
              </w:rPr>
              <w:t xml:space="preserve"> could extend all the way to a full incident response plan including backup “</w:t>
            </w:r>
            <w:proofErr w:type="spellStart"/>
            <w:r w:rsidRPr="008733C3">
              <w:rPr>
                <w:rFonts w:cs="Arial"/>
                <w:i/>
                <w:iCs/>
                <w:sz w:val="18"/>
                <w:szCs w:val="18"/>
              </w:rPr>
              <w:t>hotsite</w:t>
            </w:r>
            <w:proofErr w:type="spellEnd"/>
            <w:r w:rsidRPr="008733C3">
              <w:rPr>
                <w:rFonts w:cs="Arial"/>
                <w:i/>
                <w:iCs/>
                <w:sz w:val="18"/>
                <w:szCs w:val="18"/>
              </w:rPr>
              <w:t>” facilities and thorough annual testing. This plan should be readily available to all personnel as a resource in an emergency.</w:t>
            </w:r>
          </w:p>
        </w:tc>
      </w:tr>
      <w:tr w:rsidR="00E7465E" w:rsidRPr="00987F3E" w14:paraId="46A2926D" w14:textId="77777777" w:rsidTr="00521620">
        <w:trPr>
          <w:cantSplit/>
        </w:trPr>
        <w:tc>
          <w:tcPr>
            <w:tcW w:w="361" w:type="pct"/>
          </w:tcPr>
          <w:p w14:paraId="5C3E362D" w14:textId="77777777" w:rsidR="00E7465E" w:rsidRPr="00987F3E" w:rsidRDefault="00E7465E" w:rsidP="00D77D87">
            <w:pPr>
              <w:pStyle w:val="TableText"/>
              <w:rPr>
                <w:b/>
                <w:bCs/>
                <w:szCs w:val="18"/>
              </w:rPr>
            </w:pPr>
            <w:r w:rsidRPr="00987F3E">
              <w:rPr>
                <w:b/>
                <w:bCs/>
                <w:szCs w:val="18"/>
              </w:rPr>
              <w:t>12.10.3</w:t>
            </w:r>
          </w:p>
        </w:tc>
        <w:tc>
          <w:tcPr>
            <w:tcW w:w="1800" w:type="pct"/>
          </w:tcPr>
          <w:p w14:paraId="59B14001" w14:textId="77777777" w:rsidR="00E7465E" w:rsidRPr="00987F3E" w:rsidRDefault="00E7465E" w:rsidP="00D77D87">
            <w:pPr>
              <w:pStyle w:val="TableListBullet"/>
              <w:numPr>
                <w:ilvl w:val="0"/>
                <w:numId w:val="0"/>
              </w:numPr>
              <w:rPr>
                <w:szCs w:val="18"/>
              </w:rPr>
            </w:pPr>
            <w:r w:rsidRPr="00987F3E">
              <w:rPr>
                <w:szCs w:val="18"/>
              </w:rPr>
              <w:t>Specific personnel are designated to be available on a 24/7 basis to respond to suspected or confirmed security incidents.</w:t>
            </w:r>
          </w:p>
        </w:tc>
        <w:tc>
          <w:tcPr>
            <w:tcW w:w="1242" w:type="pct"/>
          </w:tcPr>
          <w:p w14:paraId="7FF1472B" w14:textId="77777777" w:rsidR="00E7465E" w:rsidRPr="00987F3E" w:rsidRDefault="00E7465E">
            <w:pPr>
              <w:pStyle w:val="TableListBullet"/>
              <w:numPr>
                <w:ilvl w:val="0"/>
                <w:numId w:val="36"/>
              </w:numPr>
              <w:ind w:left="263" w:hanging="270"/>
              <w:rPr>
                <w:szCs w:val="18"/>
              </w:rPr>
            </w:pPr>
            <w:r w:rsidRPr="00987F3E">
              <w:rPr>
                <w:szCs w:val="18"/>
              </w:rPr>
              <w:t>Interview responsible personnel.</w:t>
            </w:r>
          </w:p>
          <w:p w14:paraId="66443088" w14:textId="77777777" w:rsidR="00E7465E" w:rsidRPr="00987F3E" w:rsidRDefault="00E7465E">
            <w:pPr>
              <w:pStyle w:val="TableListBullet"/>
              <w:numPr>
                <w:ilvl w:val="0"/>
                <w:numId w:val="36"/>
              </w:numPr>
              <w:ind w:left="263" w:hanging="270"/>
              <w:rPr>
                <w:szCs w:val="18"/>
              </w:rPr>
            </w:pPr>
            <w:r w:rsidRPr="00987F3E">
              <w:rPr>
                <w:szCs w:val="18"/>
              </w:rPr>
              <w:t>Examine documentation.</w:t>
            </w:r>
          </w:p>
        </w:tc>
        <w:tc>
          <w:tcPr>
            <w:tcW w:w="399" w:type="pct"/>
            <w:shd w:val="clear" w:color="auto" w:fill="auto"/>
          </w:tcPr>
          <w:p w14:paraId="6106D19B"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9" w:type="pct"/>
            <w:shd w:val="clear" w:color="auto" w:fill="auto"/>
          </w:tcPr>
          <w:p w14:paraId="5DA41F58"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9" w:type="pct"/>
            <w:shd w:val="clear" w:color="auto" w:fill="auto"/>
          </w:tcPr>
          <w:p w14:paraId="22A533A6"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9" w:type="pct"/>
            <w:shd w:val="clear" w:color="auto" w:fill="auto"/>
          </w:tcPr>
          <w:p w14:paraId="36BB330F" w14:textId="77777777" w:rsidR="00E7465E" w:rsidRPr="00987F3E" w:rsidRDefault="00E7465E" w:rsidP="00D77D87">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bl>
    <w:p w14:paraId="65D8407A" w14:textId="77777777" w:rsidR="004135BF" w:rsidRDefault="004135BF" w:rsidP="004135BF">
      <w:pPr>
        <w:pStyle w:val="Heading2"/>
        <w:spacing w:before="60"/>
      </w:pPr>
    </w:p>
    <w:p w14:paraId="0C4BC0A5" w14:textId="77777777" w:rsidR="00A1654E" w:rsidRDefault="00A1654E" w:rsidP="004135BF">
      <w:pPr>
        <w:pStyle w:val="Heading2"/>
        <w:spacing w:before="60"/>
        <w:sectPr w:rsidR="00A1654E" w:rsidSect="00B07E8C">
          <w:headerReference w:type="default" r:id="rId19"/>
          <w:footerReference w:type="default" r:id="rId20"/>
          <w:footerReference w:type="first" r:id="rId21"/>
          <w:pgSz w:w="15840" w:h="12240" w:orient="landscape" w:code="1"/>
          <w:pgMar w:top="1440" w:right="1440" w:bottom="1008" w:left="1440" w:header="720" w:footer="576" w:gutter="0"/>
          <w:cols w:space="720"/>
          <w:docGrid w:linePitch="360"/>
        </w:sectPr>
      </w:pPr>
    </w:p>
    <w:p w14:paraId="776C3788" w14:textId="77777777" w:rsidR="004135BF" w:rsidRPr="00764864" w:rsidRDefault="004135BF" w:rsidP="004135BF">
      <w:pPr>
        <w:pStyle w:val="Heading2"/>
        <w:spacing w:before="60"/>
      </w:pPr>
      <w:bookmarkStart w:id="123" w:name="_Toc97280436"/>
      <w:bookmarkStart w:id="124" w:name="_Toc179381936"/>
      <w:r w:rsidRPr="00764864">
        <w:lastRenderedPageBreak/>
        <w:t>Appendix A:</w:t>
      </w:r>
      <w:r>
        <w:tab/>
      </w:r>
      <w:r w:rsidRPr="00764864">
        <w:t>Additional PCI DSS Requirements</w:t>
      </w:r>
      <w:bookmarkEnd w:id="123"/>
      <w:bookmarkEnd w:id="124"/>
      <w:r w:rsidRPr="00764864">
        <w:t xml:space="preserve"> </w:t>
      </w:r>
    </w:p>
    <w:p w14:paraId="0D9B4DDA" w14:textId="77777777" w:rsidR="004135BF" w:rsidRDefault="004135BF" w:rsidP="004135BF">
      <w:pPr>
        <w:pStyle w:val="Heading3"/>
        <w:tabs>
          <w:tab w:val="left" w:pos="1701"/>
        </w:tabs>
        <w:spacing w:before="240"/>
        <w:ind w:left="1712" w:hanging="1712"/>
        <w:rPr>
          <w:color w:val="auto"/>
          <w:szCs w:val="22"/>
        </w:rPr>
      </w:pPr>
      <w:bookmarkStart w:id="125" w:name="_Toc97280437"/>
      <w:bookmarkStart w:id="126" w:name="_Toc179381937"/>
      <w:r w:rsidRPr="00D10FEA">
        <w:rPr>
          <w:color w:val="auto"/>
          <w:szCs w:val="22"/>
        </w:rPr>
        <w:t>Appendix A1:</w:t>
      </w:r>
      <w:r w:rsidRPr="00D10FEA">
        <w:rPr>
          <w:color w:val="auto"/>
          <w:szCs w:val="22"/>
        </w:rPr>
        <w:tab/>
        <w:t xml:space="preserve">Additional PCI DSS Requirements for </w:t>
      </w:r>
      <w:r>
        <w:rPr>
          <w:color w:val="auto"/>
          <w:szCs w:val="22"/>
        </w:rPr>
        <w:t>Multi-Tenant Service</w:t>
      </w:r>
      <w:r w:rsidRPr="00D10FEA">
        <w:rPr>
          <w:color w:val="auto"/>
          <w:szCs w:val="22"/>
        </w:rPr>
        <w:t xml:space="preserve"> Providers</w:t>
      </w:r>
      <w:bookmarkEnd w:id="65"/>
      <w:bookmarkEnd w:id="125"/>
      <w:bookmarkEnd w:id="126"/>
    </w:p>
    <w:p w14:paraId="1A0657F9" w14:textId="71BC407C" w:rsidR="004135BF" w:rsidRDefault="004135BF" w:rsidP="004135BF">
      <w:pPr>
        <w:ind w:left="360"/>
        <w:rPr>
          <w:rFonts w:cs="Arial"/>
          <w:szCs w:val="20"/>
        </w:rPr>
      </w:pPr>
      <w:r w:rsidRPr="00174394">
        <w:rPr>
          <w:rFonts w:cs="Arial"/>
          <w:szCs w:val="20"/>
        </w:rPr>
        <w:t xml:space="preserve">This </w:t>
      </w:r>
      <w:r w:rsidR="00E341D0">
        <w:rPr>
          <w:rFonts w:cs="Arial"/>
          <w:szCs w:val="20"/>
        </w:rPr>
        <w:t>A</w:t>
      </w:r>
      <w:r w:rsidRPr="00174394">
        <w:rPr>
          <w:rFonts w:cs="Arial"/>
          <w:szCs w:val="20"/>
        </w:rPr>
        <w:t xml:space="preserve">ppendix is not used for merchant assessments. </w:t>
      </w:r>
    </w:p>
    <w:p w14:paraId="0069B2A5" w14:textId="77777777" w:rsidR="004135BF" w:rsidRDefault="004135BF" w:rsidP="004135BF">
      <w:pPr>
        <w:pStyle w:val="Heading3"/>
        <w:tabs>
          <w:tab w:val="left" w:pos="1701"/>
        </w:tabs>
        <w:spacing w:before="240"/>
        <w:ind w:left="1712" w:hanging="1712"/>
        <w:rPr>
          <w:color w:val="auto"/>
          <w:szCs w:val="22"/>
        </w:rPr>
      </w:pPr>
      <w:bookmarkStart w:id="127" w:name="_Toc97280438"/>
      <w:bookmarkStart w:id="128" w:name="_Toc179381938"/>
      <w:r w:rsidRPr="00177F36">
        <w:rPr>
          <w:color w:val="auto"/>
          <w:szCs w:val="22"/>
        </w:rPr>
        <w:t>Appendix A2:</w:t>
      </w:r>
      <w:r w:rsidRPr="00177F36">
        <w:rPr>
          <w:color w:val="auto"/>
          <w:szCs w:val="22"/>
        </w:rPr>
        <w:tab/>
        <w:t>Additional PCI DSS Requirements for Entities using SSL/Early TLS for Card-Present POS POI Terminal Connections</w:t>
      </w:r>
      <w:bookmarkEnd w:id="127"/>
      <w:bookmarkEnd w:id="128"/>
    </w:p>
    <w:tbl>
      <w:tblPr>
        <w:tblW w:w="5104" w:type="pct"/>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805"/>
        <w:gridCol w:w="4416"/>
        <w:gridCol w:w="3599"/>
        <w:gridCol w:w="1101"/>
        <w:gridCol w:w="1103"/>
        <w:gridCol w:w="1103"/>
        <w:gridCol w:w="1103"/>
      </w:tblGrid>
      <w:tr w:rsidR="004135BF" w:rsidRPr="00EE3DA3" w14:paraId="1B2BC3D2" w14:textId="77777777" w:rsidTr="00CA5814">
        <w:trPr>
          <w:cantSplit/>
          <w:tblHeader/>
        </w:trPr>
        <w:tc>
          <w:tcPr>
            <w:tcW w:w="1973" w:type="pct"/>
            <w:gridSpan w:val="2"/>
            <w:vMerge w:val="restart"/>
            <w:tcBorders>
              <w:right w:val="single" w:sz="4" w:space="0" w:color="FFFFFF" w:themeColor="background1"/>
            </w:tcBorders>
            <w:shd w:val="clear" w:color="auto" w:fill="006A72"/>
            <w:vAlign w:val="center"/>
          </w:tcPr>
          <w:p w14:paraId="71F7067B" w14:textId="77777777" w:rsidR="004135BF" w:rsidRPr="00EE3DA3" w:rsidRDefault="004135BF" w:rsidP="00D77D87">
            <w:pPr>
              <w:spacing w:after="60"/>
              <w:jc w:val="center"/>
              <w:rPr>
                <w:rFonts w:cs="Arial"/>
                <w:b/>
                <w:color w:val="FFFFFF" w:themeColor="background1"/>
                <w:sz w:val="18"/>
                <w:szCs w:val="18"/>
              </w:rPr>
            </w:pPr>
            <w:r w:rsidRPr="00EE3DA3">
              <w:rPr>
                <w:rFonts w:cs="Arial"/>
                <w:b/>
                <w:color w:val="FFFFFF" w:themeColor="background1"/>
                <w:sz w:val="18"/>
                <w:szCs w:val="18"/>
              </w:rPr>
              <w:t>PCI DSS Requirement</w:t>
            </w:r>
          </w:p>
        </w:tc>
        <w:tc>
          <w:tcPr>
            <w:tcW w:w="1360" w:type="pct"/>
            <w:vMerge w:val="restart"/>
            <w:tcBorders>
              <w:left w:val="single" w:sz="4" w:space="0" w:color="FFFFFF" w:themeColor="background1"/>
              <w:right w:val="single" w:sz="4" w:space="0" w:color="FFFFFF" w:themeColor="background1"/>
            </w:tcBorders>
            <w:shd w:val="clear" w:color="auto" w:fill="006A72"/>
            <w:vAlign w:val="center"/>
          </w:tcPr>
          <w:p w14:paraId="2CC092C6" w14:textId="77777777" w:rsidR="004135BF" w:rsidRPr="00EE3DA3" w:rsidRDefault="004135BF" w:rsidP="00D77D87">
            <w:pPr>
              <w:spacing w:after="60"/>
              <w:jc w:val="center"/>
              <w:rPr>
                <w:rFonts w:cs="Arial"/>
                <w:b/>
                <w:color w:val="FFFFFF" w:themeColor="background1"/>
                <w:sz w:val="18"/>
                <w:szCs w:val="18"/>
              </w:rPr>
            </w:pPr>
            <w:r w:rsidRPr="00EE3DA3">
              <w:rPr>
                <w:rFonts w:cs="Arial"/>
                <w:b/>
                <w:color w:val="FFFFFF" w:themeColor="background1"/>
                <w:sz w:val="18"/>
                <w:szCs w:val="18"/>
              </w:rPr>
              <w:t>Expected Testing</w:t>
            </w:r>
          </w:p>
        </w:tc>
        <w:tc>
          <w:tcPr>
            <w:tcW w:w="1667" w:type="pct"/>
            <w:gridSpan w:val="4"/>
            <w:tcBorders>
              <w:left w:val="single" w:sz="4" w:space="0" w:color="FFFFFF" w:themeColor="background1"/>
            </w:tcBorders>
            <w:shd w:val="clear" w:color="auto" w:fill="006A72"/>
            <w:vAlign w:val="center"/>
          </w:tcPr>
          <w:p w14:paraId="72CB81FB" w14:textId="1F94684E" w:rsidR="004135BF" w:rsidRPr="00EE3DA3" w:rsidRDefault="004135BF" w:rsidP="00D77D87">
            <w:pPr>
              <w:spacing w:after="0"/>
              <w:jc w:val="center"/>
              <w:rPr>
                <w:rFonts w:cs="Arial"/>
                <w:b/>
                <w:color w:val="FFFFFF" w:themeColor="background1"/>
                <w:sz w:val="18"/>
                <w:szCs w:val="18"/>
              </w:rPr>
            </w:pPr>
            <w:r w:rsidRPr="00EE3DA3">
              <w:rPr>
                <w:rFonts w:cs="Arial"/>
                <w:b/>
                <w:color w:val="FFFFFF" w:themeColor="background1"/>
                <w:sz w:val="18"/>
                <w:szCs w:val="18"/>
              </w:rPr>
              <w:t>Response</w:t>
            </w:r>
            <w:r w:rsidR="00B1193A" w:rsidRPr="00B1193A">
              <w:rPr>
                <w:rStyle w:val="FootnoteReference"/>
                <w:rFonts w:cs="Arial"/>
                <w:b/>
                <w:color w:val="FFFFFF" w:themeColor="background1"/>
                <w:sz w:val="18"/>
                <w:szCs w:val="18"/>
              </w:rPr>
              <w:footnoteReference w:customMarkFollows="1" w:id="15"/>
              <w:sym w:font="Symbol" w:char="F0A8"/>
            </w:r>
          </w:p>
          <w:p w14:paraId="0446620A" w14:textId="1B72497C" w:rsidR="004135BF" w:rsidRPr="00EE3DA3" w:rsidRDefault="004135BF" w:rsidP="00D77D87">
            <w:pPr>
              <w:spacing w:before="0" w:after="0"/>
              <w:jc w:val="center"/>
              <w:rPr>
                <w:rFonts w:cs="Arial"/>
                <w:b/>
                <w:color w:val="FFFFFF" w:themeColor="background1"/>
                <w:sz w:val="18"/>
                <w:szCs w:val="18"/>
              </w:rPr>
            </w:pPr>
            <w:r w:rsidRPr="00EE3DA3">
              <w:rPr>
                <w:rFonts w:cs="Arial"/>
                <w:i/>
                <w:color w:val="FFFFFF" w:themeColor="background1"/>
                <w:sz w:val="18"/>
                <w:szCs w:val="18"/>
              </w:rPr>
              <w:t xml:space="preserve">(Check one response for each </w:t>
            </w:r>
            <w:r w:rsidR="006D7C49">
              <w:rPr>
                <w:rFonts w:cs="Arial"/>
                <w:i/>
                <w:color w:val="FFFFFF" w:themeColor="background1"/>
                <w:sz w:val="18"/>
                <w:szCs w:val="18"/>
              </w:rPr>
              <w:t>requirement</w:t>
            </w:r>
            <w:r w:rsidRPr="00EE3DA3">
              <w:rPr>
                <w:rFonts w:cs="Arial"/>
                <w:b/>
                <w:i/>
                <w:color w:val="FFFFFF" w:themeColor="background1"/>
                <w:sz w:val="18"/>
                <w:szCs w:val="18"/>
              </w:rPr>
              <w:t>)</w:t>
            </w:r>
          </w:p>
        </w:tc>
      </w:tr>
      <w:tr w:rsidR="00CA5814" w:rsidRPr="00EE3DA3" w14:paraId="721BD08C" w14:textId="77777777" w:rsidTr="00CA5814">
        <w:trPr>
          <w:cantSplit/>
          <w:tblHeader/>
        </w:trPr>
        <w:tc>
          <w:tcPr>
            <w:tcW w:w="1973" w:type="pct"/>
            <w:gridSpan w:val="2"/>
            <w:vMerge/>
            <w:tcBorders>
              <w:bottom w:val="single" w:sz="2" w:space="0" w:color="808080" w:themeColor="background1" w:themeShade="80"/>
              <w:right w:val="single" w:sz="4" w:space="0" w:color="FFFFFF" w:themeColor="background1"/>
            </w:tcBorders>
            <w:shd w:val="clear" w:color="auto" w:fill="E0E0E0"/>
            <w:vAlign w:val="center"/>
          </w:tcPr>
          <w:p w14:paraId="79040CE1" w14:textId="77777777" w:rsidR="00E7465E" w:rsidRPr="00EE3DA3" w:rsidRDefault="00E7465E" w:rsidP="00D77D87">
            <w:pPr>
              <w:spacing w:after="60"/>
              <w:jc w:val="center"/>
              <w:rPr>
                <w:rFonts w:cs="Arial"/>
                <w:b/>
                <w:sz w:val="18"/>
                <w:szCs w:val="18"/>
                <w:u w:val="single"/>
              </w:rPr>
            </w:pPr>
          </w:p>
        </w:tc>
        <w:tc>
          <w:tcPr>
            <w:tcW w:w="1360" w:type="pct"/>
            <w:vMerge/>
            <w:tcBorders>
              <w:left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2B6EF96B" w14:textId="77777777" w:rsidR="00E7465E" w:rsidRPr="00EE3DA3" w:rsidRDefault="00E7465E" w:rsidP="00D77D87">
            <w:pPr>
              <w:spacing w:after="60"/>
              <w:jc w:val="center"/>
              <w:rPr>
                <w:rFonts w:cs="Arial"/>
                <w:b/>
                <w:sz w:val="18"/>
                <w:szCs w:val="18"/>
                <w:u w:val="single"/>
              </w:rPr>
            </w:pPr>
          </w:p>
        </w:tc>
        <w:tc>
          <w:tcPr>
            <w:tcW w:w="416" w:type="pct"/>
            <w:tcBorders>
              <w:left w:val="single" w:sz="4" w:space="0" w:color="FFFFFF" w:themeColor="background1"/>
              <w:bottom w:val="single" w:sz="2" w:space="0" w:color="808080" w:themeColor="background1" w:themeShade="80"/>
            </w:tcBorders>
            <w:shd w:val="clear" w:color="auto" w:fill="CBD4D5"/>
            <w:tcMar>
              <w:left w:w="72" w:type="dxa"/>
              <w:right w:w="72" w:type="dxa"/>
            </w:tcMar>
            <w:vAlign w:val="center"/>
          </w:tcPr>
          <w:p w14:paraId="5B634414" w14:textId="77777777" w:rsidR="00E7465E" w:rsidRPr="00EE3DA3" w:rsidRDefault="00E7465E" w:rsidP="00D77D87">
            <w:pPr>
              <w:spacing w:before="40" w:after="0"/>
              <w:jc w:val="center"/>
              <w:rPr>
                <w:rFonts w:cs="Arial"/>
                <w:sz w:val="16"/>
                <w:szCs w:val="16"/>
              </w:rPr>
            </w:pPr>
            <w:r w:rsidRPr="00EE3DA3">
              <w:rPr>
                <w:rFonts w:cs="Arial"/>
                <w:sz w:val="16"/>
                <w:szCs w:val="16"/>
              </w:rPr>
              <w:t>In Place</w:t>
            </w:r>
          </w:p>
        </w:tc>
        <w:tc>
          <w:tcPr>
            <w:tcW w:w="417" w:type="pct"/>
            <w:tcBorders>
              <w:left w:val="single" w:sz="4" w:space="0" w:color="FFFFFF" w:themeColor="background1"/>
              <w:bottom w:val="single" w:sz="2" w:space="0" w:color="808080" w:themeColor="background1" w:themeShade="80"/>
            </w:tcBorders>
            <w:shd w:val="clear" w:color="auto" w:fill="CBD4D5"/>
            <w:vAlign w:val="center"/>
          </w:tcPr>
          <w:p w14:paraId="0A3794AD" w14:textId="77777777" w:rsidR="00E7465E" w:rsidRPr="00EE3DA3" w:rsidRDefault="00E7465E" w:rsidP="00D77D87">
            <w:pPr>
              <w:spacing w:before="40" w:after="0"/>
              <w:jc w:val="center"/>
              <w:rPr>
                <w:rFonts w:cs="Arial"/>
                <w:sz w:val="16"/>
                <w:szCs w:val="16"/>
              </w:rPr>
            </w:pPr>
            <w:r w:rsidRPr="00EE3DA3">
              <w:rPr>
                <w:rFonts w:cs="Arial"/>
                <w:sz w:val="16"/>
                <w:szCs w:val="16"/>
              </w:rPr>
              <w:t>In Place</w:t>
            </w:r>
            <w:r>
              <w:rPr>
                <w:rFonts w:cs="Arial"/>
                <w:sz w:val="16"/>
                <w:szCs w:val="16"/>
              </w:rPr>
              <w:t xml:space="preserve"> </w:t>
            </w:r>
            <w:r w:rsidRPr="00EE3DA3">
              <w:rPr>
                <w:rFonts w:cs="Arial"/>
                <w:sz w:val="16"/>
                <w:szCs w:val="16"/>
              </w:rPr>
              <w:t>with CCW</w:t>
            </w:r>
          </w:p>
        </w:tc>
        <w:tc>
          <w:tcPr>
            <w:tcW w:w="417" w:type="pct"/>
            <w:tcBorders>
              <w:bottom w:val="single" w:sz="2" w:space="0" w:color="808080" w:themeColor="background1" w:themeShade="80"/>
            </w:tcBorders>
            <w:shd w:val="clear" w:color="auto" w:fill="CBD4D5"/>
            <w:tcMar>
              <w:left w:w="72" w:type="dxa"/>
              <w:right w:w="72" w:type="dxa"/>
            </w:tcMar>
            <w:vAlign w:val="center"/>
          </w:tcPr>
          <w:p w14:paraId="2E8C0D08" w14:textId="77777777" w:rsidR="00E7465E" w:rsidRPr="00EE3DA3" w:rsidRDefault="00E7465E" w:rsidP="00D77D87">
            <w:pPr>
              <w:spacing w:before="40" w:after="0"/>
              <w:jc w:val="center"/>
              <w:rPr>
                <w:rFonts w:cs="Arial"/>
                <w:sz w:val="16"/>
                <w:szCs w:val="16"/>
              </w:rPr>
            </w:pPr>
            <w:r w:rsidRPr="00EE3DA3">
              <w:rPr>
                <w:rFonts w:cs="Arial"/>
                <w:sz w:val="16"/>
                <w:szCs w:val="16"/>
              </w:rPr>
              <w:t>Not Applicable</w:t>
            </w:r>
          </w:p>
        </w:tc>
        <w:tc>
          <w:tcPr>
            <w:tcW w:w="417" w:type="pct"/>
            <w:tcBorders>
              <w:bottom w:val="single" w:sz="2" w:space="0" w:color="808080" w:themeColor="background1" w:themeShade="80"/>
            </w:tcBorders>
            <w:shd w:val="clear" w:color="auto" w:fill="CBD4D5"/>
            <w:tcMar>
              <w:left w:w="72" w:type="dxa"/>
              <w:right w:w="72" w:type="dxa"/>
            </w:tcMar>
            <w:vAlign w:val="center"/>
          </w:tcPr>
          <w:p w14:paraId="27C95703" w14:textId="77777777" w:rsidR="00E7465E" w:rsidRPr="00EE3DA3" w:rsidRDefault="00E7465E" w:rsidP="00D77D87">
            <w:pPr>
              <w:spacing w:before="40" w:after="0"/>
              <w:jc w:val="center"/>
              <w:rPr>
                <w:rFonts w:cs="Arial"/>
                <w:sz w:val="16"/>
                <w:szCs w:val="16"/>
              </w:rPr>
            </w:pPr>
            <w:r w:rsidRPr="00EE3DA3">
              <w:rPr>
                <w:rFonts w:cs="Arial"/>
                <w:sz w:val="16"/>
                <w:szCs w:val="16"/>
              </w:rPr>
              <w:t>Not in Place</w:t>
            </w:r>
          </w:p>
        </w:tc>
      </w:tr>
      <w:tr w:rsidR="004135BF" w:rsidRPr="00EE3DA3" w14:paraId="52B94F01" w14:textId="77777777" w:rsidTr="00521620">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Height w:val="229"/>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vAlign w:val="center"/>
          </w:tcPr>
          <w:p w14:paraId="301C8F7C" w14:textId="77777777" w:rsidR="004135BF" w:rsidRPr="00EE3DA3" w:rsidRDefault="004135BF" w:rsidP="00D77D87">
            <w:pPr>
              <w:pStyle w:val="TableBody"/>
              <w:keepNext/>
              <w:spacing w:before="60"/>
              <w:rPr>
                <w:rFonts w:cs="Arial"/>
                <w:sz w:val="18"/>
                <w:szCs w:val="18"/>
              </w:rPr>
            </w:pPr>
            <w:r w:rsidRPr="00EE3DA3">
              <w:rPr>
                <w:rStyle w:val="BoldCharacter"/>
                <w:rFonts w:cs="Arial"/>
                <w:sz w:val="18"/>
                <w:szCs w:val="18"/>
              </w:rPr>
              <w:t xml:space="preserve">A2.1 </w:t>
            </w:r>
            <w:r w:rsidRPr="00EE3DA3">
              <w:rPr>
                <w:rFonts w:cs="Arial"/>
                <w:sz w:val="18"/>
                <w:szCs w:val="18"/>
              </w:rPr>
              <w:t>POI terminals using SSL and/or early TLS are not susceptible to known SSL/TLS exploits.</w:t>
            </w:r>
          </w:p>
        </w:tc>
      </w:tr>
      <w:tr w:rsidR="00E7465E" w:rsidRPr="00EE3DA3" w14:paraId="0166067E" w14:textId="77777777" w:rsidTr="00CA5814">
        <w:trPr>
          <w:cantSplit/>
          <w:trHeight w:val="714"/>
        </w:trPr>
        <w:tc>
          <w:tcPr>
            <w:tcW w:w="304" w:type="pct"/>
            <w:vMerge w:val="restart"/>
          </w:tcPr>
          <w:p w14:paraId="2A18B3BA" w14:textId="77777777" w:rsidR="00E7465E" w:rsidRPr="00EE3DA3" w:rsidRDefault="00E7465E" w:rsidP="00D77D87">
            <w:pPr>
              <w:pStyle w:val="TableText"/>
              <w:jc w:val="right"/>
              <w:rPr>
                <w:b/>
                <w:bCs/>
                <w:szCs w:val="18"/>
              </w:rPr>
            </w:pPr>
            <w:r w:rsidRPr="00EE3DA3">
              <w:rPr>
                <w:b/>
                <w:bCs/>
                <w:szCs w:val="18"/>
              </w:rPr>
              <w:t>A2.1.1</w:t>
            </w:r>
          </w:p>
        </w:tc>
        <w:tc>
          <w:tcPr>
            <w:tcW w:w="1669"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10B3C2A9" w14:textId="77777777" w:rsidR="00E7465E" w:rsidRPr="00EE3DA3" w:rsidRDefault="00E7465E" w:rsidP="00D77D87">
            <w:pPr>
              <w:pStyle w:val="TableListBullet"/>
              <w:numPr>
                <w:ilvl w:val="0"/>
                <w:numId w:val="0"/>
              </w:numPr>
              <w:ind w:left="-7"/>
              <w:rPr>
                <w:szCs w:val="18"/>
              </w:rPr>
            </w:pPr>
            <w:r w:rsidRPr="00EE3DA3">
              <w:rPr>
                <w:szCs w:val="18"/>
              </w:rPr>
              <w:t>Where POS POI terminals at the merchant or payment acceptance location use SSL and/or early TLS, the entity confirms the devices are not susceptible to any known exploits for those protocols.</w:t>
            </w:r>
          </w:p>
        </w:tc>
        <w:tc>
          <w:tcPr>
            <w:tcW w:w="13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B3F89EF" w14:textId="77777777" w:rsidR="00E7465E" w:rsidRPr="00EE3DA3" w:rsidRDefault="00E7465E">
            <w:pPr>
              <w:pStyle w:val="TableListBullet"/>
              <w:ind w:left="246"/>
            </w:pPr>
            <w:r w:rsidRPr="00EE3DA3">
              <w:t>Examine documentation (for example, vendor documentation, system/network configuration details) that verifies the devices are not susceptible to any known exploits for SSL/early TLS.</w:t>
            </w:r>
          </w:p>
        </w:tc>
        <w:tc>
          <w:tcPr>
            <w:tcW w:w="416"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F9B8D09" w14:textId="77777777" w:rsidR="00E7465E" w:rsidRPr="00EE3DA3" w:rsidRDefault="00E7465E" w:rsidP="00D77D87">
            <w:pPr>
              <w:spacing w:after="60"/>
              <w:jc w:val="center"/>
              <w:rPr>
                <w:rFonts w:cs="Arial"/>
                <w:sz w:val="18"/>
                <w:szCs w:val="18"/>
              </w:rPr>
            </w:pPr>
            <w:r w:rsidRPr="00EE3DA3">
              <w:rPr>
                <w:rFonts w:cs="Arial"/>
                <w:sz w:val="18"/>
                <w:szCs w:val="18"/>
              </w:rPr>
              <w:fldChar w:fldCharType="begin">
                <w:ffData>
                  <w:name w:val="Check1"/>
                  <w:enabled/>
                  <w:calcOnExit w:val="0"/>
                  <w:checkBox>
                    <w:sizeAuto/>
                    <w:default w:val="0"/>
                  </w:checkBox>
                </w:ffData>
              </w:fldChar>
            </w:r>
            <w:r w:rsidRPr="00EE3DA3">
              <w:rPr>
                <w:rFonts w:cs="Arial"/>
                <w:sz w:val="18"/>
                <w:szCs w:val="18"/>
              </w:rPr>
              <w:instrText xml:space="preserve"> FORMCHECKBOX </w:instrText>
            </w:r>
            <w:r w:rsidRPr="00EE3DA3">
              <w:rPr>
                <w:rFonts w:cs="Arial"/>
                <w:sz w:val="18"/>
                <w:szCs w:val="18"/>
              </w:rPr>
            </w:r>
            <w:r w:rsidRPr="00EE3DA3">
              <w:rPr>
                <w:rFonts w:cs="Arial"/>
                <w:sz w:val="18"/>
                <w:szCs w:val="18"/>
              </w:rPr>
              <w:fldChar w:fldCharType="separate"/>
            </w:r>
            <w:r w:rsidRPr="00EE3DA3">
              <w:rPr>
                <w:rFonts w:cs="Arial"/>
                <w:sz w:val="18"/>
                <w:szCs w:val="18"/>
              </w:rPr>
              <w:fldChar w:fldCharType="end"/>
            </w:r>
          </w:p>
        </w:tc>
        <w:tc>
          <w:tcPr>
            <w:tcW w:w="417"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D7E6BBB" w14:textId="77777777" w:rsidR="00E7465E" w:rsidRPr="00EE3DA3" w:rsidRDefault="00E7465E" w:rsidP="00D77D87">
            <w:pPr>
              <w:spacing w:after="60"/>
              <w:jc w:val="center"/>
              <w:rPr>
                <w:rFonts w:cs="Arial"/>
                <w:sz w:val="18"/>
                <w:szCs w:val="18"/>
              </w:rPr>
            </w:pPr>
            <w:r w:rsidRPr="00EE3DA3">
              <w:rPr>
                <w:rFonts w:cs="Arial"/>
                <w:sz w:val="18"/>
                <w:szCs w:val="18"/>
              </w:rPr>
              <w:fldChar w:fldCharType="begin">
                <w:ffData>
                  <w:name w:val="Check1"/>
                  <w:enabled/>
                  <w:calcOnExit w:val="0"/>
                  <w:checkBox>
                    <w:sizeAuto/>
                    <w:default w:val="0"/>
                  </w:checkBox>
                </w:ffData>
              </w:fldChar>
            </w:r>
            <w:r w:rsidRPr="00EE3DA3">
              <w:rPr>
                <w:rFonts w:cs="Arial"/>
                <w:sz w:val="18"/>
                <w:szCs w:val="18"/>
              </w:rPr>
              <w:instrText xml:space="preserve"> FORMCHECKBOX </w:instrText>
            </w:r>
            <w:r w:rsidRPr="00EE3DA3">
              <w:rPr>
                <w:rFonts w:cs="Arial"/>
                <w:sz w:val="18"/>
                <w:szCs w:val="18"/>
              </w:rPr>
            </w:r>
            <w:r w:rsidRPr="00EE3DA3">
              <w:rPr>
                <w:rFonts w:cs="Arial"/>
                <w:sz w:val="18"/>
                <w:szCs w:val="18"/>
              </w:rPr>
              <w:fldChar w:fldCharType="separate"/>
            </w:r>
            <w:r w:rsidRPr="00EE3DA3">
              <w:rPr>
                <w:rFonts w:cs="Arial"/>
                <w:sz w:val="18"/>
                <w:szCs w:val="18"/>
              </w:rPr>
              <w:fldChar w:fldCharType="end"/>
            </w:r>
          </w:p>
        </w:tc>
        <w:tc>
          <w:tcPr>
            <w:tcW w:w="416" w:type="pct"/>
            <w:vMerge w:val="restart"/>
            <w:tcBorders>
              <w:top w:val="single" w:sz="2" w:space="0" w:color="808080" w:themeColor="background1" w:themeShade="80"/>
              <w:left w:val="single" w:sz="2" w:space="0" w:color="808080" w:themeColor="background1" w:themeShade="80"/>
            </w:tcBorders>
            <w:shd w:val="clear" w:color="auto" w:fill="auto"/>
          </w:tcPr>
          <w:p w14:paraId="416C097B" w14:textId="77777777" w:rsidR="00E7465E" w:rsidRPr="00EE3DA3" w:rsidRDefault="00E7465E" w:rsidP="00D77D87">
            <w:pPr>
              <w:spacing w:after="60"/>
              <w:jc w:val="center"/>
              <w:rPr>
                <w:rFonts w:cs="Arial"/>
                <w:sz w:val="18"/>
                <w:szCs w:val="18"/>
              </w:rPr>
            </w:pPr>
            <w:r w:rsidRPr="00EE3DA3">
              <w:rPr>
                <w:rFonts w:cs="Arial"/>
                <w:sz w:val="18"/>
                <w:szCs w:val="18"/>
              </w:rPr>
              <w:fldChar w:fldCharType="begin">
                <w:ffData>
                  <w:name w:val="Check1"/>
                  <w:enabled/>
                  <w:calcOnExit w:val="0"/>
                  <w:checkBox>
                    <w:sizeAuto/>
                    <w:default w:val="0"/>
                  </w:checkBox>
                </w:ffData>
              </w:fldChar>
            </w:r>
            <w:r w:rsidRPr="00EE3DA3">
              <w:rPr>
                <w:rFonts w:cs="Arial"/>
                <w:sz w:val="18"/>
                <w:szCs w:val="18"/>
              </w:rPr>
              <w:instrText xml:space="preserve"> FORMCHECKBOX </w:instrText>
            </w:r>
            <w:r w:rsidRPr="00EE3DA3">
              <w:rPr>
                <w:rFonts w:cs="Arial"/>
                <w:sz w:val="18"/>
                <w:szCs w:val="18"/>
              </w:rPr>
            </w:r>
            <w:r w:rsidRPr="00EE3DA3">
              <w:rPr>
                <w:rFonts w:cs="Arial"/>
                <w:sz w:val="18"/>
                <w:szCs w:val="18"/>
              </w:rPr>
              <w:fldChar w:fldCharType="separate"/>
            </w:r>
            <w:r w:rsidRPr="00EE3DA3">
              <w:rPr>
                <w:rFonts w:cs="Arial"/>
                <w:sz w:val="18"/>
                <w:szCs w:val="18"/>
              </w:rPr>
              <w:fldChar w:fldCharType="end"/>
            </w:r>
          </w:p>
        </w:tc>
        <w:tc>
          <w:tcPr>
            <w:tcW w:w="417" w:type="pct"/>
            <w:vMerge w:val="restart"/>
            <w:shd w:val="clear" w:color="auto" w:fill="auto"/>
          </w:tcPr>
          <w:p w14:paraId="70AEEA79" w14:textId="77777777" w:rsidR="00E7465E" w:rsidRPr="00EE3DA3" w:rsidRDefault="00E7465E" w:rsidP="00D77D87">
            <w:pPr>
              <w:spacing w:after="60"/>
              <w:jc w:val="center"/>
              <w:rPr>
                <w:rFonts w:cs="Arial"/>
                <w:sz w:val="18"/>
                <w:szCs w:val="18"/>
              </w:rPr>
            </w:pPr>
            <w:r w:rsidRPr="00EE3DA3">
              <w:rPr>
                <w:rFonts w:cs="Arial"/>
                <w:sz w:val="18"/>
                <w:szCs w:val="18"/>
              </w:rPr>
              <w:fldChar w:fldCharType="begin">
                <w:ffData>
                  <w:name w:val="Check1"/>
                  <w:enabled/>
                  <w:calcOnExit w:val="0"/>
                  <w:checkBox>
                    <w:sizeAuto/>
                    <w:default w:val="0"/>
                  </w:checkBox>
                </w:ffData>
              </w:fldChar>
            </w:r>
            <w:r w:rsidRPr="00EE3DA3">
              <w:rPr>
                <w:rFonts w:cs="Arial"/>
                <w:sz w:val="18"/>
                <w:szCs w:val="18"/>
              </w:rPr>
              <w:instrText xml:space="preserve"> FORMCHECKBOX </w:instrText>
            </w:r>
            <w:r w:rsidRPr="00EE3DA3">
              <w:rPr>
                <w:rFonts w:cs="Arial"/>
                <w:sz w:val="18"/>
                <w:szCs w:val="18"/>
              </w:rPr>
            </w:r>
            <w:r w:rsidRPr="00EE3DA3">
              <w:rPr>
                <w:rFonts w:cs="Arial"/>
                <w:sz w:val="18"/>
                <w:szCs w:val="18"/>
              </w:rPr>
              <w:fldChar w:fldCharType="separate"/>
            </w:r>
            <w:r w:rsidRPr="00EE3DA3">
              <w:rPr>
                <w:rFonts w:cs="Arial"/>
                <w:sz w:val="18"/>
                <w:szCs w:val="18"/>
              </w:rPr>
              <w:fldChar w:fldCharType="end"/>
            </w:r>
          </w:p>
        </w:tc>
      </w:tr>
      <w:tr w:rsidR="00E7465E" w:rsidRPr="00EE3DA3" w14:paraId="7FBCC5EF" w14:textId="77777777" w:rsidTr="00CA5814">
        <w:trPr>
          <w:cantSplit/>
        </w:trPr>
        <w:tc>
          <w:tcPr>
            <w:tcW w:w="304" w:type="pct"/>
            <w:vMerge/>
          </w:tcPr>
          <w:p w14:paraId="4213BDDB" w14:textId="77777777" w:rsidR="00E7465E" w:rsidRPr="00EE3DA3" w:rsidRDefault="00E7465E" w:rsidP="00D77D87">
            <w:pPr>
              <w:pStyle w:val="TableText"/>
              <w:jc w:val="right"/>
              <w:rPr>
                <w:b/>
                <w:bCs/>
                <w:szCs w:val="18"/>
              </w:rPr>
            </w:pPr>
          </w:p>
        </w:tc>
        <w:tc>
          <w:tcPr>
            <w:tcW w:w="3029" w:type="pct"/>
            <w:gridSpan w:val="2"/>
            <w:tcBorders>
              <w:top w:val="single" w:sz="2" w:space="0" w:color="808080" w:themeColor="background1" w:themeShade="80"/>
              <w:bottom w:val="nil"/>
              <w:right w:val="single" w:sz="2" w:space="0" w:color="808080" w:themeColor="background1" w:themeShade="80"/>
            </w:tcBorders>
            <w:shd w:val="clear" w:color="auto" w:fill="DFE3E4"/>
          </w:tcPr>
          <w:p w14:paraId="0A67493D" w14:textId="77777777" w:rsidR="00E7465E" w:rsidRPr="00EE3DA3" w:rsidRDefault="00E7465E" w:rsidP="00D77D87">
            <w:pPr>
              <w:pStyle w:val="AppNotes"/>
              <w:rPr>
                <w:szCs w:val="18"/>
              </w:rPr>
            </w:pPr>
            <w:r w:rsidRPr="00EE3DA3">
              <w:rPr>
                <w:szCs w:val="18"/>
              </w:rPr>
              <w:t>Applicability Notes</w:t>
            </w:r>
          </w:p>
        </w:tc>
        <w:tc>
          <w:tcPr>
            <w:tcW w:w="416" w:type="pct"/>
            <w:vMerge/>
            <w:tcBorders>
              <w:left w:val="single" w:sz="2" w:space="0" w:color="808080" w:themeColor="background1" w:themeShade="80"/>
              <w:right w:val="single" w:sz="2" w:space="0" w:color="808080" w:themeColor="background1" w:themeShade="80"/>
            </w:tcBorders>
            <w:shd w:val="clear" w:color="auto" w:fill="auto"/>
          </w:tcPr>
          <w:p w14:paraId="37715D76" w14:textId="77777777" w:rsidR="00E7465E" w:rsidRPr="00EE3DA3" w:rsidRDefault="00E7465E" w:rsidP="00D77D87">
            <w:pPr>
              <w:spacing w:after="60"/>
              <w:jc w:val="center"/>
              <w:rPr>
                <w:rFonts w:cs="Arial"/>
                <w:sz w:val="18"/>
                <w:szCs w:val="18"/>
              </w:rPr>
            </w:pPr>
          </w:p>
        </w:tc>
        <w:tc>
          <w:tcPr>
            <w:tcW w:w="417" w:type="pct"/>
            <w:vMerge/>
            <w:tcBorders>
              <w:left w:val="single" w:sz="2" w:space="0" w:color="808080" w:themeColor="background1" w:themeShade="80"/>
              <w:right w:val="single" w:sz="2" w:space="0" w:color="808080" w:themeColor="background1" w:themeShade="80"/>
            </w:tcBorders>
            <w:shd w:val="clear" w:color="auto" w:fill="auto"/>
          </w:tcPr>
          <w:p w14:paraId="131B4978" w14:textId="77777777" w:rsidR="00E7465E" w:rsidRPr="00EE3DA3" w:rsidRDefault="00E7465E" w:rsidP="00D77D87">
            <w:pPr>
              <w:spacing w:after="60"/>
              <w:jc w:val="center"/>
              <w:rPr>
                <w:rFonts w:cs="Arial"/>
                <w:sz w:val="18"/>
                <w:szCs w:val="18"/>
              </w:rPr>
            </w:pPr>
          </w:p>
        </w:tc>
        <w:tc>
          <w:tcPr>
            <w:tcW w:w="416" w:type="pct"/>
            <w:vMerge/>
            <w:tcBorders>
              <w:left w:val="single" w:sz="2" w:space="0" w:color="808080" w:themeColor="background1" w:themeShade="80"/>
            </w:tcBorders>
            <w:shd w:val="clear" w:color="auto" w:fill="auto"/>
          </w:tcPr>
          <w:p w14:paraId="1E63D504" w14:textId="77777777" w:rsidR="00E7465E" w:rsidRPr="00EE3DA3" w:rsidRDefault="00E7465E" w:rsidP="00D77D87">
            <w:pPr>
              <w:spacing w:after="60"/>
              <w:jc w:val="center"/>
              <w:rPr>
                <w:rFonts w:cs="Arial"/>
                <w:sz w:val="18"/>
                <w:szCs w:val="18"/>
              </w:rPr>
            </w:pPr>
          </w:p>
        </w:tc>
        <w:tc>
          <w:tcPr>
            <w:tcW w:w="417" w:type="pct"/>
            <w:vMerge/>
            <w:shd w:val="clear" w:color="auto" w:fill="auto"/>
          </w:tcPr>
          <w:p w14:paraId="67854BE0" w14:textId="77777777" w:rsidR="00E7465E" w:rsidRPr="00EE3DA3" w:rsidRDefault="00E7465E" w:rsidP="00D77D87">
            <w:pPr>
              <w:spacing w:after="60"/>
              <w:jc w:val="center"/>
              <w:rPr>
                <w:rFonts w:cs="Arial"/>
                <w:sz w:val="18"/>
                <w:szCs w:val="18"/>
              </w:rPr>
            </w:pPr>
          </w:p>
        </w:tc>
      </w:tr>
      <w:tr w:rsidR="00E7465E" w:rsidRPr="00EE3DA3" w14:paraId="63C804AF" w14:textId="77777777" w:rsidTr="00CA5814">
        <w:trPr>
          <w:cantSplit/>
          <w:trHeight w:val="712"/>
        </w:trPr>
        <w:tc>
          <w:tcPr>
            <w:tcW w:w="304" w:type="pct"/>
            <w:vMerge/>
          </w:tcPr>
          <w:p w14:paraId="080261CE" w14:textId="77777777" w:rsidR="00E7465E" w:rsidRPr="00EE3DA3" w:rsidRDefault="00E7465E" w:rsidP="00D77D87">
            <w:pPr>
              <w:pStyle w:val="TableText"/>
              <w:jc w:val="right"/>
              <w:rPr>
                <w:b/>
                <w:bCs/>
                <w:szCs w:val="18"/>
              </w:rPr>
            </w:pPr>
          </w:p>
        </w:tc>
        <w:tc>
          <w:tcPr>
            <w:tcW w:w="3029" w:type="pct"/>
            <w:gridSpan w:val="2"/>
            <w:tcBorders>
              <w:top w:val="nil"/>
              <w:right w:val="single" w:sz="2" w:space="0" w:color="808080" w:themeColor="background1" w:themeShade="80"/>
            </w:tcBorders>
          </w:tcPr>
          <w:p w14:paraId="5E6ED89A" w14:textId="77777777" w:rsidR="00E7465E" w:rsidRPr="00EE3DA3" w:rsidRDefault="00E7465E" w:rsidP="00D77D87">
            <w:pPr>
              <w:pStyle w:val="TableBody"/>
              <w:rPr>
                <w:rFonts w:cs="Arial"/>
                <w:sz w:val="18"/>
                <w:szCs w:val="18"/>
              </w:rPr>
            </w:pPr>
            <w:r w:rsidRPr="00EE3DA3">
              <w:rPr>
                <w:rFonts w:cs="Arial"/>
                <w:sz w:val="18"/>
                <w:szCs w:val="18"/>
              </w:rPr>
              <w:t>This requirement is intended to apply to the entity with the POS POI terminal, such as a merchant. This requirement is not intended for service providers who serve as the termination or connection point to those POS POI terminals. Requirements A2.1.2 and A2.1.3 apply to POS POI service providers.</w:t>
            </w:r>
          </w:p>
          <w:p w14:paraId="5D7871B2" w14:textId="77777777" w:rsidR="00E7465E" w:rsidRPr="00EE3DA3" w:rsidRDefault="00E7465E" w:rsidP="00D77D87">
            <w:pPr>
              <w:pStyle w:val="TableTextBullet"/>
              <w:numPr>
                <w:ilvl w:val="0"/>
                <w:numId w:val="0"/>
              </w:numPr>
              <w:rPr>
                <w:rFonts w:cs="Arial"/>
                <w:szCs w:val="18"/>
              </w:rPr>
            </w:pPr>
            <w:r w:rsidRPr="00EE3DA3">
              <w:rPr>
                <w:szCs w:val="18"/>
              </w:rPr>
              <w:t>The allowance for POS POI terminals that are not currently susceptible to exploits is based on currently known risks. If new exploits are introduced to which POS POI terminals are susceptible, the POS POI terminals will need to be updated immediately.</w:t>
            </w:r>
          </w:p>
        </w:tc>
        <w:tc>
          <w:tcPr>
            <w:tcW w:w="416" w:type="pct"/>
            <w:vMerge/>
            <w:tcBorders>
              <w:left w:val="single" w:sz="2" w:space="0" w:color="808080" w:themeColor="background1" w:themeShade="80"/>
              <w:right w:val="single" w:sz="2" w:space="0" w:color="808080" w:themeColor="background1" w:themeShade="80"/>
            </w:tcBorders>
            <w:shd w:val="clear" w:color="auto" w:fill="auto"/>
          </w:tcPr>
          <w:p w14:paraId="70AEAD20" w14:textId="77777777" w:rsidR="00E7465E" w:rsidRPr="00EE3DA3" w:rsidRDefault="00E7465E" w:rsidP="00D77D87">
            <w:pPr>
              <w:spacing w:after="60"/>
              <w:jc w:val="center"/>
              <w:rPr>
                <w:rFonts w:cs="Arial"/>
                <w:sz w:val="18"/>
                <w:szCs w:val="18"/>
              </w:rPr>
            </w:pPr>
          </w:p>
        </w:tc>
        <w:tc>
          <w:tcPr>
            <w:tcW w:w="417" w:type="pct"/>
            <w:vMerge/>
            <w:tcBorders>
              <w:left w:val="single" w:sz="2" w:space="0" w:color="808080" w:themeColor="background1" w:themeShade="80"/>
              <w:right w:val="single" w:sz="2" w:space="0" w:color="808080" w:themeColor="background1" w:themeShade="80"/>
            </w:tcBorders>
            <w:shd w:val="clear" w:color="auto" w:fill="auto"/>
          </w:tcPr>
          <w:p w14:paraId="7834A14D" w14:textId="77777777" w:rsidR="00E7465E" w:rsidRPr="00EE3DA3" w:rsidRDefault="00E7465E" w:rsidP="00D77D87">
            <w:pPr>
              <w:spacing w:after="60"/>
              <w:jc w:val="center"/>
              <w:rPr>
                <w:rFonts w:cs="Arial"/>
                <w:sz w:val="18"/>
                <w:szCs w:val="18"/>
              </w:rPr>
            </w:pPr>
          </w:p>
        </w:tc>
        <w:tc>
          <w:tcPr>
            <w:tcW w:w="416" w:type="pct"/>
            <w:vMerge/>
            <w:tcBorders>
              <w:left w:val="single" w:sz="2" w:space="0" w:color="808080" w:themeColor="background1" w:themeShade="80"/>
            </w:tcBorders>
            <w:shd w:val="clear" w:color="auto" w:fill="auto"/>
          </w:tcPr>
          <w:p w14:paraId="74190A8A" w14:textId="77777777" w:rsidR="00E7465E" w:rsidRPr="00EE3DA3" w:rsidRDefault="00E7465E" w:rsidP="00D77D87">
            <w:pPr>
              <w:spacing w:after="60"/>
              <w:jc w:val="center"/>
              <w:rPr>
                <w:rFonts w:cs="Arial"/>
                <w:sz w:val="18"/>
                <w:szCs w:val="18"/>
              </w:rPr>
            </w:pPr>
          </w:p>
        </w:tc>
        <w:tc>
          <w:tcPr>
            <w:tcW w:w="417" w:type="pct"/>
            <w:vMerge/>
            <w:shd w:val="clear" w:color="auto" w:fill="auto"/>
          </w:tcPr>
          <w:p w14:paraId="0CDF0B7A" w14:textId="77777777" w:rsidR="00E7465E" w:rsidRPr="00EE3DA3" w:rsidRDefault="00E7465E" w:rsidP="00D77D87">
            <w:pPr>
              <w:spacing w:after="60"/>
              <w:jc w:val="center"/>
              <w:rPr>
                <w:rFonts w:cs="Arial"/>
                <w:sz w:val="18"/>
                <w:szCs w:val="18"/>
              </w:rPr>
            </w:pPr>
          </w:p>
        </w:tc>
      </w:tr>
    </w:tbl>
    <w:p w14:paraId="0B68A4B7" w14:textId="77777777" w:rsidR="004135BF" w:rsidRPr="00177F36" w:rsidRDefault="004135BF" w:rsidP="004135BF"/>
    <w:p w14:paraId="4883AC9D" w14:textId="77777777" w:rsidR="004135BF" w:rsidRPr="00D10FEA" w:rsidRDefault="004135BF" w:rsidP="004135BF">
      <w:pPr>
        <w:pStyle w:val="Heading3"/>
        <w:tabs>
          <w:tab w:val="left" w:pos="1701"/>
        </w:tabs>
        <w:spacing w:before="240"/>
        <w:ind w:left="1712" w:hanging="1712"/>
        <w:rPr>
          <w:color w:val="auto"/>
          <w:szCs w:val="22"/>
        </w:rPr>
      </w:pPr>
      <w:bookmarkStart w:id="129" w:name="_Toc97280439"/>
      <w:bookmarkStart w:id="130" w:name="_Toc179381939"/>
      <w:r w:rsidRPr="00D10FEA">
        <w:rPr>
          <w:color w:val="auto"/>
          <w:szCs w:val="22"/>
        </w:rPr>
        <w:lastRenderedPageBreak/>
        <w:t xml:space="preserve">Appendix A3: </w:t>
      </w:r>
      <w:r>
        <w:rPr>
          <w:color w:val="auto"/>
          <w:szCs w:val="22"/>
        </w:rPr>
        <w:tab/>
      </w:r>
      <w:r w:rsidRPr="00D10FEA">
        <w:rPr>
          <w:color w:val="auto"/>
          <w:szCs w:val="22"/>
        </w:rPr>
        <w:t>Designated Entities Supplemental Validation (DESV)</w:t>
      </w:r>
      <w:bookmarkEnd w:id="129"/>
      <w:bookmarkEnd w:id="130"/>
    </w:p>
    <w:p w14:paraId="5062BDF7" w14:textId="0E1823A5" w:rsidR="009E4357" w:rsidRPr="00C16A0C" w:rsidRDefault="004135BF" w:rsidP="00C16A0C">
      <w:pPr>
        <w:sectPr w:rsidR="009E4357" w:rsidRPr="00C16A0C" w:rsidSect="00B07E8C">
          <w:footerReference w:type="default" r:id="rId22"/>
          <w:pgSz w:w="15840" w:h="12240" w:orient="landscape" w:code="1"/>
          <w:pgMar w:top="1440" w:right="1440" w:bottom="1008" w:left="1440" w:header="720" w:footer="576" w:gutter="0"/>
          <w:cols w:space="720"/>
          <w:docGrid w:linePitch="360"/>
        </w:sectPr>
      </w:pPr>
      <w:r w:rsidRPr="00726BC4">
        <w:t xml:space="preserve">This Appendix applies </w:t>
      </w:r>
      <w:r w:rsidRPr="00F24740">
        <w:t>only</w:t>
      </w:r>
      <w:r w:rsidRPr="00726BC4">
        <w:t xml:space="preserve"> to entities designated by a payment brand(s) or acquirer as requiring additional validation of existing PCI DSS requirements. Entities required to validate to this Appendix should use the DESV Supplemental Reporting Template and Supplemental Attestation of Compliance for </w:t>
      </w:r>
      <w:proofErr w:type="gramStart"/>
      <w:r w:rsidRPr="00726BC4">
        <w:t>reporting, and</w:t>
      </w:r>
      <w:proofErr w:type="gramEnd"/>
      <w:r w:rsidRPr="00726BC4">
        <w:t xml:space="preserve"> consult with the applicable payment brand and/or acquirer for submission procedures.</w:t>
      </w:r>
      <w:r>
        <w:rPr>
          <w:rFonts w:cs="Arial"/>
          <w:szCs w:val="20"/>
        </w:rPr>
        <w:t xml:space="preserve">   </w:t>
      </w:r>
    </w:p>
    <w:p w14:paraId="26AD4301" w14:textId="77777777" w:rsidR="00A36FB2" w:rsidRPr="00764864" w:rsidRDefault="00A36FB2" w:rsidP="00174F4F">
      <w:pPr>
        <w:pStyle w:val="Heading2"/>
      </w:pPr>
      <w:bookmarkStart w:id="131" w:name="_Toc275753541"/>
      <w:bookmarkStart w:id="132" w:name="_Toc377997588"/>
      <w:bookmarkStart w:id="133" w:name="_Toc179381940"/>
      <w:bookmarkEnd w:id="56"/>
      <w:r w:rsidRPr="00764864">
        <w:lastRenderedPageBreak/>
        <w:t xml:space="preserve">Appendix </w:t>
      </w:r>
      <w:r w:rsidR="008A593A" w:rsidRPr="00764864">
        <w:t>B</w:t>
      </w:r>
      <w:r w:rsidR="00AD6B2C" w:rsidRPr="00764864">
        <w:t>:</w:t>
      </w:r>
      <w:r w:rsidR="00EB27F9">
        <w:tab/>
      </w:r>
      <w:r w:rsidRPr="00764864">
        <w:t>Compensating Controls Worksheet</w:t>
      </w:r>
      <w:bookmarkEnd w:id="131"/>
      <w:bookmarkEnd w:id="132"/>
      <w:bookmarkEnd w:id="133"/>
      <w:r w:rsidRPr="00764864">
        <w:t xml:space="preserve"> </w:t>
      </w:r>
    </w:p>
    <w:p w14:paraId="1F1429C0" w14:textId="33CADA83" w:rsidR="00335584" w:rsidRPr="00764864" w:rsidRDefault="00B61FB2" w:rsidP="00335584">
      <w:pPr>
        <w:tabs>
          <w:tab w:val="right" w:leader="underscore" w:pos="3600"/>
        </w:tabs>
        <w:rPr>
          <w:i/>
        </w:rPr>
      </w:pPr>
      <w:r>
        <w:rPr>
          <w:i/>
        </w:rPr>
        <w:t>This</w:t>
      </w:r>
      <w:r w:rsidR="00335584" w:rsidRPr="00764864">
        <w:rPr>
          <w:i/>
        </w:rPr>
        <w:t xml:space="preserve"> </w:t>
      </w:r>
      <w:r w:rsidR="00BB5875">
        <w:rPr>
          <w:i/>
        </w:rPr>
        <w:t>Appendix</w:t>
      </w:r>
      <w:r w:rsidR="00BB5875" w:rsidRPr="00764864">
        <w:rPr>
          <w:i/>
        </w:rPr>
        <w:t xml:space="preserve"> </w:t>
      </w:r>
      <w:r>
        <w:rPr>
          <w:i/>
        </w:rPr>
        <w:t xml:space="preserve">must be completed </w:t>
      </w:r>
      <w:r w:rsidR="00335584" w:rsidRPr="00764864">
        <w:rPr>
          <w:i/>
        </w:rPr>
        <w:t xml:space="preserve">to define compensating controls for any requirement where </w:t>
      </w:r>
      <w:r w:rsidR="00335584">
        <w:rPr>
          <w:i/>
        </w:rPr>
        <w:t>In Place</w:t>
      </w:r>
      <w:r w:rsidR="00335584" w:rsidRPr="00764864">
        <w:rPr>
          <w:i/>
        </w:rPr>
        <w:t xml:space="preserve"> with CCW was </w:t>
      </w:r>
      <w:r w:rsidR="00335584">
        <w:rPr>
          <w:i/>
        </w:rPr>
        <w:t>selected</w:t>
      </w:r>
      <w:r w:rsidR="00335584" w:rsidRPr="00764864">
        <w:rPr>
          <w:i/>
        </w:rPr>
        <w:t>.</w:t>
      </w:r>
    </w:p>
    <w:p w14:paraId="639278E6" w14:textId="42DE2F47" w:rsidR="00335584" w:rsidRPr="00764864" w:rsidRDefault="00335584" w:rsidP="00335584">
      <w:pPr>
        <w:shd w:val="clear" w:color="auto" w:fill="E2E7E6"/>
        <w:tabs>
          <w:tab w:val="right" w:leader="underscore" w:pos="3600"/>
        </w:tabs>
        <w:rPr>
          <w:rFonts w:cs="Arial"/>
          <w:i/>
          <w:szCs w:val="20"/>
        </w:rPr>
      </w:pPr>
      <w:r w:rsidRPr="00764864">
        <w:rPr>
          <w:b/>
          <w:i/>
        </w:rPr>
        <w:t>Note:</w:t>
      </w:r>
      <w:r w:rsidRPr="00764864">
        <w:rPr>
          <w:i/>
        </w:rPr>
        <w:t xml:space="preserve"> </w:t>
      </w:r>
      <w:r w:rsidRPr="00764864">
        <w:rPr>
          <w:rFonts w:cs="Arial"/>
          <w:i/>
          <w:szCs w:val="20"/>
        </w:rPr>
        <w:t xml:space="preserve">Only </w:t>
      </w:r>
      <w:r>
        <w:rPr>
          <w:rFonts w:cs="Arial"/>
          <w:i/>
          <w:szCs w:val="20"/>
        </w:rPr>
        <w:t>entities</w:t>
      </w:r>
      <w:r w:rsidRPr="00764864">
        <w:rPr>
          <w:rFonts w:cs="Arial"/>
          <w:i/>
          <w:szCs w:val="20"/>
        </w:rPr>
        <w:t xml:space="preserve"> that have </w:t>
      </w:r>
      <w:r>
        <w:rPr>
          <w:rFonts w:cs="Arial"/>
          <w:i/>
          <w:szCs w:val="20"/>
        </w:rPr>
        <w:t>a</w:t>
      </w:r>
      <w:r w:rsidRPr="00764864">
        <w:rPr>
          <w:rFonts w:cs="Arial"/>
          <w:i/>
          <w:szCs w:val="20"/>
        </w:rPr>
        <w:t xml:space="preserve"> legitimate </w:t>
      </w:r>
      <w:r>
        <w:rPr>
          <w:rFonts w:cs="Arial"/>
          <w:i/>
          <w:szCs w:val="20"/>
        </w:rPr>
        <w:t>and documented</w:t>
      </w:r>
      <w:r w:rsidRPr="00764864">
        <w:rPr>
          <w:rFonts w:cs="Arial"/>
          <w:i/>
          <w:szCs w:val="20"/>
        </w:rPr>
        <w:t xml:space="preserve"> technological or business constraint can consider the use of compensating controls to achieve compliance.</w:t>
      </w:r>
    </w:p>
    <w:p w14:paraId="0534FAB5" w14:textId="3DF4CF5B" w:rsidR="00335584" w:rsidRPr="00764864" w:rsidRDefault="00335584" w:rsidP="00335584">
      <w:pPr>
        <w:shd w:val="clear" w:color="auto" w:fill="E2E7E6"/>
        <w:tabs>
          <w:tab w:val="right" w:leader="underscore" w:pos="3600"/>
        </w:tabs>
        <w:rPr>
          <w:i/>
        </w:rPr>
      </w:pPr>
      <w:r w:rsidRPr="00764864">
        <w:rPr>
          <w:rFonts w:cs="Arial"/>
          <w:i/>
          <w:szCs w:val="20"/>
        </w:rPr>
        <w:t xml:space="preserve">Refer to Appendices </w:t>
      </w:r>
      <w:r w:rsidRPr="00592C9F">
        <w:rPr>
          <w:rFonts w:cs="Arial"/>
          <w:i/>
          <w:szCs w:val="20"/>
        </w:rPr>
        <w:t>B and C</w:t>
      </w:r>
      <w:r w:rsidRPr="00764864">
        <w:rPr>
          <w:rFonts w:cs="Arial"/>
          <w:i/>
          <w:szCs w:val="20"/>
        </w:rPr>
        <w:t xml:space="preserve"> </w:t>
      </w:r>
      <w:r>
        <w:rPr>
          <w:rFonts w:cs="Arial"/>
          <w:i/>
          <w:szCs w:val="20"/>
        </w:rPr>
        <w:t>in</w:t>
      </w:r>
      <w:r w:rsidRPr="00764864">
        <w:rPr>
          <w:rFonts w:cs="Arial"/>
          <w:i/>
          <w:szCs w:val="20"/>
        </w:rPr>
        <w:t xml:space="preserve"> PCI DSS for information about compensating controls and guidance on how to complete this worksheet.</w:t>
      </w:r>
    </w:p>
    <w:p w14:paraId="61E86A45" w14:textId="77777777" w:rsidR="00A36FB2" w:rsidRPr="00764864" w:rsidRDefault="00A36FB2" w:rsidP="00A36FB2">
      <w:pPr>
        <w:tabs>
          <w:tab w:val="right" w:leader="underscore" w:pos="3600"/>
        </w:tabs>
        <w:spacing w:before="120" w:after="240"/>
        <w:rPr>
          <w:b/>
        </w:rPr>
      </w:pPr>
      <w:r w:rsidRPr="00764864">
        <w:rPr>
          <w:b/>
        </w:rPr>
        <w:t>Requirement Number and Definition:</w:t>
      </w:r>
      <w:r w:rsidRPr="00764864">
        <w:rPr>
          <w:rFonts w:eastAsia="MS Mincho" w:cs="Courier New"/>
          <w:sz w:val="18"/>
        </w:rPr>
        <w:t xml:space="preserve"> </w:t>
      </w:r>
      <w:r w:rsidRPr="00764864">
        <w:rPr>
          <w:rFonts w:eastAsia="MS Mincho" w:cs="Courier New"/>
          <w:sz w:val="18"/>
        </w:rPr>
        <w:fldChar w:fldCharType="begin">
          <w:ffData>
            <w:name w:val="Text1"/>
            <w:enabled/>
            <w:calcOnExit w:val="0"/>
            <w:textInput/>
          </w:ffData>
        </w:fldChar>
      </w:r>
      <w:r w:rsidRPr="00764864">
        <w:rPr>
          <w:rFonts w:eastAsia="MS Mincho" w:cs="Courier New"/>
          <w:sz w:val="18"/>
        </w:rPr>
        <w:instrText xml:space="preserve"> FORMTEXT </w:instrText>
      </w:r>
      <w:r w:rsidRPr="00764864">
        <w:rPr>
          <w:rFonts w:eastAsia="MS Mincho" w:cs="Courier New"/>
          <w:sz w:val="18"/>
        </w:rPr>
      </w:r>
      <w:r w:rsidRPr="00764864">
        <w:rPr>
          <w:rFonts w:eastAsia="MS Mincho" w:cs="Courier New"/>
          <w:sz w:val="18"/>
        </w:rPr>
        <w:fldChar w:fldCharType="separate"/>
      </w:r>
      <w:r w:rsidR="00562930" w:rsidRPr="00764864">
        <w:rPr>
          <w:rFonts w:eastAsia="MS Mincho" w:cs="Courier New"/>
          <w:sz w:val="18"/>
        </w:rPr>
        <w:t> </w:t>
      </w:r>
      <w:r w:rsidR="00562930" w:rsidRPr="00764864">
        <w:rPr>
          <w:rFonts w:eastAsia="MS Mincho" w:cs="Courier New"/>
          <w:sz w:val="18"/>
        </w:rPr>
        <w:t> </w:t>
      </w:r>
      <w:r w:rsidR="00562930" w:rsidRPr="00764864">
        <w:rPr>
          <w:rFonts w:eastAsia="MS Mincho" w:cs="Courier New"/>
          <w:sz w:val="18"/>
        </w:rPr>
        <w:t> </w:t>
      </w:r>
      <w:r w:rsidR="00562930" w:rsidRPr="00764864">
        <w:rPr>
          <w:rFonts w:eastAsia="MS Mincho" w:cs="Courier New"/>
          <w:sz w:val="18"/>
        </w:rPr>
        <w:t> </w:t>
      </w:r>
      <w:r w:rsidR="00562930" w:rsidRPr="00764864">
        <w:rPr>
          <w:rFonts w:eastAsia="MS Mincho" w:cs="Courier New"/>
          <w:sz w:val="18"/>
        </w:rPr>
        <w:t> </w:t>
      </w:r>
      <w:r w:rsidRPr="00764864">
        <w:rPr>
          <w:rFonts w:eastAsia="MS Mincho" w:cs="Courier New"/>
          <w:sz w:val="18"/>
        </w:rPr>
        <w:fldChar w:fldCharType="end"/>
      </w:r>
    </w:p>
    <w:tbl>
      <w:tblPr>
        <w:tblW w:w="0" w:type="auto"/>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2399"/>
        <w:gridCol w:w="3690"/>
        <w:gridCol w:w="3271"/>
      </w:tblGrid>
      <w:tr w:rsidR="00482DA9" w:rsidRPr="00482DA9" w14:paraId="0A9F5D0C" w14:textId="77777777" w:rsidTr="00667EE0">
        <w:trPr>
          <w:jc w:val="center"/>
        </w:trPr>
        <w:tc>
          <w:tcPr>
            <w:tcW w:w="2399" w:type="dxa"/>
            <w:tcBorders>
              <w:right w:val="single" w:sz="4" w:space="0" w:color="FFFFFF" w:themeColor="background1"/>
            </w:tcBorders>
            <w:shd w:val="clear" w:color="auto" w:fill="006A72"/>
          </w:tcPr>
          <w:p w14:paraId="2C41B3F5" w14:textId="77777777" w:rsidR="00A36FB2" w:rsidRPr="00482DA9" w:rsidRDefault="00A36FB2" w:rsidP="00441773">
            <w:pPr>
              <w:spacing w:before="120" w:after="60"/>
              <w:rPr>
                <w:rFonts w:cs="Arial"/>
                <w:b/>
                <w:color w:val="FFFFFF" w:themeColor="background1"/>
                <w:szCs w:val="22"/>
              </w:rPr>
            </w:pPr>
          </w:p>
        </w:tc>
        <w:tc>
          <w:tcPr>
            <w:tcW w:w="3690" w:type="dxa"/>
            <w:tcBorders>
              <w:left w:val="single" w:sz="4" w:space="0" w:color="FFFFFF" w:themeColor="background1"/>
              <w:right w:val="single" w:sz="4" w:space="0" w:color="FFFFFF" w:themeColor="background1"/>
            </w:tcBorders>
            <w:shd w:val="clear" w:color="auto" w:fill="006A72"/>
          </w:tcPr>
          <w:p w14:paraId="6FA17E24" w14:textId="77777777" w:rsidR="00A36FB2" w:rsidRPr="00482DA9" w:rsidRDefault="00A36FB2" w:rsidP="00441773">
            <w:pPr>
              <w:spacing w:before="120" w:after="60"/>
              <w:rPr>
                <w:rFonts w:cs="Arial"/>
                <w:b/>
                <w:color w:val="FFFFFF" w:themeColor="background1"/>
                <w:szCs w:val="22"/>
              </w:rPr>
            </w:pPr>
            <w:r w:rsidRPr="00482DA9">
              <w:rPr>
                <w:rFonts w:cs="Arial"/>
                <w:b/>
                <w:color w:val="FFFFFF" w:themeColor="background1"/>
                <w:szCs w:val="22"/>
              </w:rPr>
              <w:t>Information Required</w:t>
            </w:r>
          </w:p>
        </w:tc>
        <w:tc>
          <w:tcPr>
            <w:tcW w:w="3271" w:type="dxa"/>
            <w:tcBorders>
              <w:left w:val="single" w:sz="4" w:space="0" w:color="FFFFFF" w:themeColor="background1"/>
            </w:tcBorders>
            <w:shd w:val="clear" w:color="auto" w:fill="006A72"/>
          </w:tcPr>
          <w:p w14:paraId="21711780" w14:textId="77777777" w:rsidR="00A36FB2" w:rsidRPr="00482DA9" w:rsidRDefault="00A36FB2" w:rsidP="00441773">
            <w:pPr>
              <w:spacing w:before="120" w:after="60"/>
              <w:rPr>
                <w:rFonts w:cs="Arial"/>
                <w:b/>
                <w:color w:val="FFFFFF" w:themeColor="background1"/>
                <w:szCs w:val="22"/>
              </w:rPr>
            </w:pPr>
            <w:r w:rsidRPr="00482DA9">
              <w:rPr>
                <w:rFonts w:cs="Arial"/>
                <w:b/>
                <w:color w:val="FFFFFF" w:themeColor="background1"/>
                <w:szCs w:val="22"/>
              </w:rPr>
              <w:t>Explanation</w:t>
            </w:r>
          </w:p>
        </w:tc>
      </w:tr>
      <w:tr w:rsidR="007D2036" w:rsidRPr="00764864" w14:paraId="7F05BEBA" w14:textId="77777777" w:rsidTr="00667EE0">
        <w:trPr>
          <w:jc w:val="center"/>
        </w:trPr>
        <w:tc>
          <w:tcPr>
            <w:tcW w:w="2399" w:type="dxa"/>
          </w:tcPr>
          <w:p w14:paraId="1EC15D25" w14:textId="19EAD95E" w:rsidR="007D2036" w:rsidRPr="00764864" w:rsidRDefault="007D2036" w:rsidP="007D2036">
            <w:pPr>
              <w:numPr>
                <w:ilvl w:val="0"/>
                <w:numId w:val="17"/>
              </w:numPr>
              <w:spacing w:after="60"/>
              <w:rPr>
                <w:rFonts w:cs="Arial"/>
                <w:b/>
                <w:szCs w:val="22"/>
              </w:rPr>
            </w:pPr>
            <w:r w:rsidRPr="00764864">
              <w:rPr>
                <w:rFonts w:cs="Arial"/>
                <w:b/>
                <w:szCs w:val="22"/>
              </w:rPr>
              <w:t>Constraints</w:t>
            </w:r>
          </w:p>
        </w:tc>
        <w:tc>
          <w:tcPr>
            <w:tcW w:w="3690" w:type="dxa"/>
          </w:tcPr>
          <w:p w14:paraId="7B1F085D" w14:textId="2AE8EAFF" w:rsidR="007D2036" w:rsidRPr="00764864" w:rsidRDefault="007D2036" w:rsidP="007D2036">
            <w:pPr>
              <w:spacing w:after="60"/>
              <w:rPr>
                <w:rFonts w:cs="Arial"/>
                <w:szCs w:val="22"/>
              </w:rPr>
            </w:pPr>
            <w:r>
              <w:rPr>
                <w:rFonts w:cs="Arial"/>
                <w:szCs w:val="22"/>
              </w:rPr>
              <w:t xml:space="preserve">Document the legitimate technical or business </w:t>
            </w:r>
            <w:r w:rsidRPr="00764864">
              <w:rPr>
                <w:rFonts w:cs="Arial"/>
                <w:szCs w:val="22"/>
              </w:rPr>
              <w:t>constraints precluding compliance with the original requirement.</w:t>
            </w:r>
          </w:p>
        </w:tc>
        <w:tc>
          <w:tcPr>
            <w:tcW w:w="3271" w:type="dxa"/>
          </w:tcPr>
          <w:p w14:paraId="7090D344" w14:textId="457A8551" w:rsidR="007D2036" w:rsidRPr="00764864" w:rsidRDefault="007D2036" w:rsidP="007D2036">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sidRPr="00C16396">
              <w:rPr>
                <w:rFonts w:eastAsia="MS Mincho" w:cs="Courier New"/>
              </w:rPr>
              <w:fldChar w:fldCharType="end"/>
            </w:r>
          </w:p>
        </w:tc>
      </w:tr>
      <w:tr w:rsidR="007D2036" w:rsidRPr="00764864" w14:paraId="1D6FF938" w14:textId="77777777" w:rsidTr="00667EE0">
        <w:trPr>
          <w:jc w:val="center"/>
        </w:trPr>
        <w:tc>
          <w:tcPr>
            <w:tcW w:w="2399" w:type="dxa"/>
          </w:tcPr>
          <w:p w14:paraId="1A72DC7C" w14:textId="448C055D" w:rsidR="007D2036" w:rsidRPr="00764864" w:rsidRDefault="007D2036" w:rsidP="007D2036">
            <w:pPr>
              <w:numPr>
                <w:ilvl w:val="0"/>
                <w:numId w:val="17"/>
              </w:numPr>
              <w:spacing w:after="60"/>
              <w:rPr>
                <w:rFonts w:cs="Arial"/>
                <w:b/>
                <w:szCs w:val="22"/>
              </w:rPr>
            </w:pPr>
            <w:r>
              <w:rPr>
                <w:rFonts w:cs="Arial"/>
                <w:b/>
                <w:szCs w:val="22"/>
              </w:rPr>
              <w:t>Definition of Compensating Controls</w:t>
            </w:r>
          </w:p>
        </w:tc>
        <w:tc>
          <w:tcPr>
            <w:tcW w:w="3690" w:type="dxa"/>
          </w:tcPr>
          <w:p w14:paraId="43813EB7" w14:textId="4CBC1480" w:rsidR="007D2036" w:rsidRPr="00764864" w:rsidRDefault="007D2036" w:rsidP="007D2036">
            <w:pPr>
              <w:spacing w:after="60"/>
              <w:rPr>
                <w:rFonts w:cs="Arial"/>
                <w:szCs w:val="22"/>
              </w:rPr>
            </w:pPr>
            <w:r w:rsidRPr="00764864">
              <w:rPr>
                <w:rFonts w:cs="Arial"/>
                <w:szCs w:val="22"/>
              </w:rPr>
              <w:t xml:space="preserve">Define the </w:t>
            </w:r>
            <w:r>
              <w:rPr>
                <w:rFonts w:cs="Arial"/>
                <w:szCs w:val="22"/>
              </w:rPr>
              <w:t xml:space="preserve">compensating controls: explain how they address the </w:t>
            </w:r>
            <w:r w:rsidRPr="00764864">
              <w:rPr>
                <w:rFonts w:cs="Arial"/>
                <w:szCs w:val="22"/>
              </w:rPr>
              <w:t>objective</w:t>
            </w:r>
            <w:r>
              <w:rPr>
                <w:rFonts w:cs="Arial"/>
                <w:szCs w:val="22"/>
              </w:rPr>
              <w:t>s</w:t>
            </w:r>
            <w:r w:rsidRPr="00764864">
              <w:rPr>
                <w:rFonts w:cs="Arial"/>
                <w:szCs w:val="22"/>
              </w:rPr>
              <w:t xml:space="preserve"> of the original contro</w:t>
            </w:r>
            <w:r>
              <w:rPr>
                <w:rFonts w:cs="Arial"/>
                <w:szCs w:val="22"/>
              </w:rPr>
              <w:t xml:space="preserve">l and the increased risk, if any. </w:t>
            </w:r>
          </w:p>
        </w:tc>
        <w:tc>
          <w:tcPr>
            <w:tcW w:w="3271" w:type="dxa"/>
          </w:tcPr>
          <w:p w14:paraId="504FB8C3" w14:textId="13D714AC" w:rsidR="007D2036" w:rsidRPr="00764864" w:rsidRDefault="007D2036" w:rsidP="007D2036">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sidRPr="00C16396">
              <w:rPr>
                <w:rFonts w:eastAsia="MS Mincho" w:cs="Courier New"/>
              </w:rPr>
              <w:fldChar w:fldCharType="end"/>
            </w:r>
          </w:p>
        </w:tc>
      </w:tr>
      <w:tr w:rsidR="007D2036" w:rsidRPr="00764864" w14:paraId="32C4FE36" w14:textId="77777777" w:rsidTr="00667EE0">
        <w:trPr>
          <w:trHeight w:val="315"/>
          <w:jc w:val="center"/>
        </w:trPr>
        <w:tc>
          <w:tcPr>
            <w:tcW w:w="2399" w:type="dxa"/>
            <w:vMerge w:val="restart"/>
          </w:tcPr>
          <w:p w14:paraId="6BB88DCB" w14:textId="666B40B9" w:rsidR="007D2036" w:rsidRPr="00764864" w:rsidRDefault="007D2036" w:rsidP="007D2036">
            <w:pPr>
              <w:numPr>
                <w:ilvl w:val="0"/>
                <w:numId w:val="17"/>
              </w:numPr>
              <w:spacing w:after="60"/>
              <w:rPr>
                <w:rFonts w:cs="Arial"/>
                <w:b/>
                <w:szCs w:val="22"/>
              </w:rPr>
            </w:pPr>
            <w:r>
              <w:rPr>
                <w:rFonts w:cs="Arial"/>
                <w:b/>
                <w:szCs w:val="22"/>
              </w:rPr>
              <w:t>Objective</w:t>
            </w:r>
          </w:p>
        </w:tc>
        <w:tc>
          <w:tcPr>
            <w:tcW w:w="3690" w:type="dxa"/>
          </w:tcPr>
          <w:p w14:paraId="22248448" w14:textId="5AB69B21" w:rsidR="007D2036" w:rsidRPr="00764864" w:rsidRDefault="007D2036" w:rsidP="007D2036">
            <w:pPr>
              <w:spacing w:after="60"/>
              <w:rPr>
                <w:rFonts w:cs="Arial"/>
                <w:szCs w:val="22"/>
              </w:rPr>
            </w:pPr>
            <w:r>
              <w:t>Define the objective of the original control</w:t>
            </w:r>
            <w:r>
              <w:rPr>
                <w:rFonts w:cs="Arial"/>
                <w:szCs w:val="22"/>
              </w:rPr>
              <w:t>.</w:t>
            </w:r>
          </w:p>
        </w:tc>
        <w:tc>
          <w:tcPr>
            <w:tcW w:w="3271" w:type="dxa"/>
          </w:tcPr>
          <w:p w14:paraId="6DF38868" w14:textId="358F576E" w:rsidR="007D2036" w:rsidRPr="00764864" w:rsidRDefault="007D2036" w:rsidP="007D2036">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sidRPr="00C16396">
              <w:rPr>
                <w:rFonts w:eastAsia="MS Mincho" w:cs="Courier New"/>
              </w:rPr>
              <w:fldChar w:fldCharType="end"/>
            </w:r>
          </w:p>
        </w:tc>
      </w:tr>
      <w:tr w:rsidR="00667EE0" w:rsidRPr="00764864" w14:paraId="26F7ADB4" w14:textId="77777777" w:rsidTr="00667EE0">
        <w:trPr>
          <w:trHeight w:val="315"/>
          <w:jc w:val="center"/>
        </w:trPr>
        <w:tc>
          <w:tcPr>
            <w:tcW w:w="2399" w:type="dxa"/>
            <w:vMerge/>
          </w:tcPr>
          <w:p w14:paraId="5BA58779" w14:textId="77777777" w:rsidR="00667EE0" w:rsidRPr="00764864" w:rsidRDefault="00667EE0" w:rsidP="00667EE0">
            <w:pPr>
              <w:numPr>
                <w:ilvl w:val="0"/>
                <w:numId w:val="17"/>
              </w:numPr>
              <w:spacing w:after="60"/>
              <w:rPr>
                <w:rFonts w:cs="Arial"/>
                <w:b/>
                <w:szCs w:val="22"/>
              </w:rPr>
            </w:pPr>
          </w:p>
        </w:tc>
        <w:tc>
          <w:tcPr>
            <w:tcW w:w="3690" w:type="dxa"/>
          </w:tcPr>
          <w:p w14:paraId="43217232" w14:textId="77777777" w:rsidR="00667EE0" w:rsidRDefault="00667EE0" w:rsidP="00667EE0">
            <w:pPr>
              <w:spacing w:after="60"/>
            </w:pPr>
            <w:r>
              <w:t>Identify the objective met by the compensating control.</w:t>
            </w:r>
          </w:p>
          <w:p w14:paraId="784B12C8" w14:textId="00AD4B93" w:rsidR="00667EE0" w:rsidRPr="00667EE0" w:rsidRDefault="00667EE0" w:rsidP="00667EE0">
            <w:pPr>
              <w:shd w:val="clear" w:color="auto" w:fill="E2E7E6"/>
              <w:spacing w:after="60"/>
              <w:rPr>
                <w:i/>
                <w:iCs/>
              </w:rPr>
            </w:pPr>
            <w:r w:rsidRPr="007673A1">
              <w:rPr>
                <w:b/>
                <w:i/>
                <w:iCs/>
              </w:rPr>
              <w:t>Note:</w:t>
            </w:r>
            <w:r w:rsidRPr="007673A1">
              <w:rPr>
                <w:i/>
                <w:iCs/>
              </w:rPr>
              <w:t xml:space="preserve"> This can be, but is not required to be, the stated Customized Approach Objective listed for this requirement in PCI DSS.</w:t>
            </w:r>
          </w:p>
        </w:tc>
        <w:tc>
          <w:tcPr>
            <w:tcW w:w="3271" w:type="dxa"/>
          </w:tcPr>
          <w:p w14:paraId="731C7D16" w14:textId="45BB47CC" w:rsidR="00667EE0" w:rsidRPr="00764864" w:rsidRDefault="00667EE0" w:rsidP="00667EE0">
            <w:pPr>
              <w:spacing w:after="60"/>
              <w:rPr>
                <w:rFonts w:eastAsia="MS Mincho" w:cs="Courier New"/>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sidRPr="00C16396">
              <w:rPr>
                <w:rFonts w:eastAsia="MS Mincho" w:cs="Courier New"/>
              </w:rPr>
              <w:fldChar w:fldCharType="end"/>
            </w:r>
          </w:p>
        </w:tc>
      </w:tr>
      <w:tr w:rsidR="007D2036" w:rsidRPr="00764864" w14:paraId="4D5333F2" w14:textId="77777777" w:rsidTr="00667EE0">
        <w:trPr>
          <w:jc w:val="center"/>
        </w:trPr>
        <w:tc>
          <w:tcPr>
            <w:tcW w:w="2399" w:type="dxa"/>
          </w:tcPr>
          <w:p w14:paraId="4A591DFB" w14:textId="603CEA9F" w:rsidR="007D2036" w:rsidRPr="00764864" w:rsidRDefault="007D2036" w:rsidP="007D2036">
            <w:pPr>
              <w:numPr>
                <w:ilvl w:val="0"/>
                <w:numId w:val="17"/>
              </w:numPr>
              <w:spacing w:after="60"/>
              <w:rPr>
                <w:rFonts w:cs="Arial"/>
                <w:b/>
                <w:szCs w:val="22"/>
              </w:rPr>
            </w:pPr>
            <w:r>
              <w:rPr>
                <w:rFonts w:cs="Arial"/>
                <w:b/>
                <w:szCs w:val="22"/>
              </w:rPr>
              <w:t>Identified Risk</w:t>
            </w:r>
          </w:p>
        </w:tc>
        <w:tc>
          <w:tcPr>
            <w:tcW w:w="3690" w:type="dxa"/>
          </w:tcPr>
          <w:p w14:paraId="57E00125" w14:textId="08F0EAA7" w:rsidR="007D2036" w:rsidRPr="00764864" w:rsidRDefault="007D2036" w:rsidP="007D2036">
            <w:pPr>
              <w:spacing w:after="60"/>
              <w:rPr>
                <w:rFonts w:cs="Arial"/>
                <w:szCs w:val="22"/>
              </w:rPr>
            </w:pPr>
            <w:r>
              <w:rPr>
                <w:rFonts w:cs="Arial"/>
                <w:szCs w:val="22"/>
              </w:rPr>
              <w:t xml:space="preserve">Identify any additional risk posed by the lack </w:t>
            </w:r>
            <w:r w:rsidRPr="00764864">
              <w:rPr>
                <w:rFonts w:cs="Arial"/>
                <w:szCs w:val="22"/>
              </w:rPr>
              <w:t>of the original control.</w:t>
            </w:r>
          </w:p>
        </w:tc>
        <w:tc>
          <w:tcPr>
            <w:tcW w:w="3271" w:type="dxa"/>
          </w:tcPr>
          <w:p w14:paraId="4798D5E9" w14:textId="0FF30AC3" w:rsidR="007D2036" w:rsidRPr="00764864" w:rsidRDefault="007D2036" w:rsidP="007D2036">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sidRPr="00C16396">
              <w:rPr>
                <w:rFonts w:eastAsia="MS Mincho" w:cs="Courier New"/>
              </w:rPr>
              <w:fldChar w:fldCharType="end"/>
            </w:r>
          </w:p>
        </w:tc>
      </w:tr>
      <w:tr w:rsidR="007D2036" w:rsidRPr="00764864" w14:paraId="420D2B39" w14:textId="77777777" w:rsidTr="00667EE0">
        <w:trPr>
          <w:jc w:val="center"/>
        </w:trPr>
        <w:tc>
          <w:tcPr>
            <w:tcW w:w="2399" w:type="dxa"/>
          </w:tcPr>
          <w:p w14:paraId="0BFC9EC3" w14:textId="1EC111E2" w:rsidR="007D2036" w:rsidRPr="00764864" w:rsidRDefault="007D2036" w:rsidP="007D2036">
            <w:pPr>
              <w:numPr>
                <w:ilvl w:val="0"/>
                <w:numId w:val="17"/>
              </w:numPr>
              <w:spacing w:after="60"/>
              <w:rPr>
                <w:rFonts w:cs="Arial"/>
                <w:b/>
                <w:szCs w:val="22"/>
              </w:rPr>
            </w:pPr>
            <w:r w:rsidRPr="00764864">
              <w:rPr>
                <w:rFonts w:cs="Arial"/>
                <w:b/>
                <w:szCs w:val="22"/>
              </w:rPr>
              <w:t>Validation of Compensating Controls</w:t>
            </w:r>
          </w:p>
        </w:tc>
        <w:tc>
          <w:tcPr>
            <w:tcW w:w="3690" w:type="dxa"/>
          </w:tcPr>
          <w:p w14:paraId="75635C21" w14:textId="42F64298" w:rsidR="007D2036" w:rsidRPr="00764864" w:rsidRDefault="007D2036" w:rsidP="007D2036">
            <w:pPr>
              <w:spacing w:after="60"/>
              <w:rPr>
                <w:rFonts w:cs="Arial"/>
                <w:szCs w:val="22"/>
              </w:rPr>
            </w:pPr>
            <w:r w:rsidRPr="00764864">
              <w:rPr>
                <w:szCs w:val="22"/>
              </w:rPr>
              <w:t>Define how the compensating controls were validated and tested.</w:t>
            </w:r>
          </w:p>
        </w:tc>
        <w:tc>
          <w:tcPr>
            <w:tcW w:w="3271" w:type="dxa"/>
          </w:tcPr>
          <w:p w14:paraId="7FD24E27" w14:textId="5ED278F3" w:rsidR="007D2036" w:rsidRPr="00764864" w:rsidRDefault="007D2036" w:rsidP="007D2036">
            <w:pPr>
              <w:spacing w:after="60"/>
              <w:rPr>
                <w:rFonts w:eastAsia="MS Mincho" w:cs="Courier New"/>
              </w:rPr>
            </w:pPr>
            <w:r w:rsidRPr="004049BC">
              <w:rPr>
                <w:rFonts w:eastAsia="MS Mincho" w:cs="Courier New"/>
              </w:rPr>
              <w:fldChar w:fldCharType="begin">
                <w:ffData>
                  <w:name w:val="Text1"/>
                  <w:enabled/>
                  <w:calcOnExit w:val="0"/>
                  <w:textInput/>
                </w:ffData>
              </w:fldChar>
            </w:r>
            <w:r w:rsidRPr="004049BC">
              <w:rPr>
                <w:rFonts w:eastAsia="MS Mincho" w:cs="Courier New"/>
              </w:rPr>
              <w:instrText xml:space="preserve"> FORMTEXT </w:instrText>
            </w:r>
            <w:r w:rsidRPr="004049BC">
              <w:rPr>
                <w:rFonts w:eastAsia="MS Mincho" w:cs="Courier New"/>
              </w:rPr>
            </w:r>
            <w:r w:rsidRPr="004049BC">
              <w:rPr>
                <w:rFonts w:eastAsia="MS Mincho" w:cs="Courier New"/>
              </w:rPr>
              <w:fldChar w:fldCharType="separate"/>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sidRPr="004049BC">
              <w:rPr>
                <w:rFonts w:eastAsia="MS Mincho" w:cs="Courier New"/>
              </w:rPr>
              <w:fldChar w:fldCharType="end"/>
            </w:r>
          </w:p>
        </w:tc>
      </w:tr>
      <w:tr w:rsidR="007D2036" w:rsidRPr="00764864" w14:paraId="2B085DF7" w14:textId="77777777" w:rsidTr="00667EE0">
        <w:trPr>
          <w:jc w:val="center"/>
        </w:trPr>
        <w:tc>
          <w:tcPr>
            <w:tcW w:w="2399" w:type="dxa"/>
          </w:tcPr>
          <w:p w14:paraId="0E4009B2" w14:textId="2D7393B4" w:rsidR="007D2036" w:rsidRPr="00764864" w:rsidRDefault="007D2036" w:rsidP="007D2036">
            <w:pPr>
              <w:numPr>
                <w:ilvl w:val="0"/>
                <w:numId w:val="17"/>
              </w:numPr>
              <w:spacing w:after="60"/>
              <w:rPr>
                <w:rFonts w:cs="Arial"/>
                <w:b/>
                <w:szCs w:val="22"/>
              </w:rPr>
            </w:pPr>
            <w:r w:rsidRPr="00764864">
              <w:rPr>
                <w:rFonts w:cs="Arial"/>
                <w:b/>
                <w:szCs w:val="22"/>
              </w:rPr>
              <w:t>Maintenance</w:t>
            </w:r>
          </w:p>
        </w:tc>
        <w:tc>
          <w:tcPr>
            <w:tcW w:w="3690" w:type="dxa"/>
          </w:tcPr>
          <w:p w14:paraId="49C098ED" w14:textId="1263F843" w:rsidR="007D2036" w:rsidRPr="00764864" w:rsidRDefault="007D2036" w:rsidP="007D2036">
            <w:pPr>
              <w:spacing w:after="60"/>
              <w:rPr>
                <w:rFonts w:cs="Arial"/>
                <w:szCs w:val="22"/>
              </w:rPr>
            </w:pPr>
            <w:r w:rsidRPr="00764864">
              <w:rPr>
                <w:szCs w:val="22"/>
              </w:rPr>
              <w:t>Define process</w:t>
            </w:r>
            <w:r>
              <w:rPr>
                <w:szCs w:val="22"/>
              </w:rPr>
              <w:t>(es)</w:t>
            </w:r>
            <w:r w:rsidRPr="00764864">
              <w:rPr>
                <w:szCs w:val="22"/>
              </w:rPr>
              <w:t xml:space="preserve"> and controls in place to maintain compensating controls.</w:t>
            </w:r>
          </w:p>
        </w:tc>
        <w:tc>
          <w:tcPr>
            <w:tcW w:w="3271" w:type="dxa"/>
          </w:tcPr>
          <w:p w14:paraId="7CB79CD4" w14:textId="1CAA5B37" w:rsidR="007D2036" w:rsidRPr="00764864" w:rsidRDefault="007D2036" w:rsidP="007D2036">
            <w:pPr>
              <w:spacing w:after="60"/>
              <w:rPr>
                <w:rFonts w:eastAsia="MS Mincho" w:cs="Courier New"/>
              </w:rPr>
            </w:pPr>
            <w:r w:rsidRPr="004049BC">
              <w:rPr>
                <w:rFonts w:eastAsia="MS Mincho" w:cs="Courier New"/>
              </w:rPr>
              <w:fldChar w:fldCharType="begin">
                <w:ffData>
                  <w:name w:val="Text1"/>
                  <w:enabled/>
                  <w:calcOnExit w:val="0"/>
                  <w:textInput/>
                </w:ffData>
              </w:fldChar>
            </w:r>
            <w:r w:rsidRPr="004049BC">
              <w:rPr>
                <w:rFonts w:eastAsia="MS Mincho" w:cs="Courier New"/>
              </w:rPr>
              <w:instrText xml:space="preserve"> FORMTEXT </w:instrText>
            </w:r>
            <w:r w:rsidRPr="004049BC">
              <w:rPr>
                <w:rFonts w:eastAsia="MS Mincho" w:cs="Courier New"/>
              </w:rPr>
            </w:r>
            <w:r w:rsidRPr="004049BC">
              <w:rPr>
                <w:rFonts w:eastAsia="MS Mincho" w:cs="Courier New"/>
              </w:rPr>
              <w:fldChar w:fldCharType="separate"/>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sidRPr="004049BC">
              <w:rPr>
                <w:rFonts w:eastAsia="MS Mincho" w:cs="Courier New"/>
              </w:rPr>
              <w:fldChar w:fldCharType="end"/>
            </w:r>
          </w:p>
        </w:tc>
      </w:tr>
    </w:tbl>
    <w:p w14:paraId="7B098466" w14:textId="77777777" w:rsidR="00A36FB2" w:rsidRPr="00764864" w:rsidRDefault="00A36FB2" w:rsidP="00A36FB2">
      <w:pPr>
        <w:pStyle w:val="NormalWideZero"/>
      </w:pPr>
    </w:p>
    <w:p w14:paraId="2A204A66" w14:textId="5991EA61" w:rsidR="000F322C" w:rsidRDefault="000F322C" w:rsidP="000F322C">
      <w:pPr>
        <w:spacing w:before="0" w:after="0" w:line="240" w:lineRule="auto"/>
      </w:pPr>
      <w:bookmarkStart w:id="134" w:name="_Toc377997590"/>
      <w:bookmarkStart w:id="135" w:name="_Toc96773068"/>
      <w:bookmarkStart w:id="136" w:name="_Toc96773069"/>
      <w:bookmarkStart w:id="137" w:name="_Toc96955986"/>
      <w:bookmarkEnd w:id="57"/>
      <w:bookmarkEnd w:id="58"/>
    </w:p>
    <w:p w14:paraId="384C842B" w14:textId="77777777" w:rsidR="00A1654E" w:rsidRDefault="00A1654E" w:rsidP="000F322C">
      <w:pPr>
        <w:pStyle w:val="Heading2"/>
        <w:sectPr w:rsidR="00A1654E" w:rsidSect="00645CEA">
          <w:headerReference w:type="default" r:id="rId23"/>
          <w:footerReference w:type="default" r:id="rId24"/>
          <w:pgSz w:w="12240" w:h="15840" w:code="1"/>
          <w:pgMar w:top="1418" w:right="1440" w:bottom="1008" w:left="1440" w:header="720" w:footer="576" w:gutter="0"/>
          <w:cols w:space="720"/>
          <w:docGrid w:linePitch="360"/>
        </w:sectPr>
      </w:pPr>
      <w:bookmarkStart w:id="138" w:name="_Toc96773066"/>
      <w:bookmarkStart w:id="139" w:name="_Toc98246107"/>
      <w:bookmarkStart w:id="140" w:name="_Toc275753543"/>
      <w:bookmarkStart w:id="141" w:name="_Toc377997589"/>
    </w:p>
    <w:p w14:paraId="33D2FB4E" w14:textId="0312EE7F" w:rsidR="000F322C" w:rsidRPr="00A935AA" w:rsidRDefault="00D01AD1" w:rsidP="000F322C">
      <w:pPr>
        <w:pStyle w:val="Heading2"/>
      </w:pPr>
      <w:bookmarkStart w:id="142" w:name="_Toc179381941"/>
      <w:r>
        <w:lastRenderedPageBreak/>
        <w:t>Appendix C</w:t>
      </w:r>
      <w:r w:rsidR="000F322C" w:rsidRPr="00764864">
        <w:t>:</w:t>
      </w:r>
      <w:r w:rsidR="000F322C">
        <w:tab/>
      </w:r>
      <w:r w:rsidR="000F322C" w:rsidRPr="00764864">
        <w:t xml:space="preserve">Explanation of </w:t>
      </w:r>
      <w:r w:rsidR="000F322C">
        <w:t>Requirements Noted as Not Applicable</w:t>
      </w:r>
      <w:bookmarkEnd w:id="138"/>
      <w:bookmarkEnd w:id="139"/>
      <w:bookmarkEnd w:id="142"/>
      <w:r w:rsidR="000F322C">
        <w:t xml:space="preserve"> </w:t>
      </w:r>
      <w:bookmarkEnd w:id="140"/>
      <w:bookmarkEnd w:id="141"/>
    </w:p>
    <w:p w14:paraId="3FFFA76B" w14:textId="583680D1" w:rsidR="000F322C" w:rsidRPr="00764864" w:rsidRDefault="00287262" w:rsidP="000F322C">
      <w:pPr>
        <w:spacing w:before="120"/>
      </w:pPr>
      <w:r>
        <w:rPr>
          <w:i/>
        </w:rPr>
        <w:t xml:space="preserve">This Appendix must be completed </w:t>
      </w:r>
      <w:r w:rsidR="005E7EAF">
        <w:rPr>
          <w:i/>
        </w:rPr>
        <w:t>for each requirement where Not Applicable was selected</w:t>
      </w:r>
      <w:r>
        <w:rPr>
          <w:i/>
        </w:rPr>
        <w:t>.</w:t>
      </w:r>
      <w:r w:rsidR="000F322C">
        <w:rPr>
          <w:i/>
        </w:rPr>
        <w:t xml:space="preserve"> </w:t>
      </w:r>
    </w:p>
    <w:tbl>
      <w:tblPr>
        <w:tblW w:w="9587"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1728"/>
        <w:gridCol w:w="7848"/>
        <w:gridCol w:w="11"/>
      </w:tblGrid>
      <w:tr w:rsidR="000F322C" w:rsidRPr="00482DA9" w14:paraId="0D47C16D" w14:textId="77777777" w:rsidTr="009E4013">
        <w:trPr>
          <w:tblHeader/>
        </w:trPr>
        <w:tc>
          <w:tcPr>
            <w:tcW w:w="1728" w:type="dxa"/>
            <w:tcBorders>
              <w:right w:val="single" w:sz="4" w:space="0" w:color="FFFFFF" w:themeColor="background1"/>
            </w:tcBorders>
            <w:shd w:val="clear" w:color="auto" w:fill="006A72"/>
          </w:tcPr>
          <w:p w14:paraId="4DC683AB" w14:textId="77777777" w:rsidR="000F322C" w:rsidRPr="00482DA9" w:rsidRDefault="000F322C" w:rsidP="00D77D87">
            <w:pPr>
              <w:spacing w:before="120" w:after="60"/>
              <w:rPr>
                <w:b/>
                <w:color w:val="FFFFFF" w:themeColor="background1"/>
              </w:rPr>
            </w:pPr>
            <w:r w:rsidRPr="00482DA9">
              <w:rPr>
                <w:b/>
                <w:color w:val="FFFFFF" w:themeColor="background1"/>
              </w:rPr>
              <w:t>Requirement</w:t>
            </w:r>
          </w:p>
        </w:tc>
        <w:tc>
          <w:tcPr>
            <w:tcW w:w="7859" w:type="dxa"/>
            <w:gridSpan w:val="2"/>
            <w:tcBorders>
              <w:left w:val="single" w:sz="4" w:space="0" w:color="FFFFFF" w:themeColor="background1"/>
            </w:tcBorders>
            <w:shd w:val="clear" w:color="auto" w:fill="006A72"/>
          </w:tcPr>
          <w:p w14:paraId="53B6221E" w14:textId="77777777" w:rsidR="000F322C" w:rsidRPr="00482DA9" w:rsidRDefault="000F322C" w:rsidP="00D77D87">
            <w:pPr>
              <w:spacing w:before="120" w:after="60"/>
              <w:rPr>
                <w:b/>
                <w:color w:val="FFFFFF" w:themeColor="background1"/>
              </w:rPr>
            </w:pPr>
            <w:r w:rsidRPr="00482DA9">
              <w:rPr>
                <w:b/>
                <w:color w:val="FFFFFF" w:themeColor="background1"/>
              </w:rPr>
              <w:t>Reason Requirement is Not Applicable</w:t>
            </w:r>
          </w:p>
        </w:tc>
      </w:tr>
      <w:tr w:rsidR="000F322C" w:rsidRPr="00764864" w14:paraId="2C017ED7" w14:textId="77777777" w:rsidTr="00D77D87">
        <w:tblPrEx>
          <w:tblCellMar>
            <w:left w:w="115" w:type="dxa"/>
            <w:right w:w="115" w:type="dxa"/>
          </w:tblCellMar>
        </w:tblPrEx>
        <w:trPr>
          <w:gridAfter w:val="1"/>
          <w:wAfter w:w="11" w:type="dxa"/>
        </w:trPr>
        <w:tc>
          <w:tcPr>
            <w:tcW w:w="9576" w:type="dxa"/>
            <w:gridSpan w:val="2"/>
            <w:shd w:val="clear" w:color="auto" w:fill="CBD4D5"/>
          </w:tcPr>
          <w:p w14:paraId="14D434FD" w14:textId="77777777" w:rsidR="000F322C" w:rsidRPr="00764864" w:rsidRDefault="000F322C" w:rsidP="00D77D87">
            <w:pPr>
              <w:spacing w:after="60"/>
              <w:rPr>
                <w:i/>
              </w:rPr>
            </w:pPr>
            <w:r w:rsidRPr="00764864">
              <w:rPr>
                <w:i/>
                <w:sz w:val="18"/>
                <w:szCs w:val="18"/>
              </w:rPr>
              <w:t>Example:</w:t>
            </w:r>
          </w:p>
        </w:tc>
      </w:tr>
      <w:tr w:rsidR="000F322C" w:rsidRPr="00495662" w14:paraId="37C073A4" w14:textId="77777777" w:rsidTr="00D77D87">
        <w:trPr>
          <w:trHeight w:val="560"/>
        </w:trPr>
        <w:tc>
          <w:tcPr>
            <w:tcW w:w="1728" w:type="dxa"/>
            <w:shd w:val="clear" w:color="auto" w:fill="E2E7E6"/>
          </w:tcPr>
          <w:p w14:paraId="506BC908" w14:textId="41015313" w:rsidR="000F322C" w:rsidRPr="00495662" w:rsidRDefault="00495662" w:rsidP="00D77D87">
            <w:pPr>
              <w:spacing w:after="60"/>
              <w:rPr>
                <w:i/>
                <w:iCs/>
                <w:sz w:val="18"/>
                <w:szCs w:val="22"/>
              </w:rPr>
            </w:pPr>
            <w:r w:rsidRPr="00495662">
              <w:rPr>
                <w:i/>
                <w:iCs/>
                <w:sz w:val="18"/>
                <w:szCs w:val="22"/>
              </w:rPr>
              <w:t xml:space="preserve">Requirement </w:t>
            </w:r>
            <w:r w:rsidR="000F322C" w:rsidRPr="00495662">
              <w:rPr>
                <w:i/>
                <w:iCs/>
                <w:sz w:val="18"/>
                <w:szCs w:val="22"/>
              </w:rPr>
              <w:t>3.5.1</w:t>
            </w:r>
          </w:p>
        </w:tc>
        <w:tc>
          <w:tcPr>
            <w:tcW w:w="7859" w:type="dxa"/>
            <w:gridSpan w:val="2"/>
            <w:shd w:val="clear" w:color="auto" w:fill="E2E7E6"/>
          </w:tcPr>
          <w:p w14:paraId="520C2A52" w14:textId="3DF8CA1C" w:rsidR="000F322C" w:rsidRPr="00495662" w:rsidRDefault="009379F7" w:rsidP="00D77D87">
            <w:pPr>
              <w:spacing w:after="60"/>
              <w:rPr>
                <w:i/>
                <w:iCs/>
                <w:sz w:val="18"/>
                <w:szCs w:val="22"/>
              </w:rPr>
            </w:pPr>
            <w:r w:rsidRPr="00495662">
              <w:rPr>
                <w:i/>
                <w:iCs/>
                <w:sz w:val="18"/>
                <w:szCs w:val="22"/>
              </w:rPr>
              <w:t xml:space="preserve">Account </w:t>
            </w:r>
            <w:r w:rsidR="000F322C" w:rsidRPr="00495662">
              <w:rPr>
                <w:i/>
                <w:iCs/>
                <w:sz w:val="18"/>
                <w:szCs w:val="22"/>
              </w:rPr>
              <w:t xml:space="preserve">data is never stored electronically </w:t>
            </w:r>
          </w:p>
        </w:tc>
      </w:tr>
      <w:tr w:rsidR="000F322C" w:rsidRPr="00764864" w14:paraId="74C695A9" w14:textId="77777777" w:rsidTr="00367A97">
        <w:tc>
          <w:tcPr>
            <w:tcW w:w="1728" w:type="dxa"/>
          </w:tcPr>
          <w:p w14:paraId="6D212AF9" w14:textId="77777777" w:rsidR="000F322C" w:rsidRPr="00764864" w:rsidRDefault="000F322C" w:rsidP="00D77D87">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Pr>
          <w:p w14:paraId="2C7A8ED7" w14:textId="77777777" w:rsidR="000F322C" w:rsidRPr="00764864" w:rsidRDefault="000F322C" w:rsidP="00D77D87">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0F322C" w:rsidRPr="00764864" w14:paraId="7102E197" w14:textId="77777777" w:rsidTr="00367A97">
        <w:tc>
          <w:tcPr>
            <w:tcW w:w="1728" w:type="dxa"/>
          </w:tcPr>
          <w:p w14:paraId="01686025" w14:textId="77777777" w:rsidR="000F322C" w:rsidRPr="00764864" w:rsidRDefault="000F322C" w:rsidP="00D77D87">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Pr>
          <w:p w14:paraId="1C3D26B6" w14:textId="77777777" w:rsidR="000F322C" w:rsidRPr="00764864" w:rsidRDefault="000F322C" w:rsidP="00D77D87">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0F322C" w:rsidRPr="00764864" w14:paraId="711F65F3" w14:textId="77777777" w:rsidTr="00367A97">
        <w:tc>
          <w:tcPr>
            <w:tcW w:w="1728" w:type="dxa"/>
          </w:tcPr>
          <w:p w14:paraId="16956285" w14:textId="77777777" w:rsidR="000F322C" w:rsidRPr="00764864" w:rsidRDefault="000F322C" w:rsidP="00D77D87">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Pr>
          <w:p w14:paraId="7BF13F89" w14:textId="77777777" w:rsidR="000F322C" w:rsidRPr="00764864" w:rsidRDefault="000F322C" w:rsidP="00D77D87">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0F322C" w:rsidRPr="00764864" w14:paraId="11A1BCC0" w14:textId="77777777" w:rsidTr="00367A97">
        <w:tc>
          <w:tcPr>
            <w:tcW w:w="1728" w:type="dxa"/>
          </w:tcPr>
          <w:p w14:paraId="5C970CCB" w14:textId="77777777" w:rsidR="000F322C" w:rsidRPr="00764864" w:rsidRDefault="000F322C" w:rsidP="00D77D87">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Pr>
          <w:p w14:paraId="29D2A8C8" w14:textId="77777777" w:rsidR="000F322C" w:rsidRPr="00764864" w:rsidRDefault="000F322C" w:rsidP="00D77D87">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0F322C" w:rsidRPr="00764864" w14:paraId="0E5E5796" w14:textId="77777777" w:rsidTr="00367A97">
        <w:tc>
          <w:tcPr>
            <w:tcW w:w="1728" w:type="dxa"/>
          </w:tcPr>
          <w:p w14:paraId="04D2DF28" w14:textId="77777777" w:rsidR="000F322C" w:rsidRPr="00764864" w:rsidRDefault="000F322C" w:rsidP="00D77D87">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Pr>
          <w:p w14:paraId="28C7A6FF" w14:textId="77777777" w:rsidR="000F322C" w:rsidRPr="00764864" w:rsidRDefault="000F322C" w:rsidP="00D77D87">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0F322C" w:rsidRPr="00764864" w14:paraId="3EF59154" w14:textId="77777777" w:rsidTr="00367A97">
        <w:tc>
          <w:tcPr>
            <w:tcW w:w="1728" w:type="dxa"/>
          </w:tcPr>
          <w:p w14:paraId="5452CBE4" w14:textId="77777777" w:rsidR="000F322C" w:rsidRPr="00764864" w:rsidRDefault="000F322C" w:rsidP="00D77D87">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Pr>
          <w:p w14:paraId="0764BEBA" w14:textId="77777777" w:rsidR="000F322C" w:rsidRPr="00764864" w:rsidRDefault="000F322C" w:rsidP="00D77D87">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0F322C" w:rsidRPr="00764864" w14:paraId="51BA5419" w14:textId="77777777" w:rsidTr="00367A97">
        <w:tc>
          <w:tcPr>
            <w:tcW w:w="1728" w:type="dxa"/>
          </w:tcPr>
          <w:p w14:paraId="6DD52059" w14:textId="77777777" w:rsidR="000F322C" w:rsidRPr="00764864" w:rsidRDefault="000F322C" w:rsidP="00D77D87">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Pr>
          <w:p w14:paraId="2446F88F" w14:textId="77777777" w:rsidR="000F322C" w:rsidRPr="00764864" w:rsidRDefault="000F322C" w:rsidP="00D77D87">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0F322C" w:rsidRPr="00764864" w14:paraId="72A40AFC" w14:textId="77777777" w:rsidTr="00367A97">
        <w:tc>
          <w:tcPr>
            <w:tcW w:w="1728" w:type="dxa"/>
          </w:tcPr>
          <w:p w14:paraId="74392E3A" w14:textId="77777777" w:rsidR="000F322C" w:rsidRPr="00764864" w:rsidRDefault="000F322C" w:rsidP="00D77D87">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Pr>
          <w:p w14:paraId="50AF5D88" w14:textId="77777777" w:rsidR="000F322C" w:rsidRPr="00764864" w:rsidRDefault="000F322C" w:rsidP="00D77D87">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0F322C" w:rsidRPr="00764864" w14:paraId="5373BB14" w14:textId="77777777" w:rsidTr="00367A97">
        <w:tc>
          <w:tcPr>
            <w:tcW w:w="1728" w:type="dxa"/>
          </w:tcPr>
          <w:p w14:paraId="1A466AEC" w14:textId="77777777" w:rsidR="000F322C" w:rsidRPr="00764864" w:rsidRDefault="000F322C" w:rsidP="00D77D87">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Pr>
          <w:p w14:paraId="1A809F80" w14:textId="77777777" w:rsidR="000F322C" w:rsidRPr="00764864" w:rsidRDefault="000F322C" w:rsidP="00D77D87">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0F322C" w:rsidRPr="00764864" w14:paraId="4F51304C" w14:textId="77777777" w:rsidTr="00367A97">
        <w:tc>
          <w:tcPr>
            <w:tcW w:w="1728" w:type="dxa"/>
          </w:tcPr>
          <w:p w14:paraId="19DCD658" w14:textId="77777777" w:rsidR="000F322C" w:rsidRPr="00764864" w:rsidRDefault="000F322C" w:rsidP="00D77D87">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Pr>
          <w:p w14:paraId="4817ACE9" w14:textId="77777777" w:rsidR="000F322C" w:rsidRPr="00764864" w:rsidRDefault="000F322C" w:rsidP="00D77D87">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0F322C" w:rsidRPr="00764864" w14:paraId="0AF4B24E" w14:textId="77777777" w:rsidTr="00367A97">
        <w:tc>
          <w:tcPr>
            <w:tcW w:w="1728"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78B6C2A6" w14:textId="77777777" w:rsidR="000F322C" w:rsidRPr="00764864" w:rsidRDefault="000F322C" w:rsidP="00D77D87">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65661DA" w14:textId="77777777" w:rsidR="000F322C" w:rsidRPr="00764864" w:rsidRDefault="000F322C" w:rsidP="00D77D87">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0F322C" w:rsidRPr="00764864" w14:paraId="695D4331" w14:textId="77777777" w:rsidTr="00367A97">
        <w:tc>
          <w:tcPr>
            <w:tcW w:w="1728"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8690019" w14:textId="77777777" w:rsidR="000F322C" w:rsidRPr="00764864" w:rsidRDefault="000F322C" w:rsidP="00D77D87">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F35ADE7" w14:textId="77777777" w:rsidR="000F322C" w:rsidRPr="00764864" w:rsidRDefault="000F322C" w:rsidP="00D77D87">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0F322C" w:rsidRPr="00764864" w14:paraId="1F08AAB1" w14:textId="77777777" w:rsidTr="00367A97">
        <w:tc>
          <w:tcPr>
            <w:tcW w:w="1728"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39E7AB8F" w14:textId="77777777" w:rsidR="000F322C" w:rsidRPr="00764864" w:rsidRDefault="000F322C" w:rsidP="00D77D87">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07AD50FD" w14:textId="77777777" w:rsidR="000F322C" w:rsidRPr="00764864" w:rsidRDefault="000F322C" w:rsidP="00D77D87">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0F322C" w:rsidRPr="00764864" w14:paraId="4EABAF3C" w14:textId="77777777" w:rsidTr="00367A97">
        <w:tc>
          <w:tcPr>
            <w:tcW w:w="1728"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2A89054B" w14:textId="77777777" w:rsidR="000F322C" w:rsidRPr="00764864" w:rsidRDefault="000F322C" w:rsidP="00D77D87">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659CE28A" w14:textId="77777777" w:rsidR="000F322C" w:rsidRPr="00764864" w:rsidRDefault="000F322C" w:rsidP="00D77D87">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0F322C" w:rsidRPr="00764864" w14:paraId="6A10615A" w14:textId="77777777" w:rsidTr="00367A97">
        <w:tc>
          <w:tcPr>
            <w:tcW w:w="1728"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2B6E683D" w14:textId="77777777" w:rsidR="000F322C" w:rsidRPr="00764864" w:rsidRDefault="000F322C" w:rsidP="00D77D87">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5A1C506" w14:textId="77777777" w:rsidR="000F322C" w:rsidRPr="00764864" w:rsidRDefault="000F322C" w:rsidP="00D77D87">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0F322C" w:rsidRPr="00764864" w14:paraId="79E604E6" w14:textId="77777777" w:rsidTr="00367A97">
        <w:tc>
          <w:tcPr>
            <w:tcW w:w="1728"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173A24C" w14:textId="77777777" w:rsidR="000F322C" w:rsidRPr="00764864" w:rsidRDefault="000F322C" w:rsidP="00D77D87">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C2606F7" w14:textId="77777777" w:rsidR="000F322C" w:rsidRPr="00764864" w:rsidRDefault="000F322C" w:rsidP="00D77D87">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bl>
    <w:p w14:paraId="0856DD3A" w14:textId="77777777" w:rsidR="000F322C" w:rsidRDefault="000F322C" w:rsidP="000F322C">
      <w:pPr>
        <w:pStyle w:val="Heading2"/>
        <w:spacing w:before="60"/>
      </w:pPr>
    </w:p>
    <w:p w14:paraId="2392B0AC" w14:textId="77777777" w:rsidR="00B36E99" w:rsidRDefault="00B36E99" w:rsidP="000F322C">
      <w:pPr>
        <w:spacing w:before="0" w:after="0" w:line="240" w:lineRule="auto"/>
        <w:rPr>
          <w:rFonts w:cs="Arial"/>
          <w:b/>
          <w:iCs/>
          <w:kern w:val="32"/>
          <w:sz w:val="26"/>
          <w:szCs w:val="28"/>
        </w:rPr>
        <w:sectPr w:rsidR="00B36E99" w:rsidSect="00645CEA">
          <w:footerReference w:type="default" r:id="rId25"/>
          <w:pgSz w:w="12240" w:h="15840" w:code="1"/>
          <w:pgMar w:top="1418" w:right="1440" w:bottom="1008" w:left="1440" w:header="720" w:footer="576" w:gutter="0"/>
          <w:cols w:space="720"/>
          <w:docGrid w:linePitch="360"/>
        </w:sectPr>
      </w:pPr>
    </w:p>
    <w:p w14:paraId="20D05255" w14:textId="721B2B6C" w:rsidR="000F322C" w:rsidRPr="00764864" w:rsidRDefault="000F322C" w:rsidP="000F322C">
      <w:pPr>
        <w:pStyle w:val="Heading2"/>
      </w:pPr>
      <w:bookmarkStart w:id="143" w:name="_Toc98246108"/>
      <w:bookmarkStart w:id="144" w:name="_Toc179381942"/>
      <w:r w:rsidRPr="00764864">
        <w:lastRenderedPageBreak/>
        <w:t xml:space="preserve">Appendix </w:t>
      </w:r>
      <w:r w:rsidR="00347760">
        <w:t>D</w:t>
      </w:r>
      <w:r w:rsidRPr="00764864">
        <w:t>:</w:t>
      </w:r>
      <w:r>
        <w:tab/>
      </w:r>
      <w:r w:rsidRPr="00A935AA">
        <w:t>Explanation</w:t>
      </w:r>
      <w:r w:rsidRPr="00764864">
        <w:t xml:space="preserve"> of Requirements </w:t>
      </w:r>
      <w:r>
        <w:t>Noted as</w:t>
      </w:r>
      <w:r w:rsidRPr="00764864">
        <w:t xml:space="preserve"> Not Tested</w:t>
      </w:r>
      <w:bookmarkEnd w:id="134"/>
      <w:bookmarkEnd w:id="135"/>
      <w:bookmarkEnd w:id="143"/>
      <w:bookmarkEnd w:id="144"/>
    </w:p>
    <w:p w14:paraId="72F33E2C" w14:textId="3183DF36" w:rsidR="000F322C" w:rsidRDefault="000F322C" w:rsidP="000F322C">
      <w:pPr>
        <w:spacing w:before="240"/>
        <w:rPr>
          <w:rFonts w:cs="Arial"/>
          <w:szCs w:val="20"/>
        </w:rPr>
      </w:pPr>
      <w:r w:rsidRPr="008A593A">
        <w:rPr>
          <w:rFonts w:cs="Arial"/>
          <w:szCs w:val="20"/>
        </w:rPr>
        <w:t xml:space="preserve">This </w:t>
      </w:r>
      <w:r w:rsidR="00DF71FD">
        <w:rPr>
          <w:rFonts w:cs="Arial"/>
          <w:szCs w:val="20"/>
        </w:rPr>
        <w:t>A</w:t>
      </w:r>
      <w:r w:rsidRPr="008A593A">
        <w:rPr>
          <w:rFonts w:cs="Arial"/>
          <w:szCs w:val="20"/>
        </w:rPr>
        <w:t xml:space="preserve">ppendix is not used for </w:t>
      </w:r>
      <w:r>
        <w:rPr>
          <w:rFonts w:cs="Arial"/>
          <w:szCs w:val="20"/>
        </w:rPr>
        <w:t xml:space="preserve">SAQ </w:t>
      </w:r>
      <w:r w:rsidR="00DA056B">
        <w:rPr>
          <w:rFonts w:cs="Arial"/>
          <w:szCs w:val="20"/>
        </w:rPr>
        <w:t>C</w:t>
      </w:r>
      <w:r>
        <w:rPr>
          <w:rFonts w:cs="Arial"/>
          <w:szCs w:val="20"/>
        </w:rPr>
        <w:t xml:space="preserve"> </w:t>
      </w:r>
      <w:r w:rsidRPr="008A593A">
        <w:rPr>
          <w:rFonts w:cs="Arial"/>
          <w:szCs w:val="20"/>
        </w:rPr>
        <w:t>merchant assessments</w:t>
      </w:r>
      <w:r>
        <w:rPr>
          <w:rFonts w:cs="Arial"/>
          <w:szCs w:val="20"/>
        </w:rPr>
        <w:t xml:space="preserve">. </w:t>
      </w:r>
    </w:p>
    <w:bookmarkEnd w:id="136"/>
    <w:bookmarkEnd w:id="137"/>
    <w:p w14:paraId="34E26905" w14:textId="05701670" w:rsidR="00613DAB" w:rsidRPr="00764864" w:rsidRDefault="0092509E" w:rsidP="00A32F39">
      <w:pPr>
        <w:pStyle w:val="Heading2"/>
        <w:spacing w:before="60"/>
        <w:sectPr w:rsidR="00613DAB" w:rsidRPr="00764864" w:rsidSect="00645CEA">
          <w:footerReference w:type="default" r:id="rId26"/>
          <w:pgSz w:w="12240" w:h="15840" w:code="1"/>
          <w:pgMar w:top="1418" w:right="1440" w:bottom="1008" w:left="1440" w:header="720" w:footer="576" w:gutter="0"/>
          <w:cols w:space="720"/>
          <w:docGrid w:linePitch="360"/>
        </w:sectPr>
      </w:pPr>
      <w:r w:rsidRPr="00764864">
        <w:br w:type="page"/>
      </w:r>
    </w:p>
    <w:p w14:paraId="6CE3B284" w14:textId="77777777" w:rsidR="00FB4992" w:rsidRPr="00764864" w:rsidRDefault="00AD6B2C" w:rsidP="00201091">
      <w:pPr>
        <w:pStyle w:val="Headingrule"/>
        <w:spacing w:before="120"/>
      </w:pPr>
      <w:bookmarkStart w:id="145" w:name="_Toc377997591"/>
      <w:bookmarkStart w:id="146" w:name="_Toc179381943"/>
      <w:r w:rsidRPr="00764864">
        <w:lastRenderedPageBreak/>
        <w:t>Section 3:</w:t>
      </w:r>
      <w:r w:rsidR="00EB27F9">
        <w:tab/>
      </w:r>
      <w:r w:rsidR="00FB4992" w:rsidRPr="00764864">
        <w:t xml:space="preserve">Validation </w:t>
      </w:r>
      <w:r w:rsidR="00EC6D96" w:rsidRPr="00764864">
        <w:t xml:space="preserve">and Attestation </w:t>
      </w:r>
      <w:r w:rsidR="00FB4992" w:rsidRPr="00764864">
        <w:t>Details</w:t>
      </w:r>
      <w:bookmarkEnd w:id="145"/>
      <w:bookmarkEnd w:id="146"/>
    </w:p>
    <w:tbl>
      <w:tblPr>
        <w:tblW w:w="9450" w:type="dxa"/>
        <w:tblBorders>
          <w:top w:val="single" w:sz="4" w:space="0" w:color="808080" w:themeColor="background1" w:themeShade="80"/>
          <w:bottom w:val="single" w:sz="4" w:space="0" w:color="808080" w:themeColor="background1" w:themeShade="80"/>
        </w:tblBorders>
        <w:shd w:val="clear" w:color="auto" w:fill="006A72"/>
        <w:tblLook w:val="0000" w:firstRow="0" w:lastRow="0" w:firstColumn="0" w:lastColumn="0" w:noHBand="0" w:noVBand="0"/>
      </w:tblPr>
      <w:tblGrid>
        <w:gridCol w:w="9450"/>
      </w:tblGrid>
      <w:tr w:rsidR="00482DA9" w:rsidRPr="00482DA9" w14:paraId="3730447E" w14:textId="77777777" w:rsidTr="00482DA9">
        <w:trPr>
          <w:cantSplit/>
          <w:trHeight w:val="353"/>
        </w:trPr>
        <w:tc>
          <w:tcPr>
            <w:tcW w:w="9450" w:type="dxa"/>
            <w:shd w:val="clear" w:color="auto" w:fill="006A72"/>
            <w:vAlign w:val="center"/>
          </w:tcPr>
          <w:p w14:paraId="764459A7" w14:textId="77777777" w:rsidR="00FB4992" w:rsidRPr="00482DA9" w:rsidRDefault="00FB4992" w:rsidP="00142475">
            <w:pPr>
              <w:spacing w:after="60"/>
              <w:rPr>
                <w:rFonts w:cs="Arial"/>
                <w:b/>
                <w:bCs/>
                <w:color w:val="FFFFFF" w:themeColor="background1"/>
                <w:sz w:val="22"/>
                <w:szCs w:val="22"/>
              </w:rPr>
            </w:pPr>
            <w:r w:rsidRPr="00482DA9">
              <w:rPr>
                <w:rFonts w:cs="Arial"/>
                <w:b/>
                <w:color w:val="FFFFFF" w:themeColor="background1"/>
                <w:sz w:val="22"/>
                <w:szCs w:val="22"/>
              </w:rPr>
              <w:t>Part 3. PCI DSS Validation</w:t>
            </w:r>
          </w:p>
        </w:tc>
      </w:tr>
    </w:tbl>
    <w:p w14:paraId="62B81C4D" w14:textId="6CFECCDD" w:rsidR="001B779B" w:rsidRPr="00AF4249" w:rsidRDefault="00935F6F" w:rsidP="001B779B">
      <w:pPr>
        <w:overflowPunct w:val="0"/>
        <w:autoSpaceDE w:val="0"/>
        <w:autoSpaceDN w:val="0"/>
        <w:adjustRightInd w:val="0"/>
        <w:spacing w:before="120"/>
        <w:rPr>
          <w:rFonts w:cs="Arial"/>
          <w:b/>
          <w:sz w:val="19"/>
          <w:szCs w:val="19"/>
        </w:rPr>
      </w:pPr>
      <w:r w:rsidRPr="00AF4249">
        <w:rPr>
          <w:rFonts w:cs="Arial"/>
          <w:b/>
          <w:sz w:val="19"/>
          <w:szCs w:val="19"/>
        </w:rPr>
        <w:t xml:space="preserve">This AOC is based on results noted in </w:t>
      </w:r>
      <w:r w:rsidR="008D08BC">
        <w:rPr>
          <w:rFonts w:cs="Arial"/>
          <w:b/>
          <w:sz w:val="19"/>
          <w:szCs w:val="19"/>
        </w:rPr>
        <w:t>SAQ C</w:t>
      </w:r>
      <w:r w:rsidR="00ED16FE">
        <w:rPr>
          <w:rFonts w:cs="Arial"/>
          <w:b/>
          <w:sz w:val="19"/>
          <w:szCs w:val="19"/>
        </w:rPr>
        <w:t xml:space="preserve"> </w:t>
      </w:r>
      <w:r w:rsidR="00660961">
        <w:rPr>
          <w:rFonts w:cs="Arial"/>
          <w:b/>
          <w:sz w:val="19"/>
          <w:szCs w:val="19"/>
        </w:rPr>
        <w:t>(Section 2)</w:t>
      </w:r>
      <w:r>
        <w:rPr>
          <w:rFonts w:cs="Arial"/>
          <w:b/>
          <w:sz w:val="19"/>
          <w:szCs w:val="19"/>
        </w:rPr>
        <w:t>,</w:t>
      </w:r>
      <w:r w:rsidRPr="00AF4249">
        <w:rPr>
          <w:rFonts w:cs="Arial"/>
          <w:b/>
          <w:sz w:val="19"/>
          <w:szCs w:val="19"/>
        </w:rPr>
        <w:t xml:space="preserve"> dated </w:t>
      </w:r>
      <w:r w:rsidR="001B779B">
        <w:rPr>
          <w:rFonts w:cs="Arial"/>
          <w:b/>
          <w:sz w:val="19"/>
          <w:szCs w:val="19"/>
        </w:rPr>
        <w:t>(</w:t>
      </w:r>
      <w:r w:rsidR="00A101E6">
        <w:rPr>
          <w:rFonts w:cs="Arial"/>
          <w:b/>
          <w:sz w:val="19"/>
          <w:szCs w:val="19"/>
        </w:rPr>
        <w:t xml:space="preserve">Self-assessment </w:t>
      </w:r>
      <w:r w:rsidR="001B779B">
        <w:rPr>
          <w:rFonts w:cs="Arial"/>
          <w:b/>
          <w:sz w:val="19"/>
          <w:szCs w:val="19"/>
        </w:rPr>
        <w:t>completion date</w:t>
      </w:r>
      <w:r w:rsidR="001B779B" w:rsidRPr="00AF4249" w:rsidDel="00A13C82">
        <w:rPr>
          <w:rFonts w:cs="Arial"/>
          <w:b/>
          <w:sz w:val="19"/>
          <w:szCs w:val="19"/>
        </w:rPr>
        <w:t xml:space="preserve"> </w:t>
      </w:r>
      <w:r w:rsidR="001B779B" w:rsidRPr="003335BC">
        <w:rPr>
          <w:rFonts w:cs="Arial"/>
          <w:bCs/>
          <w:i/>
          <w:sz w:val="19"/>
          <w:szCs w:val="19"/>
        </w:rPr>
        <w:fldChar w:fldCharType="begin">
          <w:ffData>
            <w:name w:val=""/>
            <w:enabled/>
            <w:calcOnExit w:val="0"/>
            <w:textInput>
              <w:default w:val="YYYY-MM-DD"/>
            </w:textInput>
          </w:ffData>
        </w:fldChar>
      </w:r>
      <w:r w:rsidR="001B779B" w:rsidRPr="003335BC">
        <w:rPr>
          <w:rFonts w:cs="Arial"/>
          <w:bCs/>
          <w:i/>
          <w:sz w:val="19"/>
          <w:szCs w:val="19"/>
        </w:rPr>
        <w:instrText xml:space="preserve"> FORMTEXT </w:instrText>
      </w:r>
      <w:r w:rsidR="001B779B" w:rsidRPr="003335BC">
        <w:rPr>
          <w:rFonts w:cs="Arial"/>
          <w:bCs/>
          <w:i/>
          <w:sz w:val="19"/>
          <w:szCs w:val="19"/>
        </w:rPr>
      </w:r>
      <w:r w:rsidR="001B779B" w:rsidRPr="003335BC">
        <w:rPr>
          <w:rFonts w:cs="Arial"/>
          <w:bCs/>
          <w:i/>
          <w:sz w:val="19"/>
          <w:szCs w:val="19"/>
        </w:rPr>
        <w:fldChar w:fldCharType="separate"/>
      </w:r>
      <w:r w:rsidR="001B779B" w:rsidRPr="003335BC">
        <w:rPr>
          <w:rFonts w:cs="Arial"/>
          <w:bCs/>
          <w:i/>
          <w:noProof/>
          <w:sz w:val="19"/>
          <w:szCs w:val="19"/>
        </w:rPr>
        <w:t>YYYY-MM-DD</w:t>
      </w:r>
      <w:r w:rsidR="001B779B" w:rsidRPr="003335BC">
        <w:rPr>
          <w:rFonts w:cs="Arial"/>
          <w:bCs/>
          <w:i/>
          <w:sz w:val="19"/>
          <w:szCs w:val="19"/>
        </w:rPr>
        <w:fldChar w:fldCharType="end"/>
      </w:r>
      <w:r w:rsidR="001B779B">
        <w:rPr>
          <w:rFonts w:cs="Arial"/>
          <w:bCs/>
          <w:i/>
          <w:sz w:val="19"/>
          <w:szCs w:val="19"/>
        </w:rPr>
        <w:t>).</w:t>
      </w:r>
    </w:p>
    <w:p w14:paraId="4E3F49B8" w14:textId="060621B1" w:rsidR="00A84919" w:rsidRDefault="00FB4992" w:rsidP="00D77D87">
      <w:pPr>
        <w:overflowPunct w:val="0"/>
        <w:autoSpaceDE w:val="0"/>
        <w:autoSpaceDN w:val="0"/>
        <w:adjustRightInd w:val="0"/>
        <w:spacing w:before="120"/>
        <w:rPr>
          <w:rFonts w:cs="Arial"/>
          <w:b/>
          <w:i/>
          <w:sz w:val="19"/>
          <w:szCs w:val="19"/>
        </w:rPr>
      </w:pPr>
      <w:r w:rsidRPr="00764864">
        <w:rPr>
          <w:rFonts w:cs="Arial"/>
          <w:sz w:val="19"/>
          <w:szCs w:val="19"/>
        </w:rPr>
        <w:t xml:space="preserve">Based on the results </w:t>
      </w:r>
      <w:r w:rsidR="00935F6F">
        <w:rPr>
          <w:rFonts w:cs="Arial"/>
          <w:sz w:val="19"/>
          <w:szCs w:val="19"/>
        </w:rPr>
        <w:t xml:space="preserve">documented </w:t>
      </w:r>
      <w:r w:rsidRPr="00764864">
        <w:rPr>
          <w:rFonts w:cs="Arial"/>
          <w:sz w:val="19"/>
          <w:szCs w:val="19"/>
        </w:rPr>
        <w:t xml:space="preserve">in the </w:t>
      </w:r>
      <w:r w:rsidR="008D08BC">
        <w:rPr>
          <w:rFonts w:cs="Arial"/>
          <w:sz w:val="19"/>
          <w:szCs w:val="19"/>
        </w:rPr>
        <w:t>SAQ C</w:t>
      </w:r>
      <w:r w:rsidRPr="00764864">
        <w:rPr>
          <w:rFonts w:cs="Arial"/>
          <w:sz w:val="19"/>
          <w:szCs w:val="19"/>
        </w:rPr>
        <w:t xml:space="preserve"> </w:t>
      </w:r>
      <w:r w:rsidR="00A84919">
        <w:rPr>
          <w:rFonts w:cs="Arial"/>
          <w:sz w:val="19"/>
          <w:szCs w:val="19"/>
        </w:rPr>
        <w:t>noted above</w:t>
      </w:r>
      <w:r w:rsidR="00A84919" w:rsidRPr="00764864">
        <w:rPr>
          <w:rFonts w:cs="Arial"/>
          <w:sz w:val="19"/>
          <w:szCs w:val="19"/>
        </w:rPr>
        <w:t xml:space="preserve">, </w:t>
      </w:r>
      <w:r w:rsidR="00A84919">
        <w:rPr>
          <w:rFonts w:cs="Arial"/>
          <w:sz w:val="19"/>
          <w:szCs w:val="19"/>
        </w:rPr>
        <w:t xml:space="preserve">each </w:t>
      </w:r>
      <w:r w:rsidR="00A84919" w:rsidRPr="00764864">
        <w:rPr>
          <w:rFonts w:cs="Arial"/>
          <w:bCs/>
          <w:sz w:val="19"/>
          <w:szCs w:val="19"/>
        </w:rPr>
        <w:t>signator</w:t>
      </w:r>
      <w:r w:rsidR="00A84919">
        <w:rPr>
          <w:rFonts w:cs="Arial"/>
          <w:bCs/>
          <w:sz w:val="19"/>
          <w:szCs w:val="19"/>
        </w:rPr>
        <w:t>y</w:t>
      </w:r>
      <w:r w:rsidR="00A84919" w:rsidRPr="00764864">
        <w:rPr>
          <w:rFonts w:cs="Arial"/>
          <w:bCs/>
          <w:sz w:val="19"/>
          <w:szCs w:val="19"/>
        </w:rPr>
        <w:t xml:space="preserve"> identified in</w:t>
      </w:r>
      <w:r w:rsidR="00A84919">
        <w:rPr>
          <w:rFonts w:cs="Arial"/>
          <w:bCs/>
          <w:sz w:val="19"/>
          <w:szCs w:val="19"/>
        </w:rPr>
        <w:t xml:space="preserve"> any of</w:t>
      </w:r>
      <w:r w:rsidR="00A84919" w:rsidRPr="00764864">
        <w:rPr>
          <w:rFonts w:cs="Arial"/>
          <w:bCs/>
          <w:sz w:val="19"/>
          <w:szCs w:val="19"/>
        </w:rPr>
        <w:t xml:space="preserve"> Parts 3b</w:t>
      </w:r>
      <w:r w:rsidR="00A84919">
        <w:rPr>
          <w:rFonts w:ascii="Symbol" w:eastAsia="Symbol" w:hAnsi="Symbol" w:cs="Symbol"/>
          <w:bCs/>
          <w:sz w:val="19"/>
          <w:szCs w:val="19"/>
        </w:rPr>
        <w:t>-</w:t>
      </w:r>
      <w:r w:rsidR="00A84919" w:rsidRPr="00764864">
        <w:rPr>
          <w:rFonts w:cs="Arial"/>
          <w:bCs/>
          <w:sz w:val="19"/>
          <w:szCs w:val="19"/>
        </w:rPr>
        <w:t xml:space="preserve">3d, as applicable, assert(s) </w:t>
      </w:r>
      <w:r w:rsidR="00A84919" w:rsidRPr="00764864">
        <w:rPr>
          <w:rFonts w:cs="Arial"/>
          <w:sz w:val="19"/>
          <w:szCs w:val="19"/>
        </w:rPr>
        <w:t xml:space="preserve">the following compliance status </w:t>
      </w:r>
      <w:r w:rsidR="00A84919" w:rsidRPr="00764864">
        <w:rPr>
          <w:rFonts w:cs="Arial"/>
          <w:bCs/>
          <w:sz w:val="19"/>
          <w:szCs w:val="19"/>
        </w:rPr>
        <w:t xml:space="preserve">for the </w:t>
      </w:r>
      <w:r w:rsidR="00364B4A">
        <w:rPr>
          <w:rFonts w:cs="Arial"/>
          <w:bCs/>
          <w:sz w:val="19"/>
          <w:szCs w:val="19"/>
        </w:rPr>
        <w:t xml:space="preserve">merchant </w:t>
      </w:r>
      <w:r w:rsidR="00A84919" w:rsidRPr="00764864">
        <w:rPr>
          <w:rFonts w:cs="Arial"/>
          <w:bCs/>
          <w:sz w:val="19"/>
          <w:szCs w:val="19"/>
        </w:rPr>
        <w:t>identified in Part 2 of this document</w:t>
      </w:r>
      <w:r w:rsidR="00A84919">
        <w:rPr>
          <w:rFonts w:cs="Arial"/>
          <w:bCs/>
          <w:sz w:val="19"/>
          <w:szCs w:val="19"/>
        </w:rPr>
        <w:t>.</w:t>
      </w:r>
      <w:r w:rsidR="00A84919" w:rsidRPr="00764864">
        <w:rPr>
          <w:rFonts w:cs="Arial"/>
          <w:bCs/>
          <w:sz w:val="19"/>
          <w:szCs w:val="19"/>
        </w:rPr>
        <w:t xml:space="preserve"> </w:t>
      </w:r>
    </w:p>
    <w:p w14:paraId="6CFBEAA3" w14:textId="6B46103A" w:rsidR="00A84919" w:rsidRDefault="00A84919" w:rsidP="00A84919">
      <w:pPr>
        <w:overflowPunct w:val="0"/>
        <w:autoSpaceDE w:val="0"/>
        <w:autoSpaceDN w:val="0"/>
        <w:adjustRightInd w:val="0"/>
        <w:spacing w:before="120"/>
        <w:rPr>
          <w:rFonts w:cs="Arial"/>
          <w:b/>
          <w:i/>
          <w:sz w:val="19"/>
          <w:szCs w:val="19"/>
        </w:rPr>
      </w:pPr>
      <w:r>
        <w:rPr>
          <w:rFonts w:cs="Arial"/>
          <w:b/>
          <w:i/>
          <w:sz w:val="19"/>
          <w:szCs w:val="19"/>
        </w:rPr>
        <w:t>Select</w:t>
      </w:r>
      <w:r w:rsidRPr="00764864">
        <w:rPr>
          <w:rFonts w:cs="Arial"/>
          <w:b/>
          <w:i/>
          <w:sz w:val="19"/>
          <w:szCs w:val="19"/>
        </w:rPr>
        <w:t xml:space="preserve"> one:</w:t>
      </w:r>
    </w:p>
    <w:tbl>
      <w:tblPr>
        <w:tblW w:w="9450"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703"/>
        <w:gridCol w:w="287"/>
        <w:gridCol w:w="2469"/>
        <w:gridCol w:w="5721"/>
        <w:gridCol w:w="270"/>
      </w:tblGrid>
      <w:tr w:rsidR="00D92502" w:rsidRPr="00C16396" w14:paraId="5D8D33AB" w14:textId="77777777" w:rsidTr="00E7465E">
        <w:trPr>
          <w:cantSplit/>
          <w:trHeight w:val="755"/>
        </w:trPr>
        <w:tc>
          <w:tcPr>
            <w:tcW w:w="703" w:type="dxa"/>
          </w:tcPr>
          <w:p w14:paraId="30D25037" w14:textId="0DDD0E17" w:rsidR="00D92502" w:rsidRPr="00C16396" w:rsidRDefault="00D92502" w:rsidP="00D92502">
            <w:pPr>
              <w:overflowPunct w:val="0"/>
              <w:autoSpaceDE w:val="0"/>
              <w:autoSpaceDN w:val="0"/>
              <w:adjustRightInd w:val="0"/>
              <w:spacing w:before="80" w:after="80"/>
              <w:ind w:left="432" w:hanging="432"/>
              <w:jc w:val="center"/>
              <w:rPr>
                <w:rFonts w:cs="Arial"/>
                <w:sz w:val="18"/>
                <w:szCs w:val="20"/>
              </w:rPr>
            </w:pPr>
            <w:r w:rsidRPr="00C16396">
              <w:rPr>
                <w:rFonts w:cs="Arial"/>
                <w:sz w:val="18"/>
                <w:szCs w:val="20"/>
              </w:rPr>
              <w:fldChar w:fldCharType="begin">
                <w:ffData>
                  <w:name w:val="Check16"/>
                  <w:enabled/>
                  <w:calcOnExit w:val="0"/>
                  <w:checkBox>
                    <w:sizeAuto/>
                    <w:default w:val="0"/>
                  </w:checkBox>
                </w:ffData>
              </w:fldChar>
            </w:r>
            <w:r w:rsidRPr="00C16396">
              <w:rPr>
                <w:rFonts w:cs="Arial"/>
                <w:sz w:val="18"/>
                <w:szCs w:val="20"/>
              </w:rPr>
              <w:instrText xml:space="preserve"> FORMCHECKBOX </w:instrText>
            </w:r>
            <w:r w:rsidRPr="00C16396">
              <w:rPr>
                <w:rFonts w:cs="Arial"/>
                <w:sz w:val="18"/>
                <w:szCs w:val="20"/>
              </w:rPr>
            </w:r>
            <w:r w:rsidRPr="00C16396">
              <w:rPr>
                <w:rFonts w:cs="Arial"/>
                <w:sz w:val="18"/>
                <w:szCs w:val="20"/>
              </w:rPr>
              <w:fldChar w:fldCharType="separate"/>
            </w:r>
            <w:r w:rsidRPr="00C16396">
              <w:rPr>
                <w:rFonts w:cs="Arial"/>
                <w:sz w:val="18"/>
                <w:szCs w:val="20"/>
              </w:rPr>
              <w:fldChar w:fldCharType="end"/>
            </w:r>
          </w:p>
        </w:tc>
        <w:tc>
          <w:tcPr>
            <w:tcW w:w="8747" w:type="dxa"/>
            <w:gridSpan w:val="4"/>
          </w:tcPr>
          <w:p w14:paraId="0F5C2892" w14:textId="1AD7D48A" w:rsidR="00D92502" w:rsidRPr="00EE48D9" w:rsidRDefault="00D92502" w:rsidP="00D92502">
            <w:pPr>
              <w:overflowPunct w:val="0"/>
              <w:autoSpaceDE w:val="0"/>
              <w:autoSpaceDN w:val="0"/>
              <w:adjustRightInd w:val="0"/>
              <w:spacing w:before="80" w:after="80"/>
              <w:rPr>
                <w:rFonts w:cs="Arial"/>
                <w:sz w:val="19"/>
                <w:szCs w:val="19"/>
              </w:rPr>
            </w:pPr>
            <w:r w:rsidRPr="00EE48D9">
              <w:rPr>
                <w:rFonts w:cs="Arial"/>
                <w:b/>
                <w:sz w:val="19"/>
                <w:szCs w:val="19"/>
              </w:rPr>
              <w:t>Compliant:</w:t>
            </w:r>
            <w:r w:rsidRPr="00EE48D9">
              <w:rPr>
                <w:rFonts w:cs="Arial"/>
                <w:sz w:val="19"/>
                <w:szCs w:val="19"/>
              </w:rPr>
              <w:t xml:space="preserve"> All sections of the PCI DSS SAQ are </w:t>
            </w:r>
            <w:proofErr w:type="gramStart"/>
            <w:r w:rsidRPr="00EE48D9">
              <w:rPr>
                <w:rFonts w:cs="Arial"/>
                <w:sz w:val="19"/>
                <w:szCs w:val="19"/>
              </w:rPr>
              <w:t>complete</w:t>
            </w:r>
            <w:proofErr w:type="gramEnd"/>
            <w:r>
              <w:rPr>
                <w:rFonts w:cs="Arial"/>
                <w:sz w:val="19"/>
                <w:szCs w:val="19"/>
              </w:rPr>
              <w:t xml:space="preserve"> and</w:t>
            </w:r>
            <w:r w:rsidRPr="00EE48D9">
              <w:rPr>
                <w:rFonts w:cs="Arial"/>
                <w:sz w:val="19"/>
                <w:szCs w:val="19"/>
              </w:rPr>
              <w:t xml:space="preserve"> all </w:t>
            </w:r>
            <w:r>
              <w:rPr>
                <w:rFonts w:cs="Arial"/>
                <w:sz w:val="19"/>
                <w:szCs w:val="19"/>
              </w:rPr>
              <w:t xml:space="preserve">requirements are marked as being either 1) In Place, 2) In Place with </w:t>
            </w:r>
            <w:r w:rsidR="007D5348">
              <w:rPr>
                <w:rFonts w:cs="Arial"/>
                <w:sz w:val="19"/>
                <w:szCs w:val="19"/>
              </w:rPr>
              <w:t>CCW</w:t>
            </w:r>
            <w:r>
              <w:rPr>
                <w:rFonts w:cs="Arial"/>
                <w:sz w:val="19"/>
                <w:szCs w:val="19"/>
              </w:rPr>
              <w:t xml:space="preserve">, or 3) Not Applicable, </w:t>
            </w:r>
            <w:r w:rsidRPr="00EE48D9">
              <w:rPr>
                <w:rFonts w:cs="Arial"/>
                <w:sz w:val="19"/>
                <w:szCs w:val="19"/>
              </w:rPr>
              <w:t xml:space="preserve">resulting in an overall </w:t>
            </w:r>
            <w:r w:rsidRPr="00EE48D9">
              <w:rPr>
                <w:rFonts w:cs="Arial"/>
                <w:b/>
                <w:sz w:val="19"/>
                <w:szCs w:val="19"/>
              </w:rPr>
              <w:t>COMPLIANT</w:t>
            </w:r>
            <w:r w:rsidRPr="00EE48D9">
              <w:rPr>
                <w:rFonts w:cs="Arial"/>
                <w:sz w:val="19"/>
                <w:szCs w:val="19"/>
              </w:rPr>
              <w:t xml:space="preserve"> rating; thereby </w:t>
            </w:r>
            <w:r w:rsidRPr="00EE48D9">
              <w:rPr>
                <w:rFonts w:cs="Arial"/>
                <w:i/>
                <w:sz w:val="19"/>
                <w:szCs w:val="19"/>
              </w:rPr>
              <w:fldChar w:fldCharType="begin">
                <w:ffData>
                  <w:name w:val="Text23"/>
                  <w:enabled/>
                  <w:calcOnExit w:val="0"/>
                  <w:textInput>
                    <w:default w:val="(Merchant Company Name)"/>
                  </w:textInput>
                </w:ffData>
              </w:fldChar>
            </w:r>
            <w:r w:rsidRPr="00EE48D9">
              <w:rPr>
                <w:rFonts w:cs="Arial"/>
                <w:i/>
                <w:sz w:val="19"/>
                <w:szCs w:val="19"/>
              </w:rPr>
              <w:instrText xml:space="preserve"> FORMTEXT </w:instrText>
            </w:r>
            <w:r w:rsidRPr="00EE48D9">
              <w:rPr>
                <w:rFonts w:cs="Arial"/>
                <w:i/>
                <w:sz w:val="19"/>
                <w:szCs w:val="19"/>
              </w:rPr>
            </w:r>
            <w:r w:rsidRPr="00EE48D9">
              <w:rPr>
                <w:rFonts w:cs="Arial"/>
                <w:i/>
                <w:sz w:val="19"/>
                <w:szCs w:val="19"/>
              </w:rPr>
              <w:fldChar w:fldCharType="separate"/>
            </w:r>
            <w:r w:rsidRPr="00EE48D9">
              <w:rPr>
                <w:rFonts w:cs="Arial"/>
                <w:i/>
                <w:noProof/>
                <w:sz w:val="19"/>
                <w:szCs w:val="19"/>
              </w:rPr>
              <w:t>(Merchant Company Name)</w:t>
            </w:r>
            <w:r w:rsidRPr="00EE48D9">
              <w:rPr>
                <w:rFonts w:cs="Arial"/>
                <w:i/>
                <w:sz w:val="19"/>
                <w:szCs w:val="19"/>
              </w:rPr>
              <w:fldChar w:fldCharType="end"/>
            </w:r>
            <w:r w:rsidRPr="00EE48D9">
              <w:rPr>
                <w:rFonts w:cs="Arial"/>
                <w:sz w:val="19"/>
                <w:szCs w:val="19"/>
              </w:rPr>
              <w:t xml:space="preserve"> has demonstrated </w:t>
            </w:r>
            <w:r w:rsidRPr="00B80EF4">
              <w:rPr>
                <w:rFonts w:cs="Arial"/>
                <w:sz w:val="19"/>
                <w:szCs w:val="19"/>
              </w:rPr>
              <w:t>compliance with all PCI DSS requirements included in this SAQ.</w:t>
            </w:r>
          </w:p>
        </w:tc>
      </w:tr>
      <w:tr w:rsidR="00D92502" w:rsidRPr="00764864" w14:paraId="6319ED2B" w14:textId="77777777" w:rsidTr="00E7465E">
        <w:tc>
          <w:tcPr>
            <w:tcW w:w="703" w:type="dxa"/>
            <w:tcBorders>
              <w:bottom w:val="single" w:sz="4" w:space="0" w:color="808080" w:themeColor="background1" w:themeShade="80"/>
            </w:tcBorders>
          </w:tcPr>
          <w:p w14:paraId="0D03FDAB" w14:textId="302533BF" w:rsidR="00D92502" w:rsidRPr="00764864" w:rsidRDefault="00D92502" w:rsidP="00D92502">
            <w:pPr>
              <w:overflowPunct w:val="0"/>
              <w:autoSpaceDE w:val="0"/>
              <w:autoSpaceDN w:val="0"/>
              <w:adjustRightInd w:val="0"/>
              <w:spacing w:before="120" w:after="80"/>
              <w:ind w:left="432" w:hanging="432"/>
              <w:jc w:val="center"/>
              <w:rPr>
                <w:rFonts w:cs="Arial"/>
                <w:sz w:val="18"/>
                <w:szCs w:val="20"/>
              </w:rPr>
            </w:pPr>
            <w:r w:rsidRPr="00764864">
              <w:rPr>
                <w:rFonts w:cs="Arial"/>
                <w:sz w:val="18"/>
                <w:szCs w:val="20"/>
              </w:rPr>
              <w:fldChar w:fldCharType="begin">
                <w:ffData>
                  <w:name w:val="Check16"/>
                  <w:enabled/>
                  <w:calcOnExit w:val="0"/>
                  <w:checkBox>
                    <w:sizeAuto/>
                    <w:default w:val="0"/>
                  </w:checkBox>
                </w:ffData>
              </w:fldChar>
            </w:r>
            <w:r w:rsidRPr="00764864">
              <w:rPr>
                <w:rFonts w:cs="Arial"/>
                <w:sz w:val="18"/>
                <w:szCs w:val="20"/>
              </w:rPr>
              <w:instrText xml:space="preserve"> FORMCHECKBOX </w:instrText>
            </w:r>
            <w:r w:rsidRPr="00764864">
              <w:rPr>
                <w:rFonts w:cs="Arial"/>
                <w:sz w:val="18"/>
                <w:szCs w:val="20"/>
              </w:rPr>
            </w:r>
            <w:r w:rsidRPr="00764864">
              <w:rPr>
                <w:rFonts w:cs="Arial"/>
                <w:sz w:val="18"/>
                <w:szCs w:val="20"/>
              </w:rPr>
              <w:fldChar w:fldCharType="separate"/>
            </w:r>
            <w:r w:rsidRPr="00764864">
              <w:rPr>
                <w:rFonts w:cs="Arial"/>
                <w:sz w:val="18"/>
                <w:szCs w:val="20"/>
              </w:rPr>
              <w:fldChar w:fldCharType="end"/>
            </w:r>
          </w:p>
        </w:tc>
        <w:tc>
          <w:tcPr>
            <w:tcW w:w="8747" w:type="dxa"/>
            <w:gridSpan w:val="4"/>
            <w:tcBorders>
              <w:bottom w:val="single" w:sz="4" w:space="0" w:color="808080" w:themeColor="background1" w:themeShade="80"/>
            </w:tcBorders>
          </w:tcPr>
          <w:p w14:paraId="6FA85D61" w14:textId="65D164B2" w:rsidR="00D92502" w:rsidRPr="00764864" w:rsidRDefault="00D92502" w:rsidP="00D92502">
            <w:pPr>
              <w:pStyle w:val="pcinormal"/>
              <w:rPr>
                <w:b/>
              </w:rPr>
            </w:pPr>
            <w:r w:rsidRPr="00764864">
              <w:rPr>
                <w:b/>
              </w:rPr>
              <w:t xml:space="preserve">Non-Compliant:  </w:t>
            </w:r>
            <w:r w:rsidRPr="00764864">
              <w:t xml:space="preserve">Not all sections of the PCI DSS SAQ are complete, or </w:t>
            </w:r>
            <w:r>
              <w:t xml:space="preserve">one or more requirements are marked as Not in Place, </w:t>
            </w:r>
            <w:r w:rsidRPr="00764864">
              <w:t xml:space="preserve">resulting in an overall </w:t>
            </w:r>
            <w:r w:rsidRPr="00764864">
              <w:rPr>
                <w:b/>
              </w:rPr>
              <w:t>NON-COMPLIANT</w:t>
            </w:r>
            <w:r w:rsidRPr="00764864">
              <w:t xml:space="preserve"> rating</w:t>
            </w:r>
            <w:r>
              <w:t>;</w:t>
            </w:r>
            <w:r w:rsidRPr="00764864">
              <w:t xml:space="preserve"> thereby </w:t>
            </w:r>
            <w:r>
              <w:rPr>
                <w:i/>
              </w:rPr>
              <w:fldChar w:fldCharType="begin">
                <w:ffData>
                  <w:name w:val=""/>
                  <w:enabled/>
                  <w:calcOnExit w:val="0"/>
                  <w:textInput>
                    <w:default w:val="(Merchant Company Name)"/>
                  </w:textInput>
                </w:ffData>
              </w:fldChar>
            </w:r>
            <w:r>
              <w:rPr>
                <w:i/>
              </w:rPr>
              <w:instrText xml:space="preserve"> FORMTEXT </w:instrText>
            </w:r>
            <w:r>
              <w:rPr>
                <w:i/>
              </w:rPr>
            </w:r>
            <w:r>
              <w:rPr>
                <w:i/>
              </w:rPr>
              <w:fldChar w:fldCharType="separate"/>
            </w:r>
            <w:r>
              <w:rPr>
                <w:i/>
                <w:noProof/>
              </w:rPr>
              <w:t>(Merchant Company Name)</w:t>
            </w:r>
            <w:r>
              <w:rPr>
                <w:i/>
              </w:rPr>
              <w:fldChar w:fldCharType="end"/>
            </w:r>
            <w:r w:rsidRPr="00764864">
              <w:t xml:space="preserve"> has not demonstrated compliance with </w:t>
            </w:r>
            <w:r>
              <w:t xml:space="preserve">the </w:t>
            </w:r>
            <w:r w:rsidRPr="00764864">
              <w:t>PCI DSS</w:t>
            </w:r>
            <w:r>
              <w:t xml:space="preserve"> requirements included in this SAQ</w:t>
            </w:r>
            <w:r w:rsidRPr="00764864">
              <w:t>.</w:t>
            </w:r>
          </w:p>
          <w:p w14:paraId="291356F0" w14:textId="77777777" w:rsidR="00D92502" w:rsidRPr="001D4C2B" w:rsidRDefault="00D92502" w:rsidP="00D92502">
            <w:pPr>
              <w:overflowPunct w:val="0"/>
              <w:autoSpaceDE w:val="0"/>
              <w:autoSpaceDN w:val="0"/>
              <w:adjustRightInd w:val="0"/>
              <w:spacing w:before="80" w:after="80"/>
              <w:rPr>
                <w:rFonts w:cs="Arial"/>
                <w:i/>
                <w:iCs/>
                <w:sz w:val="19"/>
                <w:szCs w:val="19"/>
              </w:rPr>
            </w:pPr>
            <w:r w:rsidRPr="00764864">
              <w:rPr>
                <w:rFonts w:cs="Arial"/>
                <w:b/>
                <w:sz w:val="19"/>
                <w:szCs w:val="19"/>
              </w:rPr>
              <w:t>Target Date</w:t>
            </w:r>
            <w:r w:rsidRPr="00764864">
              <w:rPr>
                <w:rFonts w:cs="Arial"/>
                <w:sz w:val="19"/>
                <w:szCs w:val="19"/>
              </w:rPr>
              <w:t xml:space="preserve"> for Compliance: </w:t>
            </w:r>
            <w:r w:rsidRPr="001D4C2B">
              <w:rPr>
                <w:rFonts w:cs="Arial"/>
                <w:i/>
                <w:iCs/>
                <w:sz w:val="19"/>
                <w:szCs w:val="19"/>
              </w:rPr>
              <w:fldChar w:fldCharType="begin">
                <w:ffData>
                  <w:name w:val=""/>
                  <w:enabled/>
                  <w:calcOnExit w:val="0"/>
                  <w:textInput>
                    <w:default w:val="YYYY-MM-DD"/>
                  </w:textInput>
                </w:ffData>
              </w:fldChar>
            </w:r>
            <w:r w:rsidRPr="001D4C2B">
              <w:rPr>
                <w:rFonts w:cs="Arial"/>
                <w:i/>
                <w:iCs/>
                <w:sz w:val="19"/>
                <w:szCs w:val="19"/>
              </w:rPr>
              <w:instrText xml:space="preserve"> FORMTEXT </w:instrText>
            </w:r>
            <w:r w:rsidRPr="001D4C2B">
              <w:rPr>
                <w:rFonts w:cs="Arial"/>
                <w:i/>
                <w:iCs/>
                <w:sz w:val="19"/>
                <w:szCs w:val="19"/>
              </w:rPr>
            </w:r>
            <w:r w:rsidRPr="001D4C2B">
              <w:rPr>
                <w:rFonts w:cs="Arial"/>
                <w:i/>
                <w:iCs/>
                <w:sz w:val="19"/>
                <w:szCs w:val="19"/>
              </w:rPr>
              <w:fldChar w:fldCharType="separate"/>
            </w:r>
            <w:r w:rsidRPr="001D4C2B">
              <w:rPr>
                <w:rFonts w:cs="Arial"/>
                <w:i/>
                <w:iCs/>
                <w:noProof/>
                <w:sz w:val="19"/>
                <w:szCs w:val="19"/>
              </w:rPr>
              <w:t>YYYY-MM-DD</w:t>
            </w:r>
            <w:r w:rsidRPr="001D4C2B">
              <w:rPr>
                <w:rFonts w:cs="Arial"/>
                <w:i/>
                <w:iCs/>
                <w:sz w:val="19"/>
                <w:szCs w:val="19"/>
              </w:rPr>
              <w:fldChar w:fldCharType="end"/>
            </w:r>
          </w:p>
          <w:p w14:paraId="79A5A78E" w14:textId="7ABAF71C" w:rsidR="00D92502" w:rsidRPr="00764864" w:rsidRDefault="00D92502" w:rsidP="00D92502">
            <w:pPr>
              <w:tabs>
                <w:tab w:val="left" w:pos="792"/>
              </w:tabs>
              <w:overflowPunct w:val="0"/>
              <w:autoSpaceDE w:val="0"/>
              <w:autoSpaceDN w:val="0"/>
              <w:adjustRightInd w:val="0"/>
              <w:spacing w:before="80" w:after="80"/>
              <w:rPr>
                <w:rFonts w:cs="Arial"/>
                <w:b/>
                <w:sz w:val="19"/>
                <w:szCs w:val="19"/>
              </w:rPr>
            </w:pPr>
            <w:r w:rsidRPr="00764864">
              <w:rPr>
                <w:rFonts w:cs="Arial"/>
                <w:sz w:val="19"/>
                <w:szCs w:val="19"/>
              </w:rPr>
              <w:t xml:space="preserve">A </w:t>
            </w:r>
            <w:r w:rsidR="00364B4A">
              <w:rPr>
                <w:rFonts w:cs="Arial"/>
                <w:sz w:val="19"/>
                <w:szCs w:val="19"/>
              </w:rPr>
              <w:t xml:space="preserve">merchant </w:t>
            </w:r>
            <w:r w:rsidRPr="00764864">
              <w:rPr>
                <w:rFonts w:cs="Arial"/>
                <w:sz w:val="19"/>
                <w:szCs w:val="19"/>
              </w:rPr>
              <w:t xml:space="preserve">submitting this form with a </w:t>
            </w:r>
            <w:proofErr w:type="gramStart"/>
            <w:r w:rsidRPr="00764864">
              <w:rPr>
                <w:rFonts w:cs="Arial"/>
                <w:sz w:val="19"/>
                <w:szCs w:val="19"/>
              </w:rPr>
              <w:t>Non-Compliant</w:t>
            </w:r>
            <w:proofErr w:type="gramEnd"/>
            <w:r w:rsidRPr="00764864">
              <w:rPr>
                <w:rFonts w:cs="Arial"/>
                <w:sz w:val="19"/>
                <w:szCs w:val="19"/>
              </w:rPr>
              <w:t xml:space="preserve"> </w:t>
            </w:r>
            <w:r>
              <w:rPr>
                <w:rFonts w:cs="Arial"/>
                <w:sz w:val="19"/>
                <w:szCs w:val="19"/>
              </w:rPr>
              <w:t xml:space="preserve">status </w:t>
            </w:r>
            <w:r w:rsidRPr="00764864">
              <w:rPr>
                <w:rFonts w:cs="Arial"/>
                <w:sz w:val="19"/>
                <w:szCs w:val="19"/>
              </w:rPr>
              <w:t xml:space="preserve">may be required to complete the Action Plan in Part 4 of this document. </w:t>
            </w:r>
            <w:r>
              <w:rPr>
                <w:rFonts w:cs="Arial"/>
                <w:sz w:val="19"/>
                <w:szCs w:val="19"/>
              </w:rPr>
              <w:t xml:space="preserve">Confirm with the entity to which this AOC will be submitted </w:t>
            </w:r>
            <w:r w:rsidRPr="00764864">
              <w:rPr>
                <w:rFonts w:cs="Arial"/>
                <w:i/>
                <w:sz w:val="19"/>
                <w:szCs w:val="19"/>
              </w:rPr>
              <w:t>before completing Part 4.</w:t>
            </w:r>
          </w:p>
        </w:tc>
      </w:tr>
      <w:tr w:rsidR="00D92502" w:rsidRPr="00764864" w14:paraId="365972AE" w14:textId="77777777" w:rsidTr="00E7465E">
        <w:tc>
          <w:tcPr>
            <w:tcW w:w="703" w:type="dxa"/>
            <w:tcBorders>
              <w:bottom w:val="nil"/>
            </w:tcBorders>
          </w:tcPr>
          <w:p w14:paraId="74AC6AC0" w14:textId="2F4255DD" w:rsidR="00D92502" w:rsidRPr="00764864" w:rsidRDefault="00D92502" w:rsidP="00D92502">
            <w:pPr>
              <w:overflowPunct w:val="0"/>
              <w:autoSpaceDE w:val="0"/>
              <w:autoSpaceDN w:val="0"/>
              <w:adjustRightInd w:val="0"/>
              <w:spacing w:before="120"/>
              <w:ind w:left="432" w:hanging="432"/>
              <w:jc w:val="center"/>
              <w:rPr>
                <w:sz w:val="19"/>
              </w:rPr>
            </w:pPr>
            <w:r w:rsidRPr="00764864">
              <w:rPr>
                <w:rFonts w:cs="Arial"/>
                <w:sz w:val="18"/>
                <w:szCs w:val="20"/>
              </w:rPr>
              <w:fldChar w:fldCharType="begin">
                <w:ffData>
                  <w:name w:val="Check16"/>
                  <w:enabled/>
                  <w:calcOnExit w:val="0"/>
                  <w:checkBox>
                    <w:sizeAuto/>
                    <w:default w:val="0"/>
                  </w:checkBox>
                </w:ffData>
              </w:fldChar>
            </w:r>
            <w:r w:rsidRPr="00764864">
              <w:rPr>
                <w:rFonts w:cs="Arial"/>
                <w:sz w:val="18"/>
                <w:szCs w:val="20"/>
              </w:rPr>
              <w:instrText xml:space="preserve"> FORMCHECKBOX </w:instrText>
            </w:r>
            <w:r w:rsidRPr="00764864">
              <w:rPr>
                <w:rFonts w:cs="Arial"/>
                <w:sz w:val="18"/>
                <w:szCs w:val="20"/>
              </w:rPr>
            </w:r>
            <w:r w:rsidRPr="00764864">
              <w:rPr>
                <w:rFonts w:cs="Arial"/>
                <w:sz w:val="18"/>
                <w:szCs w:val="20"/>
              </w:rPr>
              <w:fldChar w:fldCharType="separate"/>
            </w:r>
            <w:r w:rsidRPr="00764864">
              <w:rPr>
                <w:rFonts w:cs="Arial"/>
                <w:sz w:val="18"/>
                <w:szCs w:val="20"/>
              </w:rPr>
              <w:fldChar w:fldCharType="end"/>
            </w:r>
          </w:p>
        </w:tc>
        <w:tc>
          <w:tcPr>
            <w:tcW w:w="8747" w:type="dxa"/>
            <w:gridSpan w:val="4"/>
            <w:tcBorders>
              <w:bottom w:val="nil"/>
            </w:tcBorders>
          </w:tcPr>
          <w:p w14:paraId="4D30C95F" w14:textId="7CBF9AF0" w:rsidR="00D92502" w:rsidRDefault="00D92502" w:rsidP="00D92502">
            <w:pPr>
              <w:overflowPunct w:val="0"/>
              <w:autoSpaceDE w:val="0"/>
              <w:autoSpaceDN w:val="0"/>
              <w:adjustRightInd w:val="0"/>
              <w:spacing w:before="120"/>
              <w:rPr>
                <w:rFonts w:cs="Arial"/>
                <w:sz w:val="19"/>
                <w:szCs w:val="19"/>
              </w:rPr>
            </w:pPr>
            <w:r w:rsidRPr="00764864">
              <w:rPr>
                <w:rFonts w:cs="Arial"/>
                <w:b/>
                <w:sz w:val="19"/>
                <w:szCs w:val="19"/>
              </w:rPr>
              <w:t>Compliant but with Legal exception:</w:t>
            </w:r>
            <w:r w:rsidRPr="00764864">
              <w:rPr>
                <w:rFonts w:cs="Arial"/>
                <w:sz w:val="19"/>
                <w:szCs w:val="19"/>
              </w:rPr>
              <w:t xml:space="preserve"> One or more requirements </w:t>
            </w:r>
            <w:r>
              <w:rPr>
                <w:rFonts w:cs="Arial"/>
                <w:sz w:val="19"/>
                <w:szCs w:val="19"/>
              </w:rPr>
              <w:t>in the PCI DSS SAQ</w:t>
            </w:r>
            <w:r w:rsidRPr="00764864">
              <w:rPr>
                <w:rFonts w:cs="Arial"/>
                <w:sz w:val="19"/>
                <w:szCs w:val="19"/>
              </w:rPr>
              <w:t xml:space="preserve"> are marked </w:t>
            </w:r>
            <w:r>
              <w:rPr>
                <w:rFonts w:cs="Arial"/>
                <w:sz w:val="19"/>
                <w:szCs w:val="19"/>
              </w:rPr>
              <w:t>as Not in Place</w:t>
            </w:r>
            <w:r w:rsidRPr="00764864">
              <w:rPr>
                <w:rFonts w:cs="Arial"/>
                <w:sz w:val="19"/>
                <w:szCs w:val="19"/>
              </w:rPr>
              <w:t xml:space="preserve"> due to a legal restriction that prevents the requirement from being met</w:t>
            </w:r>
            <w:r>
              <w:rPr>
                <w:rFonts w:cs="Arial"/>
                <w:sz w:val="19"/>
                <w:szCs w:val="19"/>
              </w:rPr>
              <w:t xml:space="preserve"> and all other requirements are marked as being either 1) In Place, 2) In Place with </w:t>
            </w:r>
            <w:r w:rsidR="007D5348">
              <w:rPr>
                <w:rFonts w:cs="Arial"/>
                <w:sz w:val="19"/>
                <w:szCs w:val="19"/>
              </w:rPr>
              <w:t>CCW</w:t>
            </w:r>
            <w:r>
              <w:rPr>
                <w:rFonts w:cs="Arial"/>
                <w:sz w:val="19"/>
                <w:szCs w:val="19"/>
              </w:rPr>
              <w:t xml:space="preserve">, or 3) Not Applicable, resulting in an overall </w:t>
            </w:r>
            <w:r w:rsidRPr="009013A1">
              <w:rPr>
                <w:rFonts w:cs="Arial"/>
                <w:b/>
                <w:bCs/>
                <w:sz w:val="19"/>
                <w:szCs w:val="19"/>
              </w:rPr>
              <w:t>COMPLIANT BUT WITH LEGAL EXCEPTION</w:t>
            </w:r>
            <w:r>
              <w:rPr>
                <w:rFonts w:cs="Arial"/>
                <w:sz w:val="19"/>
                <w:szCs w:val="19"/>
              </w:rPr>
              <w:t xml:space="preserve"> rating; </w:t>
            </w:r>
            <w:r w:rsidRPr="00AE076C">
              <w:rPr>
                <w:rFonts w:cs="Arial"/>
                <w:sz w:val="19"/>
                <w:szCs w:val="19"/>
              </w:rPr>
              <w:t xml:space="preserve">thereby </w:t>
            </w:r>
            <w:r w:rsidRPr="00AE076C">
              <w:rPr>
                <w:rFonts w:cs="Arial"/>
                <w:i/>
                <w:sz w:val="19"/>
                <w:szCs w:val="19"/>
              </w:rPr>
              <w:fldChar w:fldCharType="begin">
                <w:ffData>
                  <w:name w:val="Text23"/>
                  <w:enabled/>
                  <w:calcOnExit w:val="0"/>
                  <w:textInput>
                    <w:default w:val="(Merchant Company Name)"/>
                  </w:textInput>
                </w:ffData>
              </w:fldChar>
            </w:r>
            <w:r w:rsidRPr="00AE076C">
              <w:rPr>
                <w:rFonts w:cs="Arial"/>
                <w:i/>
                <w:sz w:val="19"/>
                <w:szCs w:val="19"/>
              </w:rPr>
              <w:instrText xml:space="preserve"> FORMTEXT </w:instrText>
            </w:r>
            <w:r w:rsidRPr="00AE076C">
              <w:rPr>
                <w:rFonts w:cs="Arial"/>
                <w:i/>
                <w:sz w:val="19"/>
                <w:szCs w:val="19"/>
              </w:rPr>
            </w:r>
            <w:r w:rsidRPr="00AE076C">
              <w:rPr>
                <w:rFonts w:cs="Arial"/>
                <w:i/>
                <w:sz w:val="19"/>
                <w:szCs w:val="19"/>
              </w:rPr>
              <w:fldChar w:fldCharType="separate"/>
            </w:r>
            <w:r w:rsidRPr="00AE076C">
              <w:rPr>
                <w:rFonts w:cs="Arial"/>
                <w:i/>
                <w:sz w:val="19"/>
                <w:szCs w:val="19"/>
              </w:rPr>
              <w:t>(Merchant Company Name)</w:t>
            </w:r>
            <w:r w:rsidRPr="00AE076C">
              <w:rPr>
                <w:rFonts w:cs="Arial"/>
                <w:i/>
                <w:sz w:val="19"/>
                <w:szCs w:val="19"/>
              </w:rPr>
              <w:fldChar w:fldCharType="end"/>
            </w:r>
            <w:r w:rsidRPr="00AE076C">
              <w:rPr>
                <w:rFonts w:cs="Arial"/>
                <w:sz w:val="19"/>
                <w:szCs w:val="19"/>
              </w:rPr>
              <w:t xml:space="preserve"> has demonstrated compliance with all PCI DSS requirements included in this SAQ except those noted as Not in Place due to a legal restriction.</w:t>
            </w:r>
          </w:p>
          <w:p w14:paraId="287F4A7D" w14:textId="2AD0BA5A" w:rsidR="00D92502" w:rsidRPr="00764864" w:rsidRDefault="00D92502" w:rsidP="00D92502">
            <w:pPr>
              <w:overflowPunct w:val="0"/>
              <w:autoSpaceDE w:val="0"/>
              <w:autoSpaceDN w:val="0"/>
              <w:adjustRightInd w:val="0"/>
              <w:spacing w:before="120"/>
              <w:rPr>
                <w:rFonts w:cs="Arial"/>
                <w:i/>
                <w:sz w:val="19"/>
                <w:szCs w:val="19"/>
              </w:rPr>
            </w:pPr>
            <w:r w:rsidRPr="00764864">
              <w:rPr>
                <w:rFonts w:cs="Arial"/>
                <w:sz w:val="19"/>
                <w:szCs w:val="19"/>
              </w:rPr>
              <w:t xml:space="preserve">This option requires additional review from </w:t>
            </w:r>
            <w:r>
              <w:rPr>
                <w:rFonts w:cs="Arial"/>
                <w:sz w:val="19"/>
                <w:szCs w:val="19"/>
              </w:rPr>
              <w:t xml:space="preserve">the entity to which this AOC will be submitted. </w:t>
            </w:r>
            <w:r w:rsidRPr="00764864">
              <w:rPr>
                <w:rFonts w:cs="Arial"/>
                <w:i/>
                <w:sz w:val="19"/>
                <w:szCs w:val="19"/>
              </w:rPr>
              <w:t xml:space="preserve">If </w:t>
            </w:r>
            <w:r>
              <w:rPr>
                <w:rFonts w:cs="Arial"/>
                <w:i/>
                <w:sz w:val="19"/>
                <w:szCs w:val="19"/>
              </w:rPr>
              <w:t>selected</w:t>
            </w:r>
            <w:r w:rsidRPr="00764864">
              <w:rPr>
                <w:rFonts w:cs="Arial"/>
                <w:i/>
                <w:sz w:val="19"/>
                <w:szCs w:val="19"/>
              </w:rPr>
              <w:t>, complete the following:</w:t>
            </w:r>
          </w:p>
        </w:tc>
      </w:tr>
      <w:tr w:rsidR="00A84919" w:rsidRPr="00764864" w14:paraId="4D79B070" w14:textId="77777777" w:rsidTr="00E7465E">
        <w:tc>
          <w:tcPr>
            <w:tcW w:w="703" w:type="dxa"/>
            <w:tcBorders>
              <w:top w:val="nil"/>
              <w:bottom w:val="nil"/>
            </w:tcBorders>
          </w:tcPr>
          <w:p w14:paraId="20914BD0" w14:textId="77777777" w:rsidR="00A84919" w:rsidRPr="00764864" w:rsidRDefault="00A84919" w:rsidP="00D77D87">
            <w:pPr>
              <w:overflowPunct w:val="0"/>
              <w:autoSpaceDE w:val="0"/>
              <w:autoSpaceDN w:val="0"/>
              <w:adjustRightInd w:val="0"/>
              <w:spacing w:before="120"/>
              <w:ind w:left="432" w:hanging="432"/>
              <w:jc w:val="center"/>
              <w:rPr>
                <w:rFonts w:cs="Arial"/>
                <w:sz w:val="18"/>
                <w:szCs w:val="20"/>
              </w:rPr>
            </w:pPr>
          </w:p>
        </w:tc>
        <w:tc>
          <w:tcPr>
            <w:tcW w:w="287" w:type="dxa"/>
            <w:tcBorders>
              <w:top w:val="nil"/>
              <w:bottom w:val="nil"/>
            </w:tcBorders>
            <w:shd w:val="clear" w:color="auto" w:fill="auto"/>
          </w:tcPr>
          <w:p w14:paraId="011632CC" w14:textId="77777777" w:rsidR="00A84919" w:rsidRPr="00764864" w:rsidRDefault="00A84919" w:rsidP="00D77D87">
            <w:pPr>
              <w:pStyle w:val="TableHeading"/>
              <w:rPr>
                <w:sz w:val="19"/>
                <w:szCs w:val="19"/>
              </w:rPr>
            </w:pPr>
          </w:p>
        </w:tc>
        <w:tc>
          <w:tcPr>
            <w:tcW w:w="2469" w:type="dxa"/>
            <w:tcBorders>
              <w:top w:val="single" w:sz="4" w:space="0" w:color="808080" w:themeColor="background1" w:themeShade="80"/>
              <w:bottom w:val="single" w:sz="4" w:space="0" w:color="808080" w:themeColor="background1" w:themeShade="80"/>
            </w:tcBorders>
            <w:shd w:val="clear" w:color="auto" w:fill="DFE3E4"/>
            <w:vAlign w:val="center"/>
          </w:tcPr>
          <w:p w14:paraId="4BA7737B" w14:textId="77777777" w:rsidR="00A84919" w:rsidRPr="00764864" w:rsidRDefault="00A84919" w:rsidP="00D77D87">
            <w:pPr>
              <w:pStyle w:val="TableHeading"/>
              <w:rPr>
                <w:rFonts w:cs="Arial"/>
                <w:sz w:val="19"/>
                <w:szCs w:val="19"/>
              </w:rPr>
            </w:pPr>
            <w:r w:rsidRPr="00764864">
              <w:rPr>
                <w:sz w:val="19"/>
                <w:szCs w:val="19"/>
              </w:rPr>
              <w:t>Affected Requirement</w:t>
            </w:r>
          </w:p>
        </w:tc>
        <w:tc>
          <w:tcPr>
            <w:tcW w:w="5721" w:type="dxa"/>
            <w:tcBorders>
              <w:top w:val="single" w:sz="4" w:space="0" w:color="808080" w:themeColor="background1" w:themeShade="80"/>
              <w:bottom w:val="single" w:sz="4" w:space="0" w:color="808080" w:themeColor="background1" w:themeShade="80"/>
            </w:tcBorders>
            <w:shd w:val="clear" w:color="auto" w:fill="E2E7E6"/>
            <w:vAlign w:val="center"/>
          </w:tcPr>
          <w:p w14:paraId="72061870" w14:textId="77777777" w:rsidR="00A84919" w:rsidRPr="00764864" w:rsidRDefault="00A84919" w:rsidP="00D77D87">
            <w:pPr>
              <w:pStyle w:val="TableHeading"/>
              <w:rPr>
                <w:rFonts w:cs="Arial"/>
                <w:sz w:val="19"/>
                <w:szCs w:val="19"/>
              </w:rPr>
            </w:pPr>
            <w:r w:rsidRPr="00764864">
              <w:rPr>
                <w:rFonts w:cs="Arial"/>
                <w:sz w:val="19"/>
                <w:szCs w:val="19"/>
              </w:rPr>
              <w:t xml:space="preserve">Details of how legal constraint prevents </w:t>
            </w:r>
            <w:r>
              <w:rPr>
                <w:rFonts w:cs="Arial"/>
                <w:sz w:val="19"/>
                <w:szCs w:val="19"/>
              </w:rPr>
              <w:br/>
            </w:r>
            <w:r w:rsidRPr="00764864">
              <w:rPr>
                <w:rFonts w:cs="Arial"/>
                <w:sz w:val="19"/>
                <w:szCs w:val="19"/>
              </w:rPr>
              <w:t xml:space="preserve">requirement </w:t>
            </w:r>
            <w:r>
              <w:rPr>
                <w:rFonts w:cs="Arial"/>
                <w:sz w:val="19"/>
                <w:szCs w:val="19"/>
              </w:rPr>
              <w:t xml:space="preserve">from </w:t>
            </w:r>
            <w:r w:rsidRPr="00764864">
              <w:rPr>
                <w:rFonts w:cs="Arial"/>
                <w:sz w:val="19"/>
                <w:szCs w:val="19"/>
              </w:rPr>
              <w:t>being met</w:t>
            </w:r>
          </w:p>
        </w:tc>
        <w:tc>
          <w:tcPr>
            <w:tcW w:w="270" w:type="dxa"/>
            <w:tcBorders>
              <w:top w:val="nil"/>
              <w:bottom w:val="nil"/>
            </w:tcBorders>
          </w:tcPr>
          <w:p w14:paraId="6EE4756C" w14:textId="77777777" w:rsidR="00A84919" w:rsidRPr="00764864" w:rsidRDefault="00A84919" w:rsidP="00D77D87">
            <w:pPr>
              <w:overflowPunct w:val="0"/>
              <w:autoSpaceDE w:val="0"/>
              <w:autoSpaceDN w:val="0"/>
              <w:adjustRightInd w:val="0"/>
              <w:spacing w:before="120"/>
              <w:rPr>
                <w:rFonts w:cs="Arial"/>
                <w:b/>
                <w:sz w:val="18"/>
                <w:szCs w:val="20"/>
              </w:rPr>
            </w:pPr>
          </w:p>
        </w:tc>
      </w:tr>
      <w:tr w:rsidR="00A84919" w:rsidRPr="00764864" w14:paraId="4EA68617" w14:textId="77777777" w:rsidTr="00E7465E">
        <w:trPr>
          <w:trHeight w:val="126"/>
        </w:trPr>
        <w:tc>
          <w:tcPr>
            <w:tcW w:w="703" w:type="dxa"/>
            <w:tcBorders>
              <w:top w:val="nil"/>
              <w:bottom w:val="nil"/>
            </w:tcBorders>
          </w:tcPr>
          <w:p w14:paraId="50728A6F" w14:textId="77777777" w:rsidR="00A84919" w:rsidRPr="00764864" w:rsidRDefault="00A84919" w:rsidP="00D77D87">
            <w:pPr>
              <w:pStyle w:val="Table11"/>
            </w:pPr>
          </w:p>
        </w:tc>
        <w:tc>
          <w:tcPr>
            <w:tcW w:w="287" w:type="dxa"/>
            <w:tcBorders>
              <w:top w:val="nil"/>
              <w:bottom w:val="nil"/>
            </w:tcBorders>
          </w:tcPr>
          <w:p w14:paraId="5535A4AE" w14:textId="77777777" w:rsidR="00A84919" w:rsidRPr="00764864" w:rsidRDefault="00A84919" w:rsidP="00D77D87">
            <w:pPr>
              <w:pStyle w:val="Table11"/>
            </w:pPr>
          </w:p>
        </w:tc>
        <w:tc>
          <w:tcPr>
            <w:tcW w:w="2469" w:type="dxa"/>
            <w:tcBorders>
              <w:top w:val="single" w:sz="4" w:space="0" w:color="808080" w:themeColor="background1" w:themeShade="80"/>
              <w:bottom w:val="single" w:sz="4" w:space="0" w:color="808080" w:themeColor="background1" w:themeShade="80"/>
            </w:tcBorders>
            <w:shd w:val="clear" w:color="auto" w:fill="auto"/>
            <w:vAlign w:val="bottom"/>
          </w:tcPr>
          <w:p w14:paraId="05FB97AF" w14:textId="77777777" w:rsidR="00A84919" w:rsidRPr="00764864" w:rsidRDefault="00A84919" w:rsidP="00D77D87">
            <w:pPr>
              <w:pStyle w:val="Table11"/>
              <w:rPr>
                <w:b/>
              </w:rPr>
            </w:pPr>
            <w:r w:rsidRPr="00764864">
              <w:fldChar w:fldCharType="begin">
                <w:ffData>
                  <w:name w:val="Text26"/>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5721" w:type="dxa"/>
            <w:tcBorders>
              <w:top w:val="single" w:sz="4" w:space="0" w:color="808080" w:themeColor="background1" w:themeShade="80"/>
              <w:bottom w:val="single" w:sz="4" w:space="0" w:color="808080" w:themeColor="background1" w:themeShade="80"/>
            </w:tcBorders>
            <w:vAlign w:val="bottom"/>
          </w:tcPr>
          <w:p w14:paraId="1FF6BA57" w14:textId="77777777" w:rsidR="00A84919" w:rsidRPr="00764864" w:rsidRDefault="00A84919" w:rsidP="00D77D87">
            <w:pPr>
              <w:pStyle w:val="Table11"/>
              <w:rPr>
                <w:b/>
              </w:rPr>
            </w:pPr>
            <w:r w:rsidRPr="00764864">
              <w:fldChar w:fldCharType="begin">
                <w:ffData>
                  <w:name w:val="Text26"/>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270" w:type="dxa"/>
            <w:tcBorders>
              <w:top w:val="nil"/>
              <w:bottom w:val="nil"/>
            </w:tcBorders>
          </w:tcPr>
          <w:p w14:paraId="5757640F" w14:textId="77777777" w:rsidR="00A84919" w:rsidRPr="00764864" w:rsidRDefault="00A84919" w:rsidP="00D77D87">
            <w:pPr>
              <w:pStyle w:val="Table11"/>
              <w:rPr>
                <w:b/>
              </w:rPr>
            </w:pPr>
          </w:p>
        </w:tc>
      </w:tr>
      <w:tr w:rsidR="00A84919" w:rsidRPr="00764864" w14:paraId="76264798" w14:textId="77777777" w:rsidTr="00E7465E">
        <w:trPr>
          <w:trHeight w:val="97"/>
        </w:trPr>
        <w:tc>
          <w:tcPr>
            <w:tcW w:w="703" w:type="dxa"/>
            <w:tcBorders>
              <w:top w:val="nil"/>
              <w:bottom w:val="nil"/>
            </w:tcBorders>
          </w:tcPr>
          <w:p w14:paraId="6572F6BF" w14:textId="77777777" w:rsidR="00A84919" w:rsidRPr="00764864" w:rsidRDefault="00A84919" w:rsidP="00D77D87">
            <w:pPr>
              <w:pStyle w:val="Table11"/>
            </w:pPr>
          </w:p>
        </w:tc>
        <w:tc>
          <w:tcPr>
            <w:tcW w:w="287" w:type="dxa"/>
            <w:tcBorders>
              <w:top w:val="nil"/>
              <w:bottom w:val="nil"/>
            </w:tcBorders>
          </w:tcPr>
          <w:p w14:paraId="0670E7CA" w14:textId="77777777" w:rsidR="00A84919" w:rsidRPr="00764864" w:rsidRDefault="00A84919" w:rsidP="00D77D87">
            <w:pPr>
              <w:pStyle w:val="Table11"/>
            </w:pPr>
          </w:p>
        </w:tc>
        <w:tc>
          <w:tcPr>
            <w:tcW w:w="2469" w:type="dxa"/>
            <w:tcBorders>
              <w:top w:val="single" w:sz="4" w:space="0" w:color="808080" w:themeColor="background1" w:themeShade="80"/>
              <w:bottom w:val="single" w:sz="4" w:space="0" w:color="808080" w:themeColor="background1" w:themeShade="80"/>
            </w:tcBorders>
            <w:shd w:val="clear" w:color="auto" w:fill="auto"/>
            <w:vAlign w:val="bottom"/>
          </w:tcPr>
          <w:p w14:paraId="3478E12A" w14:textId="77777777" w:rsidR="00A84919" w:rsidRPr="00764864" w:rsidRDefault="00A84919" w:rsidP="00D77D87">
            <w:pPr>
              <w:pStyle w:val="Table11"/>
            </w:pPr>
            <w:r w:rsidRPr="00764864">
              <w:fldChar w:fldCharType="begin">
                <w:ffData>
                  <w:name w:val="Text26"/>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5721" w:type="dxa"/>
            <w:tcBorders>
              <w:bottom w:val="single" w:sz="4" w:space="0" w:color="808080" w:themeColor="background1" w:themeShade="80"/>
            </w:tcBorders>
            <w:vAlign w:val="bottom"/>
          </w:tcPr>
          <w:p w14:paraId="1C62C540" w14:textId="77777777" w:rsidR="00A84919" w:rsidRPr="00764864" w:rsidRDefault="00A84919" w:rsidP="00D77D87">
            <w:pPr>
              <w:pStyle w:val="Table11"/>
            </w:pPr>
            <w:r w:rsidRPr="00764864">
              <w:fldChar w:fldCharType="begin">
                <w:ffData>
                  <w:name w:val="Text26"/>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270" w:type="dxa"/>
            <w:tcBorders>
              <w:top w:val="nil"/>
              <w:bottom w:val="nil"/>
            </w:tcBorders>
          </w:tcPr>
          <w:p w14:paraId="1435FC8C" w14:textId="77777777" w:rsidR="00A84919" w:rsidRPr="00764864" w:rsidRDefault="00A84919" w:rsidP="00D77D87">
            <w:pPr>
              <w:pStyle w:val="Table11"/>
              <w:rPr>
                <w:b/>
              </w:rPr>
            </w:pPr>
          </w:p>
        </w:tc>
      </w:tr>
      <w:tr w:rsidR="00A84919" w:rsidRPr="00764864" w14:paraId="3B9C4D5B" w14:textId="77777777" w:rsidTr="00E7465E">
        <w:trPr>
          <w:trHeight w:val="97"/>
        </w:trPr>
        <w:tc>
          <w:tcPr>
            <w:tcW w:w="703" w:type="dxa"/>
            <w:tcBorders>
              <w:top w:val="nil"/>
              <w:bottom w:val="single" w:sz="4" w:space="0" w:color="808080" w:themeColor="background1" w:themeShade="80"/>
            </w:tcBorders>
          </w:tcPr>
          <w:p w14:paraId="35959006" w14:textId="77777777" w:rsidR="00A84919" w:rsidRPr="00764864" w:rsidRDefault="00A84919" w:rsidP="00D77D87">
            <w:pPr>
              <w:pStyle w:val="Table11"/>
            </w:pPr>
          </w:p>
        </w:tc>
        <w:tc>
          <w:tcPr>
            <w:tcW w:w="287" w:type="dxa"/>
            <w:tcBorders>
              <w:top w:val="nil"/>
              <w:bottom w:val="single" w:sz="4" w:space="0" w:color="808080" w:themeColor="background1" w:themeShade="80"/>
            </w:tcBorders>
          </w:tcPr>
          <w:p w14:paraId="45C30F1F" w14:textId="77777777" w:rsidR="00A84919" w:rsidRPr="00764864" w:rsidRDefault="00A84919" w:rsidP="00D77D87">
            <w:pPr>
              <w:pStyle w:val="Table11"/>
            </w:pPr>
          </w:p>
        </w:tc>
        <w:tc>
          <w:tcPr>
            <w:tcW w:w="2469" w:type="dxa"/>
            <w:tcBorders>
              <w:top w:val="single" w:sz="4" w:space="0" w:color="808080" w:themeColor="background1" w:themeShade="80"/>
              <w:bottom w:val="single" w:sz="4" w:space="0" w:color="808080" w:themeColor="background1" w:themeShade="80"/>
            </w:tcBorders>
            <w:shd w:val="clear" w:color="auto" w:fill="auto"/>
            <w:vAlign w:val="bottom"/>
          </w:tcPr>
          <w:p w14:paraId="6727E30A" w14:textId="77777777" w:rsidR="00A84919" w:rsidRPr="00764864" w:rsidRDefault="00A84919" w:rsidP="00D77D87">
            <w:pPr>
              <w:pStyle w:val="Table11"/>
            </w:pPr>
            <w:r w:rsidRPr="00764864">
              <w:fldChar w:fldCharType="begin">
                <w:ffData>
                  <w:name w:val="Text26"/>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5721" w:type="dxa"/>
            <w:tcBorders>
              <w:bottom w:val="single" w:sz="4" w:space="0" w:color="808080" w:themeColor="background1" w:themeShade="80"/>
            </w:tcBorders>
            <w:vAlign w:val="bottom"/>
          </w:tcPr>
          <w:p w14:paraId="003DDB1E" w14:textId="77777777" w:rsidR="00A84919" w:rsidRPr="00764864" w:rsidRDefault="00A84919" w:rsidP="00D77D87">
            <w:pPr>
              <w:pStyle w:val="Table11"/>
            </w:pPr>
            <w:r w:rsidRPr="00764864">
              <w:fldChar w:fldCharType="begin">
                <w:ffData>
                  <w:name w:val="Text26"/>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270" w:type="dxa"/>
            <w:tcBorders>
              <w:top w:val="nil"/>
              <w:bottom w:val="single" w:sz="4" w:space="0" w:color="808080" w:themeColor="background1" w:themeShade="80"/>
            </w:tcBorders>
          </w:tcPr>
          <w:p w14:paraId="600BB143" w14:textId="77777777" w:rsidR="00A84919" w:rsidRPr="00764864" w:rsidRDefault="00A84919" w:rsidP="00D77D87">
            <w:pPr>
              <w:pStyle w:val="Table11"/>
              <w:rPr>
                <w:b/>
              </w:rPr>
            </w:pPr>
          </w:p>
        </w:tc>
      </w:tr>
    </w:tbl>
    <w:p w14:paraId="79E96087" w14:textId="092904C5" w:rsidR="00A84919" w:rsidRDefault="00A84919" w:rsidP="00A84919">
      <w:pPr>
        <w:overflowPunct w:val="0"/>
        <w:autoSpaceDE w:val="0"/>
        <w:autoSpaceDN w:val="0"/>
        <w:adjustRightInd w:val="0"/>
        <w:spacing w:before="120"/>
        <w:rPr>
          <w:rFonts w:cs="Arial"/>
          <w:b/>
          <w:i/>
          <w:sz w:val="19"/>
          <w:szCs w:val="19"/>
        </w:rPr>
      </w:pPr>
    </w:p>
    <w:tbl>
      <w:tblPr>
        <w:tblW w:w="9432"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540"/>
        <w:gridCol w:w="8892"/>
      </w:tblGrid>
      <w:tr w:rsidR="00A84919" w:rsidRPr="00764864" w14:paraId="69EB2283" w14:textId="77777777" w:rsidTr="00E7465E">
        <w:tc>
          <w:tcPr>
            <w:tcW w:w="9432" w:type="dxa"/>
            <w:gridSpan w:val="2"/>
            <w:shd w:val="clear" w:color="auto" w:fill="CBD4D5"/>
          </w:tcPr>
          <w:p w14:paraId="7558C785" w14:textId="77777777" w:rsidR="00A84919" w:rsidRPr="00764864" w:rsidRDefault="00A84919" w:rsidP="00A84919">
            <w:pPr>
              <w:pStyle w:val="Header"/>
              <w:pageBreakBefore/>
              <w:tabs>
                <w:tab w:val="clear" w:pos="4320"/>
                <w:tab w:val="clear" w:pos="8640"/>
              </w:tabs>
              <w:overflowPunct w:val="0"/>
              <w:autoSpaceDE w:val="0"/>
              <w:autoSpaceDN w:val="0"/>
              <w:adjustRightInd w:val="0"/>
              <w:spacing w:before="60"/>
              <w:ind w:left="0"/>
              <w:rPr>
                <w:sz w:val="20"/>
                <w:szCs w:val="20"/>
              </w:rPr>
            </w:pPr>
            <w:r w:rsidRPr="00764864">
              <w:rPr>
                <w:sz w:val="20"/>
                <w:szCs w:val="20"/>
              </w:rPr>
              <w:lastRenderedPageBreak/>
              <w:t xml:space="preserve">Part 3a. </w:t>
            </w:r>
            <w:r>
              <w:rPr>
                <w:sz w:val="20"/>
                <w:szCs w:val="20"/>
              </w:rPr>
              <w:t xml:space="preserve">Merchant </w:t>
            </w:r>
            <w:r w:rsidRPr="00764864">
              <w:rPr>
                <w:sz w:val="20"/>
                <w:szCs w:val="20"/>
              </w:rPr>
              <w:t xml:space="preserve">Acknowledgement </w:t>
            </w:r>
          </w:p>
        </w:tc>
      </w:tr>
      <w:tr w:rsidR="00A84919" w:rsidRPr="00764864" w14:paraId="5CD01519" w14:textId="77777777" w:rsidTr="00E7465E">
        <w:tblPrEx>
          <w:tblLook w:val="00A0" w:firstRow="1" w:lastRow="0" w:firstColumn="1" w:lastColumn="0" w:noHBand="0" w:noVBand="0"/>
        </w:tblPrEx>
        <w:tc>
          <w:tcPr>
            <w:tcW w:w="9432" w:type="dxa"/>
            <w:gridSpan w:val="2"/>
          </w:tcPr>
          <w:p w14:paraId="7C97FCB0" w14:textId="77777777" w:rsidR="00A84919" w:rsidRPr="00764864" w:rsidRDefault="00A84919" w:rsidP="00D77D87">
            <w:pPr>
              <w:overflowPunct w:val="0"/>
              <w:autoSpaceDE w:val="0"/>
              <w:autoSpaceDN w:val="0"/>
              <w:adjustRightInd w:val="0"/>
              <w:spacing w:after="60"/>
              <w:rPr>
                <w:rFonts w:cs="Arial"/>
                <w:b/>
                <w:bCs/>
                <w:sz w:val="18"/>
                <w:szCs w:val="20"/>
              </w:rPr>
            </w:pPr>
            <w:r w:rsidRPr="00764864">
              <w:rPr>
                <w:rFonts w:cs="Arial"/>
                <w:b/>
                <w:bCs/>
                <w:sz w:val="18"/>
                <w:szCs w:val="20"/>
              </w:rPr>
              <w:t>Signatory(s) confirms:</w:t>
            </w:r>
          </w:p>
          <w:p w14:paraId="6DC5EADD" w14:textId="77777777" w:rsidR="00A84919" w:rsidRPr="00764864" w:rsidRDefault="00A84919" w:rsidP="00D77D87">
            <w:pPr>
              <w:overflowPunct w:val="0"/>
              <w:autoSpaceDE w:val="0"/>
              <w:autoSpaceDN w:val="0"/>
              <w:adjustRightInd w:val="0"/>
              <w:spacing w:after="60"/>
              <w:rPr>
                <w:rFonts w:cs="Arial"/>
                <w:sz w:val="18"/>
                <w:szCs w:val="20"/>
              </w:rPr>
            </w:pPr>
            <w:r w:rsidRPr="00764864">
              <w:rPr>
                <w:rFonts w:cs="Arial"/>
                <w:b/>
                <w:bCs/>
                <w:i/>
                <w:sz w:val="18"/>
                <w:szCs w:val="20"/>
              </w:rPr>
              <w:t>(</w:t>
            </w:r>
            <w:r>
              <w:rPr>
                <w:rFonts w:cs="Arial"/>
                <w:b/>
                <w:bCs/>
                <w:i/>
                <w:sz w:val="18"/>
                <w:szCs w:val="20"/>
              </w:rPr>
              <w:t xml:space="preserve">Select </w:t>
            </w:r>
            <w:r w:rsidRPr="00764864">
              <w:rPr>
                <w:rFonts w:cs="Arial"/>
                <w:b/>
                <w:bCs/>
                <w:i/>
                <w:sz w:val="18"/>
                <w:szCs w:val="20"/>
              </w:rPr>
              <w:t>all that apply)</w:t>
            </w:r>
          </w:p>
        </w:tc>
      </w:tr>
      <w:tr w:rsidR="00A84919" w:rsidRPr="00764864" w14:paraId="5B9D511C" w14:textId="77777777" w:rsidTr="00E7465E">
        <w:tblPrEx>
          <w:tblLook w:val="00A0" w:firstRow="1" w:lastRow="0" w:firstColumn="1" w:lastColumn="0" w:noHBand="0" w:noVBand="0"/>
        </w:tblPrEx>
        <w:trPr>
          <w:trHeight w:val="592"/>
        </w:trPr>
        <w:tc>
          <w:tcPr>
            <w:tcW w:w="540" w:type="dxa"/>
          </w:tcPr>
          <w:p w14:paraId="35C640D1" w14:textId="77777777" w:rsidR="00A84919" w:rsidRPr="00764864" w:rsidRDefault="00A84919" w:rsidP="00D77D87">
            <w:pPr>
              <w:overflowPunct w:val="0"/>
              <w:autoSpaceDE w:val="0"/>
              <w:autoSpaceDN w:val="0"/>
              <w:adjustRightInd w:val="0"/>
              <w:spacing w:after="60"/>
              <w:ind w:left="432" w:hanging="432"/>
              <w:jc w:val="center"/>
              <w:rPr>
                <w:rFonts w:cs="Arial"/>
                <w:b/>
                <w:sz w:val="18"/>
                <w:szCs w:val="20"/>
              </w:rPr>
            </w:pPr>
            <w:r w:rsidRPr="00764864">
              <w:rPr>
                <w:rFonts w:cs="Arial"/>
                <w:sz w:val="18"/>
                <w:szCs w:val="20"/>
              </w:rPr>
              <w:fldChar w:fldCharType="begin">
                <w:ffData>
                  <w:name w:val="Check17"/>
                  <w:enabled/>
                  <w:calcOnExit w:val="0"/>
                  <w:checkBox>
                    <w:sizeAuto/>
                    <w:default w:val="0"/>
                  </w:checkBox>
                </w:ffData>
              </w:fldChar>
            </w:r>
            <w:r w:rsidRPr="00764864">
              <w:rPr>
                <w:rFonts w:cs="Arial"/>
                <w:sz w:val="18"/>
                <w:szCs w:val="20"/>
              </w:rPr>
              <w:instrText xml:space="preserve"> FORMCHECKBOX </w:instrText>
            </w:r>
            <w:r w:rsidRPr="00764864">
              <w:rPr>
                <w:rFonts w:cs="Arial"/>
                <w:sz w:val="18"/>
                <w:szCs w:val="20"/>
              </w:rPr>
            </w:r>
            <w:r w:rsidRPr="00764864">
              <w:rPr>
                <w:rFonts w:cs="Arial"/>
                <w:sz w:val="18"/>
                <w:szCs w:val="20"/>
              </w:rPr>
              <w:fldChar w:fldCharType="separate"/>
            </w:r>
            <w:r w:rsidRPr="00764864">
              <w:rPr>
                <w:rFonts w:cs="Arial"/>
                <w:sz w:val="18"/>
                <w:szCs w:val="20"/>
              </w:rPr>
              <w:fldChar w:fldCharType="end"/>
            </w:r>
          </w:p>
        </w:tc>
        <w:tc>
          <w:tcPr>
            <w:tcW w:w="8892" w:type="dxa"/>
          </w:tcPr>
          <w:p w14:paraId="11B15883" w14:textId="315938BE" w:rsidR="00A84919" w:rsidRPr="00764864" w:rsidRDefault="00A84919" w:rsidP="00D77D87">
            <w:pPr>
              <w:overflowPunct w:val="0"/>
              <w:autoSpaceDE w:val="0"/>
              <w:autoSpaceDN w:val="0"/>
              <w:adjustRightInd w:val="0"/>
              <w:spacing w:after="60"/>
              <w:rPr>
                <w:rFonts w:cs="Arial"/>
                <w:b/>
                <w:sz w:val="19"/>
                <w:szCs w:val="19"/>
              </w:rPr>
            </w:pPr>
            <w:r w:rsidRPr="000A037B">
              <w:rPr>
                <w:rFonts w:cs="Arial"/>
                <w:i/>
                <w:iCs/>
                <w:sz w:val="19"/>
                <w:szCs w:val="19"/>
              </w:rPr>
              <w:t xml:space="preserve">PCI DSS Self-Assessment Questionnaire </w:t>
            </w:r>
            <w:r w:rsidR="00823ED7" w:rsidRPr="000A037B">
              <w:rPr>
                <w:rFonts w:cs="Arial"/>
                <w:i/>
                <w:iCs/>
                <w:sz w:val="19"/>
                <w:szCs w:val="19"/>
              </w:rPr>
              <w:t>C</w:t>
            </w:r>
            <w:r w:rsidRPr="000A037B">
              <w:rPr>
                <w:rFonts w:cs="Arial"/>
                <w:i/>
                <w:iCs/>
                <w:sz w:val="19"/>
                <w:szCs w:val="19"/>
              </w:rPr>
              <w:t xml:space="preserve">, Version </w:t>
            </w:r>
            <w:r w:rsidR="004C6CEF" w:rsidRPr="000A037B">
              <w:rPr>
                <w:rFonts w:cs="Arial"/>
                <w:i/>
                <w:iCs/>
                <w:sz w:val="19"/>
                <w:szCs w:val="19"/>
              </w:rPr>
              <w:t>4.0.1</w:t>
            </w:r>
            <w:r w:rsidR="004C6CEF">
              <w:rPr>
                <w:rFonts w:cs="Arial"/>
                <w:sz w:val="19"/>
                <w:szCs w:val="19"/>
              </w:rPr>
              <w:t>,</w:t>
            </w:r>
            <w:r w:rsidRPr="00764864">
              <w:rPr>
                <w:rFonts w:cs="Arial"/>
                <w:sz w:val="19"/>
                <w:szCs w:val="19"/>
              </w:rPr>
              <w:t xml:space="preserve"> was completed according to the instructions therein.</w:t>
            </w:r>
          </w:p>
        </w:tc>
      </w:tr>
      <w:tr w:rsidR="00A84919" w:rsidRPr="00764864" w14:paraId="0790EFE3" w14:textId="77777777" w:rsidTr="00E7465E">
        <w:tblPrEx>
          <w:tblLook w:val="00A0" w:firstRow="1" w:lastRow="0" w:firstColumn="1" w:lastColumn="0" w:noHBand="0" w:noVBand="0"/>
        </w:tblPrEx>
        <w:trPr>
          <w:trHeight w:val="588"/>
        </w:trPr>
        <w:tc>
          <w:tcPr>
            <w:tcW w:w="540" w:type="dxa"/>
          </w:tcPr>
          <w:p w14:paraId="3D3D8FDD" w14:textId="77777777" w:rsidR="00A84919" w:rsidRPr="00764864" w:rsidRDefault="00A84919" w:rsidP="00D77D87">
            <w:pPr>
              <w:overflowPunct w:val="0"/>
              <w:autoSpaceDE w:val="0"/>
              <w:autoSpaceDN w:val="0"/>
              <w:adjustRightInd w:val="0"/>
              <w:spacing w:after="60"/>
              <w:ind w:left="432" w:hanging="432"/>
              <w:jc w:val="center"/>
              <w:rPr>
                <w:rFonts w:cs="Arial"/>
                <w:sz w:val="18"/>
                <w:szCs w:val="20"/>
              </w:rPr>
            </w:pPr>
            <w:r w:rsidRPr="00764864">
              <w:rPr>
                <w:rFonts w:cs="Arial"/>
                <w:sz w:val="18"/>
                <w:szCs w:val="20"/>
              </w:rPr>
              <w:fldChar w:fldCharType="begin">
                <w:ffData>
                  <w:name w:val="Check17"/>
                  <w:enabled/>
                  <w:calcOnExit w:val="0"/>
                  <w:checkBox>
                    <w:sizeAuto/>
                    <w:default w:val="0"/>
                  </w:checkBox>
                </w:ffData>
              </w:fldChar>
            </w:r>
            <w:r w:rsidRPr="00764864">
              <w:rPr>
                <w:rFonts w:cs="Arial"/>
                <w:sz w:val="18"/>
                <w:szCs w:val="20"/>
              </w:rPr>
              <w:instrText xml:space="preserve"> FORMCHECKBOX </w:instrText>
            </w:r>
            <w:r w:rsidRPr="00764864">
              <w:rPr>
                <w:rFonts w:cs="Arial"/>
                <w:sz w:val="18"/>
                <w:szCs w:val="20"/>
              </w:rPr>
            </w:r>
            <w:r w:rsidRPr="00764864">
              <w:rPr>
                <w:rFonts w:cs="Arial"/>
                <w:sz w:val="18"/>
                <w:szCs w:val="20"/>
              </w:rPr>
              <w:fldChar w:fldCharType="separate"/>
            </w:r>
            <w:r w:rsidRPr="00764864">
              <w:rPr>
                <w:rFonts w:cs="Arial"/>
                <w:sz w:val="18"/>
                <w:szCs w:val="20"/>
              </w:rPr>
              <w:fldChar w:fldCharType="end"/>
            </w:r>
          </w:p>
        </w:tc>
        <w:tc>
          <w:tcPr>
            <w:tcW w:w="8892" w:type="dxa"/>
          </w:tcPr>
          <w:p w14:paraId="7DC4F250" w14:textId="77777777" w:rsidR="00A84919" w:rsidRPr="00764864" w:rsidRDefault="00A84919" w:rsidP="00D77D87">
            <w:pPr>
              <w:overflowPunct w:val="0"/>
              <w:autoSpaceDE w:val="0"/>
              <w:autoSpaceDN w:val="0"/>
              <w:adjustRightInd w:val="0"/>
              <w:spacing w:after="60"/>
              <w:rPr>
                <w:rFonts w:cs="Arial"/>
                <w:sz w:val="19"/>
                <w:szCs w:val="19"/>
              </w:rPr>
            </w:pPr>
            <w:r w:rsidRPr="00764864">
              <w:rPr>
                <w:rFonts w:cs="Arial"/>
                <w:sz w:val="19"/>
                <w:szCs w:val="19"/>
              </w:rPr>
              <w:t xml:space="preserve">All information within the above-referenced SAQ and in this attestation fairly represents the results of </w:t>
            </w:r>
            <w:r>
              <w:rPr>
                <w:rFonts w:cs="Arial"/>
                <w:sz w:val="19"/>
                <w:szCs w:val="19"/>
              </w:rPr>
              <w:t xml:space="preserve">the merchant’s </w:t>
            </w:r>
            <w:r w:rsidRPr="00764864">
              <w:rPr>
                <w:rFonts w:cs="Arial"/>
                <w:sz w:val="19"/>
                <w:szCs w:val="19"/>
              </w:rPr>
              <w:t>assessment in all material respects.</w:t>
            </w:r>
          </w:p>
        </w:tc>
      </w:tr>
      <w:tr w:rsidR="00A84919" w:rsidRPr="00764864" w14:paraId="558FBB07" w14:textId="77777777" w:rsidTr="00E7465E">
        <w:tblPrEx>
          <w:tblLook w:val="00A0" w:firstRow="1" w:lastRow="0" w:firstColumn="1" w:lastColumn="0" w:noHBand="0" w:noVBand="0"/>
        </w:tblPrEx>
        <w:trPr>
          <w:trHeight w:val="368"/>
        </w:trPr>
        <w:tc>
          <w:tcPr>
            <w:tcW w:w="540" w:type="dxa"/>
          </w:tcPr>
          <w:p w14:paraId="5E4F7EA7" w14:textId="77777777" w:rsidR="00A84919" w:rsidRPr="00764864" w:rsidRDefault="00A84919" w:rsidP="00D77D87">
            <w:pPr>
              <w:overflowPunct w:val="0"/>
              <w:autoSpaceDE w:val="0"/>
              <w:autoSpaceDN w:val="0"/>
              <w:adjustRightInd w:val="0"/>
              <w:spacing w:after="60"/>
              <w:ind w:left="432" w:hanging="432"/>
              <w:jc w:val="center"/>
              <w:rPr>
                <w:rFonts w:cs="Arial"/>
                <w:sz w:val="18"/>
                <w:szCs w:val="20"/>
              </w:rPr>
            </w:pPr>
            <w:r w:rsidRPr="00764864">
              <w:rPr>
                <w:rFonts w:cs="Arial"/>
                <w:sz w:val="18"/>
                <w:szCs w:val="20"/>
              </w:rPr>
              <w:fldChar w:fldCharType="begin">
                <w:ffData>
                  <w:name w:val="Check17"/>
                  <w:enabled/>
                  <w:calcOnExit w:val="0"/>
                  <w:checkBox>
                    <w:sizeAuto/>
                    <w:default w:val="0"/>
                  </w:checkBox>
                </w:ffData>
              </w:fldChar>
            </w:r>
            <w:r w:rsidRPr="00764864">
              <w:rPr>
                <w:rFonts w:cs="Arial"/>
                <w:sz w:val="18"/>
                <w:szCs w:val="20"/>
              </w:rPr>
              <w:instrText xml:space="preserve"> FORMCHECKBOX </w:instrText>
            </w:r>
            <w:r w:rsidRPr="00764864">
              <w:rPr>
                <w:rFonts w:cs="Arial"/>
                <w:sz w:val="18"/>
                <w:szCs w:val="20"/>
              </w:rPr>
            </w:r>
            <w:r w:rsidRPr="00764864">
              <w:rPr>
                <w:rFonts w:cs="Arial"/>
                <w:sz w:val="18"/>
                <w:szCs w:val="20"/>
              </w:rPr>
              <w:fldChar w:fldCharType="separate"/>
            </w:r>
            <w:r w:rsidRPr="00764864">
              <w:rPr>
                <w:rFonts w:cs="Arial"/>
                <w:sz w:val="18"/>
                <w:szCs w:val="20"/>
              </w:rPr>
              <w:fldChar w:fldCharType="end"/>
            </w:r>
          </w:p>
        </w:tc>
        <w:tc>
          <w:tcPr>
            <w:tcW w:w="8892" w:type="dxa"/>
          </w:tcPr>
          <w:p w14:paraId="2ABAA66F" w14:textId="77777777" w:rsidR="00A84919" w:rsidRPr="00764864" w:rsidRDefault="00A84919" w:rsidP="00D77D87">
            <w:pPr>
              <w:overflowPunct w:val="0"/>
              <w:autoSpaceDE w:val="0"/>
              <w:autoSpaceDN w:val="0"/>
              <w:adjustRightInd w:val="0"/>
              <w:spacing w:after="60"/>
              <w:rPr>
                <w:rFonts w:cs="Arial"/>
                <w:sz w:val="19"/>
                <w:szCs w:val="19"/>
              </w:rPr>
            </w:pPr>
            <w:r w:rsidRPr="00764864">
              <w:rPr>
                <w:rFonts w:cs="Arial"/>
                <w:sz w:val="19"/>
                <w:szCs w:val="19"/>
              </w:rPr>
              <w:t xml:space="preserve">PCI DSS </w:t>
            </w:r>
            <w:r>
              <w:rPr>
                <w:rFonts w:cs="Arial"/>
                <w:sz w:val="19"/>
                <w:szCs w:val="19"/>
              </w:rPr>
              <w:t xml:space="preserve">controls will be </w:t>
            </w:r>
            <w:proofErr w:type="gramStart"/>
            <w:r>
              <w:rPr>
                <w:rFonts w:cs="Arial"/>
                <w:sz w:val="19"/>
                <w:szCs w:val="19"/>
              </w:rPr>
              <w:t xml:space="preserve">maintained </w:t>
            </w:r>
            <w:r w:rsidRPr="00764864">
              <w:rPr>
                <w:rFonts w:cs="Arial"/>
                <w:sz w:val="19"/>
                <w:szCs w:val="19"/>
              </w:rPr>
              <w:t>at all times</w:t>
            </w:r>
            <w:proofErr w:type="gramEnd"/>
            <w:r>
              <w:rPr>
                <w:rFonts w:cs="Arial"/>
                <w:sz w:val="19"/>
                <w:szCs w:val="19"/>
              </w:rPr>
              <w:t xml:space="preserve">, as applicable to the merchant’s environment. </w:t>
            </w:r>
          </w:p>
        </w:tc>
      </w:tr>
    </w:tbl>
    <w:p w14:paraId="0606D90F" w14:textId="77777777" w:rsidR="00A84919" w:rsidRPr="00764864" w:rsidRDefault="00A84919" w:rsidP="00A84919">
      <w:pPr>
        <w:pStyle w:val="BodyText3"/>
        <w:tabs>
          <w:tab w:val="left" w:pos="5688"/>
          <w:tab w:val="left" w:pos="9648"/>
        </w:tabs>
        <w:spacing w:before="0" w:after="0"/>
        <w:ind w:left="115"/>
        <w:jc w:val="left"/>
        <w:rPr>
          <w:sz w:val="18"/>
          <w:szCs w:val="20"/>
        </w:rPr>
      </w:pPr>
    </w:p>
    <w:tbl>
      <w:tblPr>
        <w:tblW w:w="9432" w:type="dxa"/>
        <w:tblInd w:w="108" w:type="dxa"/>
        <w:tblBorders>
          <w:top w:val="single" w:sz="4" w:space="0" w:color="C0C0C0"/>
          <w:bottom w:val="single" w:sz="6" w:space="0" w:color="999999"/>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5580"/>
        <w:gridCol w:w="3852"/>
      </w:tblGrid>
      <w:tr w:rsidR="00A84919" w:rsidRPr="00764864" w14:paraId="5653B576" w14:textId="77777777" w:rsidTr="00D77D87">
        <w:tc>
          <w:tcPr>
            <w:tcW w:w="9432" w:type="dxa"/>
            <w:gridSpan w:val="2"/>
            <w:tcBorders>
              <w:top w:val="single" w:sz="4" w:space="0" w:color="808080" w:themeColor="background1" w:themeShade="80"/>
              <w:bottom w:val="single" w:sz="4" w:space="0" w:color="808080" w:themeColor="background1" w:themeShade="80"/>
            </w:tcBorders>
            <w:shd w:val="clear" w:color="auto" w:fill="CBD4D5"/>
          </w:tcPr>
          <w:p w14:paraId="4FC1BBF0" w14:textId="77777777" w:rsidR="00A84919" w:rsidRPr="00764864" w:rsidRDefault="00A84919" w:rsidP="00D77D87">
            <w:pPr>
              <w:pStyle w:val="Header"/>
              <w:tabs>
                <w:tab w:val="clear" w:pos="4320"/>
                <w:tab w:val="clear" w:pos="8640"/>
              </w:tabs>
              <w:overflowPunct w:val="0"/>
              <w:autoSpaceDE w:val="0"/>
              <w:autoSpaceDN w:val="0"/>
              <w:adjustRightInd w:val="0"/>
              <w:spacing w:before="60"/>
              <w:ind w:left="0"/>
              <w:rPr>
                <w:sz w:val="20"/>
                <w:szCs w:val="20"/>
              </w:rPr>
            </w:pPr>
            <w:r w:rsidRPr="00764864">
              <w:rPr>
                <w:sz w:val="20"/>
                <w:szCs w:val="20"/>
              </w:rPr>
              <w:t xml:space="preserve">Part 3b. </w:t>
            </w:r>
            <w:r>
              <w:rPr>
                <w:sz w:val="20"/>
                <w:szCs w:val="20"/>
              </w:rPr>
              <w:t>Merchant</w:t>
            </w:r>
            <w:r w:rsidRPr="00764864">
              <w:rPr>
                <w:sz w:val="20"/>
                <w:szCs w:val="20"/>
              </w:rPr>
              <w:t xml:space="preserve"> Attestation</w:t>
            </w:r>
          </w:p>
        </w:tc>
      </w:tr>
      <w:tr w:rsidR="00A84919" w:rsidRPr="00764864" w14:paraId="1DCC2ACA" w14:textId="77777777" w:rsidTr="00D77D87">
        <w:trPr>
          <w:trHeight w:hRule="exact" w:val="720"/>
        </w:trPr>
        <w:tc>
          <w:tcPr>
            <w:tcW w:w="9432" w:type="dxa"/>
            <w:gridSpan w:val="2"/>
            <w:tcBorders>
              <w:top w:val="single" w:sz="4" w:space="0" w:color="808080" w:themeColor="background1" w:themeShade="80"/>
            </w:tcBorders>
            <w:shd w:val="clear" w:color="C0C0C0" w:fill="auto"/>
          </w:tcPr>
          <w:p w14:paraId="64655073" w14:textId="77777777" w:rsidR="00A84919" w:rsidRPr="00764864" w:rsidRDefault="00A84919" w:rsidP="00D77D87">
            <w:pPr>
              <w:pStyle w:val="Header"/>
              <w:tabs>
                <w:tab w:val="clear" w:pos="4320"/>
                <w:tab w:val="clear" w:pos="8640"/>
              </w:tabs>
              <w:overflowPunct w:val="0"/>
              <w:autoSpaceDE w:val="0"/>
              <w:autoSpaceDN w:val="0"/>
              <w:adjustRightInd w:val="0"/>
              <w:spacing w:before="60"/>
              <w:ind w:left="0"/>
              <w:rPr>
                <w:sz w:val="24"/>
                <w:szCs w:val="24"/>
              </w:rPr>
            </w:pPr>
          </w:p>
        </w:tc>
      </w:tr>
      <w:tr w:rsidR="00A84919" w:rsidRPr="00B204AD" w14:paraId="355905AE" w14:textId="77777777" w:rsidTr="00D77D87">
        <w:tc>
          <w:tcPr>
            <w:tcW w:w="5580" w:type="dxa"/>
            <w:shd w:val="clear" w:color="C0C0C0" w:fill="auto"/>
          </w:tcPr>
          <w:p w14:paraId="3C924726" w14:textId="77777777" w:rsidR="00A84919" w:rsidRPr="00B204AD" w:rsidRDefault="00A84919" w:rsidP="00D77D87">
            <w:pPr>
              <w:pStyle w:val="Header"/>
              <w:tabs>
                <w:tab w:val="clear" w:pos="4320"/>
                <w:tab w:val="clear" w:pos="8640"/>
              </w:tabs>
              <w:overflowPunct w:val="0"/>
              <w:autoSpaceDE w:val="0"/>
              <w:autoSpaceDN w:val="0"/>
              <w:adjustRightInd w:val="0"/>
              <w:spacing w:after="40"/>
              <w:ind w:left="0"/>
              <w:rPr>
                <w:b w:val="0"/>
                <w:i/>
                <w:sz w:val="19"/>
                <w:szCs w:val="19"/>
              </w:rPr>
            </w:pPr>
            <w:r w:rsidRPr="00B204AD">
              <w:rPr>
                <w:b w:val="0"/>
                <w:i/>
                <w:sz w:val="19"/>
                <w:szCs w:val="19"/>
              </w:rPr>
              <w:t xml:space="preserve">Signature of </w:t>
            </w:r>
            <w:r>
              <w:rPr>
                <w:b w:val="0"/>
                <w:i/>
                <w:sz w:val="19"/>
                <w:szCs w:val="19"/>
              </w:rPr>
              <w:t>Merchant</w:t>
            </w:r>
            <w:r w:rsidRPr="00B204AD">
              <w:rPr>
                <w:b w:val="0"/>
                <w:i/>
                <w:sz w:val="19"/>
                <w:szCs w:val="19"/>
              </w:rPr>
              <w:t xml:space="preserve"> Executive Officer </w:t>
            </w:r>
            <w:r w:rsidRPr="00B204AD">
              <w:rPr>
                <w:rFonts w:ascii="Wingdings" w:eastAsia="Wingdings" w:hAnsi="Wingdings" w:cs="Wingdings"/>
                <w:b w:val="0"/>
                <w:sz w:val="19"/>
                <w:szCs w:val="19"/>
              </w:rPr>
              <w:t>á</w:t>
            </w:r>
          </w:p>
        </w:tc>
        <w:tc>
          <w:tcPr>
            <w:tcW w:w="3852" w:type="dxa"/>
            <w:shd w:val="clear" w:color="C0C0C0" w:fill="auto"/>
          </w:tcPr>
          <w:p w14:paraId="52C04662" w14:textId="77777777" w:rsidR="00A84919" w:rsidRPr="00B204AD" w:rsidRDefault="00A84919" w:rsidP="00D77D87">
            <w:pPr>
              <w:pStyle w:val="Header"/>
              <w:tabs>
                <w:tab w:val="clear" w:pos="4320"/>
                <w:tab w:val="clear" w:pos="8640"/>
              </w:tabs>
              <w:overflowPunct w:val="0"/>
              <w:autoSpaceDE w:val="0"/>
              <w:autoSpaceDN w:val="0"/>
              <w:adjustRightInd w:val="0"/>
              <w:spacing w:after="40"/>
              <w:ind w:left="0"/>
              <w:rPr>
                <w:b w:val="0"/>
                <w:i/>
                <w:sz w:val="19"/>
                <w:szCs w:val="19"/>
              </w:rPr>
            </w:pPr>
            <w:r w:rsidRPr="00B204AD">
              <w:rPr>
                <w:b w:val="0"/>
                <w:i/>
                <w:sz w:val="19"/>
                <w:szCs w:val="19"/>
              </w:rPr>
              <w:t xml:space="preserve">Date: </w:t>
            </w:r>
            <w:r w:rsidRPr="00D80DB8">
              <w:rPr>
                <w:rFonts w:eastAsia="MS Mincho" w:cs="Courier New"/>
                <w:b w:val="0"/>
                <w:bCs/>
                <w:i/>
                <w:iCs/>
                <w:sz w:val="19"/>
                <w:szCs w:val="19"/>
              </w:rPr>
              <w:fldChar w:fldCharType="begin">
                <w:ffData>
                  <w:name w:val=""/>
                  <w:enabled/>
                  <w:calcOnExit w:val="0"/>
                  <w:textInput>
                    <w:default w:val="YYYY-MM-DD"/>
                  </w:textInput>
                </w:ffData>
              </w:fldChar>
            </w:r>
            <w:r w:rsidRPr="00D80DB8">
              <w:rPr>
                <w:rFonts w:eastAsia="MS Mincho" w:cs="Courier New"/>
                <w:b w:val="0"/>
                <w:bCs/>
                <w:i/>
                <w:iCs/>
                <w:sz w:val="19"/>
                <w:szCs w:val="19"/>
              </w:rPr>
              <w:instrText xml:space="preserve"> FORMTEXT </w:instrText>
            </w:r>
            <w:r w:rsidRPr="00D80DB8">
              <w:rPr>
                <w:rFonts w:eastAsia="MS Mincho" w:cs="Courier New"/>
                <w:b w:val="0"/>
                <w:bCs/>
                <w:i/>
                <w:iCs/>
                <w:sz w:val="19"/>
                <w:szCs w:val="19"/>
              </w:rPr>
            </w:r>
            <w:r w:rsidRPr="00D80DB8">
              <w:rPr>
                <w:rFonts w:eastAsia="MS Mincho" w:cs="Courier New"/>
                <w:b w:val="0"/>
                <w:bCs/>
                <w:i/>
                <w:iCs/>
                <w:sz w:val="19"/>
                <w:szCs w:val="19"/>
              </w:rPr>
              <w:fldChar w:fldCharType="separate"/>
            </w:r>
            <w:r w:rsidRPr="00D80DB8">
              <w:rPr>
                <w:rFonts w:eastAsia="MS Mincho" w:cs="Courier New"/>
                <w:b w:val="0"/>
                <w:bCs/>
                <w:i/>
                <w:iCs/>
                <w:noProof/>
                <w:sz w:val="19"/>
                <w:szCs w:val="19"/>
              </w:rPr>
              <w:t>YYYY-MM-DD</w:t>
            </w:r>
            <w:r w:rsidRPr="00D80DB8">
              <w:rPr>
                <w:rFonts w:eastAsia="MS Mincho" w:cs="Courier New"/>
                <w:b w:val="0"/>
                <w:bCs/>
                <w:i/>
                <w:iCs/>
                <w:sz w:val="19"/>
                <w:szCs w:val="19"/>
              </w:rPr>
              <w:fldChar w:fldCharType="end"/>
            </w:r>
          </w:p>
        </w:tc>
      </w:tr>
      <w:tr w:rsidR="00A84919" w:rsidRPr="00B204AD" w14:paraId="1300DF56" w14:textId="77777777" w:rsidTr="00D77D87">
        <w:tc>
          <w:tcPr>
            <w:tcW w:w="5580" w:type="dxa"/>
            <w:shd w:val="clear" w:color="C0C0C0" w:fill="auto"/>
          </w:tcPr>
          <w:p w14:paraId="333BA327" w14:textId="77777777" w:rsidR="00A84919" w:rsidRPr="00B204AD" w:rsidRDefault="00A84919" w:rsidP="00D77D87">
            <w:pPr>
              <w:pStyle w:val="Header"/>
              <w:tabs>
                <w:tab w:val="clear" w:pos="4320"/>
                <w:tab w:val="clear" w:pos="8640"/>
              </w:tabs>
              <w:overflowPunct w:val="0"/>
              <w:autoSpaceDE w:val="0"/>
              <w:autoSpaceDN w:val="0"/>
              <w:adjustRightInd w:val="0"/>
              <w:spacing w:after="40"/>
              <w:ind w:left="0"/>
              <w:rPr>
                <w:b w:val="0"/>
                <w:i/>
                <w:sz w:val="19"/>
                <w:szCs w:val="19"/>
              </w:rPr>
            </w:pPr>
            <w:r>
              <w:rPr>
                <w:b w:val="0"/>
                <w:i/>
                <w:sz w:val="19"/>
                <w:szCs w:val="19"/>
              </w:rPr>
              <w:t>Merchant</w:t>
            </w:r>
            <w:r w:rsidRPr="00B204AD">
              <w:rPr>
                <w:b w:val="0"/>
                <w:i/>
                <w:sz w:val="19"/>
                <w:szCs w:val="19"/>
              </w:rPr>
              <w:t xml:space="preserve"> Executive Officer Name: </w:t>
            </w:r>
            <w:r w:rsidRPr="0036616D">
              <w:rPr>
                <w:rFonts w:eastAsia="MS Mincho" w:cs="Courier New"/>
                <w:sz w:val="18"/>
                <w:szCs w:val="18"/>
              </w:rPr>
              <w:fldChar w:fldCharType="begin">
                <w:ffData>
                  <w:name w:val=""/>
                  <w:enabled/>
                  <w:calcOnExit w:val="0"/>
                  <w:textInput/>
                </w:ffData>
              </w:fldChar>
            </w:r>
            <w:r w:rsidRPr="0036616D">
              <w:rPr>
                <w:rFonts w:eastAsia="MS Mincho" w:cs="Courier New"/>
                <w:sz w:val="18"/>
                <w:szCs w:val="18"/>
              </w:rPr>
              <w:instrText xml:space="preserve"> FORMTEXT </w:instrText>
            </w:r>
            <w:r w:rsidRPr="0036616D">
              <w:rPr>
                <w:rFonts w:eastAsia="MS Mincho" w:cs="Courier New"/>
                <w:sz w:val="18"/>
                <w:szCs w:val="18"/>
              </w:rPr>
            </w:r>
            <w:r w:rsidRPr="0036616D">
              <w:rPr>
                <w:rFonts w:eastAsia="MS Mincho" w:cs="Courier New"/>
                <w:sz w:val="18"/>
                <w:szCs w:val="18"/>
              </w:rPr>
              <w:fldChar w:fldCharType="separate"/>
            </w:r>
            <w:r w:rsidRPr="0036616D">
              <w:rPr>
                <w:rFonts w:eastAsia="MS Mincho" w:cs="Courier New"/>
                <w:sz w:val="18"/>
                <w:szCs w:val="18"/>
              </w:rPr>
              <w:t> </w:t>
            </w:r>
            <w:r w:rsidRPr="0036616D">
              <w:rPr>
                <w:rFonts w:eastAsia="MS Mincho" w:cs="Courier New"/>
                <w:sz w:val="18"/>
                <w:szCs w:val="18"/>
              </w:rPr>
              <w:t> </w:t>
            </w:r>
            <w:r w:rsidRPr="0036616D">
              <w:rPr>
                <w:rFonts w:eastAsia="MS Mincho" w:cs="Courier New"/>
                <w:sz w:val="18"/>
                <w:szCs w:val="18"/>
              </w:rPr>
              <w:t> </w:t>
            </w:r>
            <w:r w:rsidRPr="0036616D">
              <w:rPr>
                <w:rFonts w:eastAsia="MS Mincho" w:cs="Courier New"/>
                <w:sz w:val="18"/>
                <w:szCs w:val="18"/>
              </w:rPr>
              <w:t> </w:t>
            </w:r>
            <w:r w:rsidRPr="0036616D">
              <w:rPr>
                <w:rFonts w:eastAsia="MS Mincho" w:cs="Courier New"/>
                <w:sz w:val="18"/>
                <w:szCs w:val="18"/>
              </w:rPr>
              <w:t> </w:t>
            </w:r>
            <w:r w:rsidRPr="0036616D">
              <w:rPr>
                <w:rFonts w:eastAsia="MS Mincho" w:cs="Courier New"/>
                <w:sz w:val="18"/>
                <w:szCs w:val="18"/>
              </w:rPr>
              <w:fldChar w:fldCharType="end"/>
            </w:r>
          </w:p>
        </w:tc>
        <w:tc>
          <w:tcPr>
            <w:tcW w:w="3852" w:type="dxa"/>
            <w:shd w:val="clear" w:color="C0C0C0" w:fill="auto"/>
          </w:tcPr>
          <w:p w14:paraId="11EED8D3" w14:textId="77777777" w:rsidR="00A84919" w:rsidRPr="00B204AD" w:rsidRDefault="00A84919" w:rsidP="00D77D87">
            <w:pPr>
              <w:pStyle w:val="Header"/>
              <w:tabs>
                <w:tab w:val="clear" w:pos="4320"/>
                <w:tab w:val="clear" w:pos="8640"/>
              </w:tabs>
              <w:overflowPunct w:val="0"/>
              <w:autoSpaceDE w:val="0"/>
              <w:autoSpaceDN w:val="0"/>
              <w:adjustRightInd w:val="0"/>
              <w:spacing w:after="40"/>
              <w:ind w:left="0"/>
              <w:rPr>
                <w:b w:val="0"/>
                <w:i/>
                <w:sz w:val="19"/>
                <w:szCs w:val="19"/>
              </w:rPr>
            </w:pPr>
            <w:r w:rsidRPr="00B204AD">
              <w:rPr>
                <w:b w:val="0"/>
                <w:i/>
                <w:sz w:val="19"/>
                <w:szCs w:val="19"/>
              </w:rPr>
              <w:t xml:space="preserve">Title: </w:t>
            </w:r>
            <w:r w:rsidRPr="0036616D">
              <w:rPr>
                <w:rFonts w:eastAsia="MS Mincho" w:cs="Courier New"/>
                <w:sz w:val="18"/>
                <w:szCs w:val="18"/>
              </w:rPr>
              <w:fldChar w:fldCharType="begin">
                <w:ffData>
                  <w:name w:val=""/>
                  <w:enabled/>
                  <w:calcOnExit w:val="0"/>
                  <w:textInput/>
                </w:ffData>
              </w:fldChar>
            </w:r>
            <w:r w:rsidRPr="0036616D">
              <w:rPr>
                <w:rFonts w:eastAsia="MS Mincho" w:cs="Courier New"/>
                <w:sz w:val="18"/>
                <w:szCs w:val="18"/>
              </w:rPr>
              <w:instrText xml:space="preserve"> FORMTEXT </w:instrText>
            </w:r>
            <w:r w:rsidRPr="0036616D">
              <w:rPr>
                <w:rFonts w:eastAsia="MS Mincho" w:cs="Courier New"/>
                <w:sz w:val="18"/>
                <w:szCs w:val="18"/>
              </w:rPr>
            </w:r>
            <w:r w:rsidRPr="0036616D">
              <w:rPr>
                <w:rFonts w:eastAsia="MS Mincho" w:cs="Courier New"/>
                <w:sz w:val="18"/>
                <w:szCs w:val="18"/>
              </w:rPr>
              <w:fldChar w:fldCharType="separate"/>
            </w:r>
            <w:r w:rsidRPr="0036616D">
              <w:rPr>
                <w:rFonts w:eastAsia="MS Mincho" w:cs="Courier New"/>
                <w:sz w:val="18"/>
                <w:szCs w:val="18"/>
              </w:rPr>
              <w:t> </w:t>
            </w:r>
            <w:r w:rsidRPr="0036616D">
              <w:rPr>
                <w:rFonts w:eastAsia="MS Mincho" w:cs="Courier New"/>
                <w:sz w:val="18"/>
                <w:szCs w:val="18"/>
              </w:rPr>
              <w:t> </w:t>
            </w:r>
            <w:r w:rsidRPr="0036616D">
              <w:rPr>
                <w:rFonts w:eastAsia="MS Mincho" w:cs="Courier New"/>
                <w:sz w:val="18"/>
                <w:szCs w:val="18"/>
              </w:rPr>
              <w:t> </w:t>
            </w:r>
            <w:r w:rsidRPr="0036616D">
              <w:rPr>
                <w:rFonts w:eastAsia="MS Mincho" w:cs="Courier New"/>
                <w:sz w:val="18"/>
                <w:szCs w:val="18"/>
              </w:rPr>
              <w:t> </w:t>
            </w:r>
            <w:r w:rsidRPr="0036616D">
              <w:rPr>
                <w:rFonts w:eastAsia="MS Mincho" w:cs="Courier New"/>
                <w:sz w:val="18"/>
                <w:szCs w:val="18"/>
              </w:rPr>
              <w:t> </w:t>
            </w:r>
            <w:r w:rsidRPr="0036616D">
              <w:rPr>
                <w:rFonts w:eastAsia="MS Mincho" w:cs="Courier New"/>
                <w:sz w:val="18"/>
                <w:szCs w:val="18"/>
              </w:rPr>
              <w:fldChar w:fldCharType="end"/>
            </w:r>
          </w:p>
        </w:tc>
      </w:tr>
    </w:tbl>
    <w:p w14:paraId="2384A110" w14:textId="77777777" w:rsidR="00A84919" w:rsidRPr="00764864" w:rsidRDefault="00A84919" w:rsidP="00A84919">
      <w:pPr>
        <w:pStyle w:val="Header"/>
        <w:tabs>
          <w:tab w:val="clear" w:pos="4320"/>
          <w:tab w:val="clear" w:pos="8640"/>
        </w:tabs>
        <w:overflowPunct w:val="0"/>
        <w:autoSpaceDE w:val="0"/>
        <w:autoSpaceDN w:val="0"/>
        <w:adjustRightInd w:val="0"/>
        <w:spacing w:before="0" w:after="0" w:line="264" w:lineRule="auto"/>
        <w:ind w:left="0"/>
        <w:rPr>
          <w:b w:val="0"/>
          <w:sz w:val="18"/>
          <w:szCs w:val="20"/>
        </w:rPr>
      </w:pPr>
    </w:p>
    <w:tbl>
      <w:tblPr>
        <w:tblW w:w="9432"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780"/>
        <w:gridCol w:w="1800"/>
        <w:gridCol w:w="3852"/>
      </w:tblGrid>
      <w:tr w:rsidR="00A84919" w:rsidRPr="00764864" w14:paraId="1DAA9FA1" w14:textId="77777777" w:rsidTr="00D77D87">
        <w:tc>
          <w:tcPr>
            <w:tcW w:w="9432" w:type="dxa"/>
            <w:gridSpan w:val="3"/>
            <w:shd w:val="clear" w:color="auto" w:fill="CBD4D5"/>
          </w:tcPr>
          <w:p w14:paraId="3223ACD8" w14:textId="77777777" w:rsidR="00A84919" w:rsidRPr="00764864" w:rsidRDefault="00A84919" w:rsidP="00D77D87">
            <w:pPr>
              <w:pStyle w:val="Header"/>
              <w:tabs>
                <w:tab w:val="clear" w:pos="4320"/>
                <w:tab w:val="clear" w:pos="8640"/>
              </w:tabs>
              <w:overflowPunct w:val="0"/>
              <w:autoSpaceDE w:val="0"/>
              <w:autoSpaceDN w:val="0"/>
              <w:adjustRightInd w:val="0"/>
              <w:spacing w:before="60"/>
              <w:ind w:left="0"/>
              <w:rPr>
                <w:sz w:val="20"/>
                <w:szCs w:val="20"/>
              </w:rPr>
            </w:pPr>
            <w:r w:rsidRPr="00764864">
              <w:rPr>
                <w:sz w:val="20"/>
                <w:szCs w:val="20"/>
              </w:rPr>
              <w:t xml:space="preserve">Part 3c. </w:t>
            </w:r>
            <w:r>
              <w:rPr>
                <w:sz w:val="20"/>
                <w:szCs w:val="20"/>
              </w:rPr>
              <w:t>Qualified Security Assessor (QSA)</w:t>
            </w:r>
            <w:r w:rsidRPr="00764864">
              <w:rPr>
                <w:sz w:val="20"/>
                <w:szCs w:val="20"/>
              </w:rPr>
              <w:t xml:space="preserve"> Acknowledgement </w:t>
            </w:r>
          </w:p>
        </w:tc>
      </w:tr>
      <w:tr w:rsidR="00A84919" w:rsidRPr="00764864" w14:paraId="0A37012F" w14:textId="77777777" w:rsidTr="00D77D87">
        <w:tblPrEx>
          <w:tblLook w:val="00A0" w:firstRow="1" w:lastRow="0" w:firstColumn="1" w:lastColumn="0" w:noHBand="0" w:noVBand="0"/>
        </w:tblPrEx>
        <w:trPr>
          <w:trHeight w:val="383"/>
        </w:trPr>
        <w:tc>
          <w:tcPr>
            <w:tcW w:w="3780" w:type="dxa"/>
            <w:vMerge w:val="restart"/>
          </w:tcPr>
          <w:p w14:paraId="35BAB011" w14:textId="77777777" w:rsidR="00A84919" w:rsidRPr="00B204AD" w:rsidRDefault="00A84919" w:rsidP="00D77D87">
            <w:pPr>
              <w:pStyle w:val="TableText"/>
              <w:rPr>
                <w:sz w:val="19"/>
                <w:szCs w:val="19"/>
              </w:rPr>
            </w:pPr>
            <w:r w:rsidRPr="00B204AD">
              <w:rPr>
                <w:sz w:val="19"/>
                <w:szCs w:val="19"/>
              </w:rPr>
              <w:t xml:space="preserve">If a QSA was involved or assisted with this assessment, </w:t>
            </w:r>
            <w:r>
              <w:rPr>
                <w:sz w:val="19"/>
                <w:szCs w:val="19"/>
              </w:rPr>
              <w:t>indicate</w:t>
            </w:r>
            <w:r w:rsidRPr="00B204AD">
              <w:rPr>
                <w:sz w:val="19"/>
                <w:szCs w:val="19"/>
              </w:rPr>
              <w:t xml:space="preserve"> the role performed:</w:t>
            </w:r>
          </w:p>
        </w:tc>
        <w:tc>
          <w:tcPr>
            <w:tcW w:w="5652" w:type="dxa"/>
            <w:gridSpan w:val="2"/>
          </w:tcPr>
          <w:p w14:paraId="56014814" w14:textId="77777777" w:rsidR="00A84919" w:rsidRPr="00C601C3" w:rsidRDefault="00A84919" w:rsidP="00D77D87">
            <w:pPr>
              <w:spacing w:after="60"/>
              <w:rPr>
                <w:b/>
                <w:sz w:val="19"/>
                <w:szCs w:val="19"/>
              </w:rPr>
            </w:pPr>
            <w:r w:rsidRPr="00C601C3">
              <w:rPr>
                <w:rFonts w:cs="Arial"/>
                <w:szCs w:val="19"/>
              </w:rPr>
              <w:fldChar w:fldCharType="begin">
                <w:ffData>
                  <w:name w:val="Check17"/>
                  <w:enabled/>
                  <w:calcOnExit w:val="0"/>
                  <w:checkBox>
                    <w:sizeAuto/>
                    <w:default w:val="0"/>
                  </w:checkBox>
                </w:ffData>
              </w:fldChar>
            </w:r>
            <w:r w:rsidRPr="00C601C3">
              <w:rPr>
                <w:rFonts w:cs="Arial"/>
                <w:szCs w:val="19"/>
              </w:rPr>
              <w:instrText xml:space="preserve"> FORMCHECKBOX </w:instrText>
            </w:r>
            <w:r w:rsidRPr="00C601C3">
              <w:rPr>
                <w:rFonts w:cs="Arial"/>
                <w:szCs w:val="19"/>
              </w:rPr>
            </w:r>
            <w:r w:rsidRPr="00C601C3">
              <w:rPr>
                <w:rFonts w:cs="Arial"/>
                <w:szCs w:val="19"/>
              </w:rPr>
              <w:fldChar w:fldCharType="separate"/>
            </w:r>
            <w:r w:rsidRPr="00C601C3">
              <w:rPr>
                <w:rFonts w:cs="Arial"/>
                <w:szCs w:val="19"/>
              </w:rPr>
              <w:fldChar w:fldCharType="end"/>
            </w:r>
            <w:r w:rsidRPr="00C601C3">
              <w:rPr>
                <w:rFonts w:cs="Arial"/>
                <w:szCs w:val="19"/>
              </w:rPr>
              <w:t xml:space="preserve"> </w:t>
            </w:r>
            <w:r w:rsidRPr="00C601C3">
              <w:rPr>
                <w:rFonts w:eastAsia="MS Mincho" w:cs="Courier New"/>
                <w:sz w:val="19"/>
                <w:szCs w:val="19"/>
              </w:rPr>
              <w:t xml:space="preserve">QSA performed testing procedures. </w:t>
            </w:r>
          </w:p>
        </w:tc>
      </w:tr>
      <w:tr w:rsidR="00A84919" w:rsidRPr="00764864" w14:paraId="5834A9DA" w14:textId="77777777" w:rsidTr="00D77D87">
        <w:tblPrEx>
          <w:tblLook w:val="00A0" w:firstRow="1" w:lastRow="0" w:firstColumn="1" w:lastColumn="0" w:noHBand="0" w:noVBand="0"/>
        </w:tblPrEx>
        <w:trPr>
          <w:trHeight w:val="383"/>
        </w:trPr>
        <w:tc>
          <w:tcPr>
            <w:tcW w:w="3780" w:type="dxa"/>
            <w:vMerge/>
          </w:tcPr>
          <w:p w14:paraId="7B351A59" w14:textId="77777777" w:rsidR="00A84919" w:rsidRPr="00B204AD" w:rsidRDefault="00A84919" w:rsidP="00D77D87">
            <w:pPr>
              <w:pStyle w:val="TableText"/>
              <w:rPr>
                <w:sz w:val="19"/>
                <w:szCs w:val="19"/>
              </w:rPr>
            </w:pPr>
          </w:p>
        </w:tc>
        <w:tc>
          <w:tcPr>
            <w:tcW w:w="5652" w:type="dxa"/>
            <w:gridSpan w:val="2"/>
          </w:tcPr>
          <w:p w14:paraId="3F40C3F7" w14:textId="77777777" w:rsidR="00A84919" w:rsidRPr="00C601C3" w:rsidRDefault="00A84919" w:rsidP="00D77D87">
            <w:pPr>
              <w:spacing w:after="60"/>
              <w:rPr>
                <w:sz w:val="19"/>
                <w:szCs w:val="19"/>
              </w:rPr>
            </w:pPr>
            <w:r w:rsidRPr="00C601C3">
              <w:rPr>
                <w:rFonts w:cs="Arial"/>
                <w:szCs w:val="19"/>
              </w:rPr>
              <w:fldChar w:fldCharType="begin">
                <w:ffData>
                  <w:name w:val="Check17"/>
                  <w:enabled/>
                  <w:calcOnExit w:val="0"/>
                  <w:checkBox>
                    <w:sizeAuto/>
                    <w:default w:val="0"/>
                  </w:checkBox>
                </w:ffData>
              </w:fldChar>
            </w:r>
            <w:r w:rsidRPr="00C601C3">
              <w:rPr>
                <w:rFonts w:cs="Arial"/>
                <w:szCs w:val="19"/>
              </w:rPr>
              <w:instrText xml:space="preserve"> FORMCHECKBOX </w:instrText>
            </w:r>
            <w:r w:rsidRPr="00C601C3">
              <w:rPr>
                <w:rFonts w:cs="Arial"/>
                <w:szCs w:val="19"/>
              </w:rPr>
            </w:r>
            <w:r w:rsidRPr="00C601C3">
              <w:rPr>
                <w:rFonts w:cs="Arial"/>
                <w:szCs w:val="19"/>
              </w:rPr>
              <w:fldChar w:fldCharType="separate"/>
            </w:r>
            <w:r w:rsidRPr="00C601C3">
              <w:rPr>
                <w:rFonts w:cs="Arial"/>
                <w:szCs w:val="19"/>
              </w:rPr>
              <w:fldChar w:fldCharType="end"/>
            </w:r>
            <w:r w:rsidRPr="00C601C3">
              <w:rPr>
                <w:rFonts w:cs="Arial"/>
                <w:szCs w:val="19"/>
              </w:rPr>
              <w:t xml:space="preserve"> </w:t>
            </w:r>
            <w:r w:rsidRPr="00C601C3">
              <w:rPr>
                <w:sz w:val="19"/>
                <w:szCs w:val="19"/>
              </w:rPr>
              <w:t xml:space="preserve">QSA provided other assistance. </w:t>
            </w:r>
          </w:p>
          <w:p w14:paraId="32AAA97B" w14:textId="77777777" w:rsidR="00A84919" w:rsidRPr="00C601C3" w:rsidRDefault="00A84919" w:rsidP="00D77D87">
            <w:pPr>
              <w:spacing w:after="60"/>
              <w:rPr>
                <w:sz w:val="19"/>
                <w:szCs w:val="19"/>
              </w:rPr>
            </w:pPr>
            <w:r w:rsidRPr="00C601C3">
              <w:rPr>
                <w:sz w:val="19"/>
                <w:szCs w:val="19"/>
              </w:rPr>
              <w:t xml:space="preserve">If selected, describe all role(s) performed: </w:t>
            </w:r>
            <w:r w:rsidRPr="00C601C3">
              <w:rPr>
                <w:sz w:val="18"/>
                <w:szCs w:val="20"/>
              </w:rPr>
              <w:fldChar w:fldCharType="begin">
                <w:ffData>
                  <w:name w:val=""/>
                  <w:enabled/>
                  <w:calcOnExit w:val="0"/>
                  <w:textInput/>
                </w:ffData>
              </w:fldChar>
            </w:r>
            <w:r w:rsidRPr="00C601C3">
              <w:rPr>
                <w:sz w:val="18"/>
                <w:szCs w:val="20"/>
              </w:rPr>
              <w:instrText xml:space="preserve"> FORMTEXT </w:instrText>
            </w:r>
            <w:r w:rsidRPr="00C601C3">
              <w:rPr>
                <w:sz w:val="18"/>
                <w:szCs w:val="20"/>
              </w:rPr>
            </w:r>
            <w:r w:rsidRPr="00C601C3">
              <w:rPr>
                <w:sz w:val="18"/>
                <w:szCs w:val="20"/>
              </w:rPr>
              <w:fldChar w:fldCharType="separate"/>
            </w:r>
            <w:r w:rsidRPr="00C601C3">
              <w:rPr>
                <w:sz w:val="18"/>
                <w:szCs w:val="20"/>
              </w:rPr>
              <w:t> </w:t>
            </w:r>
            <w:r w:rsidRPr="00C601C3">
              <w:rPr>
                <w:sz w:val="18"/>
                <w:szCs w:val="20"/>
              </w:rPr>
              <w:t> </w:t>
            </w:r>
            <w:r w:rsidRPr="00C601C3">
              <w:rPr>
                <w:sz w:val="18"/>
                <w:szCs w:val="20"/>
              </w:rPr>
              <w:t> </w:t>
            </w:r>
            <w:r w:rsidRPr="00C601C3">
              <w:rPr>
                <w:sz w:val="18"/>
                <w:szCs w:val="20"/>
              </w:rPr>
              <w:t> </w:t>
            </w:r>
            <w:r w:rsidRPr="00C601C3">
              <w:rPr>
                <w:sz w:val="18"/>
                <w:szCs w:val="20"/>
              </w:rPr>
              <w:t> </w:t>
            </w:r>
            <w:r w:rsidRPr="00C601C3">
              <w:rPr>
                <w:sz w:val="18"/>
                <w:szCs w:val="20"/>
              </w:rPr>
              <w:fldChar w:fldCharType="end"/>
            </w:r>
          </w:p>
        </w:tc>
      </w:tr>
      <w:tr w:rsidR="00A84919" w:rsidRPr="00764864" w14:paraId="74CC7470" w14:textId="77777777" w:rsidTr="00D77D87">
        <w:tblPrEx>
          <w:tblLook w:val="00A0" w:firstRow="1" w:lastRow="0" w:firstColumn="1" w:lastColumn="0" w:noHBand="0" w:noVBand="0"/>
        </w:tblPrEx>
        <w:trPr>
          <w:trHeight w:hRule="exact" w:val="720"/>
        </w:trPr>
        <w:tc>
          <w:tcPr>
            <w:tcW w:w="9432" w:type="dxa"/>
            <w:gridSpan w:val="3"/>
          </w:tcPr>
          <w:p w14:paraId="7764E5AF" w14:textId="77777777" w:rsidR="00A84919" w:rsidRPr="00B204AD" w:rsidRDefault="00A84919" w:rsidP="00D77D87">
            <w:pPr>
              <w:pStyle w:val="Header"/>
              <w:tabs>
                <w:tab w:val="clear" w:pos="4320"/>
                <w:tab w:val="clear" w:pos="8640"/>
              </w:tabs>
              <w:overflowPunct w:val="0"/>
              <w:autoSpaceDE w:val="0"/>
              <w:autoSpaceDN w:val="0"/>
              <w:adjustRightInd w:val="0"/>
              <w:spacing w:before="120" w:after="120"/>
              <w:ind w:left="0"/>
              <w:rPr>
                <w:b w:val="0"/>
                <w:sz w:val="19"/>
                <w:szCs w:val="19"/>
              </w:rPr>
            </w:pPr>
          </w:p>
        </w:tc>
      </w:tr>
      <w:tr w:rsidR="00A84919" w:rsidRPr="00764864" w14:paraId="51131384" w14:textId="77777777" w:rsidTr="00D77D87">
        <w:tblPrEx>
          <w:tblLook w:val="00A0" w:firstRow="1" w:lastRow="0" w:firstColumn="1" w:lastColumn="0" w:noHBand="0" w:noVBand="0"/>
        </w:tblPrEx>
        <w:tc>
          <w:tcPr>
            <w:tcW w:w="5580" w:type="dxa"/>
            <w:gridSpan w:val="2"/>
          </w:tcPr>
          <w:p w14:paraId="629BF548" w14:textId="77777777" w:rsidR="00A84919" w:rsidRPr="00B204AD" w:rsidRDefault="00A84919" w:rsidP="00D77D87">
            <w:pPr>
              <w:pStyle w:val="Header"/>
              <w:tabs>
                <w:tab w:val="clear" w:pos="4320"/>
                <w:tab w:val="clear" w:pos="8640"/>
              </w:tabs>
              <w:overflowPunct w:val="0"/>
              <w:autoSpaceDE w:val="0"/>
              <w:autoSpaceDN w:val="0"/>
              <w:adjustRightInd w:val="0"/>
              <w:spacing w:before="60"/>
              <w:ind w:left="72"/>
              <w:rPr>
                <w:b w:val="0"/>
                <w:i/>
                <w:sz w:val="19"/>
                <w:szCs w:val="19"/>
              </w:rPr>
            </w:pPr>
            <w:r w:rsidRPr="00B204AD">
              <w:rPr>
                <w:b w:val="0"/>
                <w:i/>
                <w:sz w:val="19"/>
                <w:szCs w:val="19"/>
              </w:rPr>
              <w:t xml:space="preserve">Signature of </w:t>
            </w:r>
            <w:r>
              <w:rPr>
                <w:b w:val="0"/>
                <w:i/>
                <w:sz w:val="19"/>
                <w:szCs w:val="19"/>
              </w:rPr>
              <w:t>Lead</w:t>
            </w:r>
            <w:r w:rsidRPr="00B204AD">
              <w:rPr>
                <w:b w:val="0"/>
                <w:i/>
                <w:sz w:val="19"/>
                <w:szCs w:val="19"/>
              </w:rPr>
              <w:t xml:space="preserve"> </w:t>
            </w:r>
            <w:r w:rsidRPr="00F922AB">
              <w:rPr>
                <w:b w:val="0"/>
                <w:i/>
                <w:sz w:val="19"/>
                <w:szCs w:val="19"/>
              </w:rPr>
              <w:t xml:space="preserve">QSA </w:t>
            </w:r>
            <w:r w:rsidRPr="00F922AB">
              <w:rPr>
                <w:rFonts w:ascii="Wingdings" w:eastAsia="Wingdings" w:hAnsi="Wingdings" w:cs="Wingdings"/>
                <w:b w:val="0"/>
                <w:i/>
                <w:sz w:val="19"/>
                <w:szCs w:val="19"/>
              </w:rPr>
              <w:t>á</w:t>
            </w:r>
          </w:p>
        </w:tc>
        <w:tc>
          <w:tcPr>
            <w:tcW w:w="3852" w:type="dxa"/>
            <w:vAlign w:val="center"/>
          </w:tcPr>
          <w:p w14:paraId="141DAA18" w14:textId="77777777" w:rsidR="00A84919" w:rsidRPr="00764864" w:rsidRDefault="00A84919" w:rsidP="00D77D87">
            <w:pPr>
              <w:pStyle w:val="BodyText3"/>
              <w:spacing w:after="60"/>
              <w:rPr>
                <w:i/>
                <w:sz w:val="18"/>
                <w:szCs w:val="20"/>
              </w:rPr>
            </w:pPr>
            <w:r w:rsidRPr="00764864">
              <w:rPr>
                <w:i/>
                <w:sz w:val="18"/>
                <w:szCs w:val="20"/>
              </w:rPr>
              <w:t xml:space="preserve">Date: </w:t>
            </w:r>
            <w:r w:rsidRPr="00F922AB">
              <w:rPr>
                <w:i/>
                <w:iCs/>
                <w:sz w:val="18"/>
                <w:szCs w:val="18"/>
              </w:rPr>
              <w:fldChar w:fldCharType="begin">
                <w:ffData>
                  <w:name w:val=""/>
                  <w:enabled/>
                  <w:calcOnExit w:val="0"/>
                  <w:textInput>
                    <w:default w:val="YYYY-MM-DD"/>
                  </w:textInput>
                </w:ffData>
              </w:fldChar>
            </w:r>
            <w:r w:rsidRPr="00F922AB">
              <w:rPr>
                <w:i/>
                <w:iCs/>
                <w:sz w:val="18"/>
                <w:szCs w:val="18"/>
              </w:rPr>
              <w:instrText xml:space="preserve"> FORMTEXT </w:instrText>
            </w:r>
            <w:r w:rsidRPr="00F922AB">
              <w:rPr>
                <w:i/>
                <w:iCs/>
                <w:sz w:val="18"/>
                <w:szCs w:val="18"/>
              </w:rPr>
            </w:r>
            <w:r w:rsidRPr="00F922AB">
              <w:rPr>
                <w:i/>
                <w:iCs/>
                <w:sz w:val="18"/>
                <w:szCs w:val="18"/>
              </w:rPr>
              <w:fldChar w:fldCharType="separate"/>
            </w:r>
            <w:r w:rsidRPr="00F922AB">
              <w:rPr>
                <w:i/>
                <w:iCs/>
                <w:noProof/>
                <w:sz w:val="18"/>
                <w:szCs w:val="18"/>
              </w:rPr>
              <w:t>YYYY-MM-DD</w:t>
            </w:r>
            <w:r w:rsidRPr="00F922AB">
              <w:rPr>
                <w:i/>
                <w:iCs/>
                <w:sz w:val="18"/>
                <w:szCs w:val="18"/>
              </w:rPr>
              <w:fldChar w:fldCharType="end"/>
            </w:r>
          </w:p>
        </w:tc>
      </w:tr>
      <w:tr w:rsidR="00A84919" w:rsidRPr="00764864" w14:paraId="361AFA5F" w14:textId="77777777" w:rsidTr="00D77D87">
        <w:tblPrEx>
          <w:tblLook w:val="00A0" w:firstRow="1" w:lastRow="0" w:firstColumn="1" w:lastColumn="0" w:noHBand="0" w:noVBand="0"/>
        </w:tblPrEx>
        <w:tc>
          <w:tcPr>
            <w:tcW w:w="9432" w:type="dxa"/>
            <w:gridSpan w:val="3"/>
          </w:tcPr>
          <w:p w14:paraId="63E07CA7" w14:textId="77777777" w:rsidR="00A84919" w:rsidRPr="00B204AD" w:rsidRDefault="00A84919" w:rsidP="00D77D87">
            <w:pPr>
              <w:pStyle w:val="Header"/>
              <w:tabs>
                <w:tab w:val="clear" w:pos="4320"/>
                <w:tab w:val="clear" w:pos="8640"/>
              </w:tabs>
              <w:overflowPunct w:val="0"/>
              <w:autoSpaceDE w:val="0"/>
              <w:autoSpaceDN w:val="0"/>
              <w:adjustRightInd w:val="0"/>
              <w:spacing w:before="120" w:after="120"/>
              <w:ind w:left="72"/>
              <w:rPr>
                <w:b w:val="0"/>
                <w:sz w:val="19"/>
                <w:szCs w:val="19"/>
              </w:rPr>
            </w:pPr>
            <w:r>
              <w:rPr>
                <w:b w:val="0"/>
                <w:sz w:val="19"/>
                <w:szCs w:val="19"/>
              </w:rPr>
              <w:t xml:space="preserve">Lead QSA Name: </w:t>
            </w:r>
            <w:r w:rsidRPr="00897455">
              <w:rPr>
                <w:sz w:val="18"/>
                <w:szCs w:val="18"/>
              </w:rPr>
              <w:fldChar w:fldCharType="begin">
                <w:ffData>
                  <w:name w:val="Text21"/>
                  <w:enabled/>
                  <w:calcOnExit w:val="0"/>
                  <w:textInput/>
                </w:ffData>
              </w:fldChar>
            </w:r>
            <w:r w:rsidRPr="00897455">
              <w:rPr>
                <w:sz w:val="18"/>
                <w:szCs w:val="18"/>
              </w:rPr>
              <w:instrText xml:space="preserve"> FORMTEXT </w:instrText>
            </w:r>
            <w:r w:rsidRPr="00897455">
              <w:rPr>
                <w:sz w:val="18"/>
                <w:szCs w:val="18"/>
              </w:rPr>
            </w:r>
            <w:r w:rsidRPr="00897455">
              <w:rPr>
                <w:sz w:val="18"/>
                <w:szCs w:val="18"/>
              </w:rPr>
              <w:fldChar w:fldCharType="separate"/>
            </w:r>
            <w:r w:rsidRPr="00897455">
              <w:rPr>
                <w:sz w:val="18"/>
                <w:szCs w:val="18"/>
              </w:rPr>
              <w:t> </w:t>
            </w:r>
            <w:r w:rsidRPr="00897455">
              <w:rPr>
                <w:sz w:val="18"/>
                <w:szCs w:val="18"/>
              </w:rPr>
              <w:t> </w:t>
            </w:r>
            <w:r w:rsidRPr="00897455">
              <w:rPr>
                <w:sz w:val="18"/>
                <w:szCs w:val="18"/>
              </w:rPr>
              <w:t> </w:t>
            </w:r>
            <w:r w:rsidRPr="00897455">
              <w:rPr>
                <w:sz w:val="18"/>
                <w:szCs w:val="18"/>
              </w:rPr>
              <w:t> </w:t>
            </w:r>
            <w:r w:rsidRPr="00897455">
              <w:rPr>
                <w:sz w:val="18"/>
                <w:szCs w:val="18"/>
              </w:rPr>
              <w:t> </w:t>
            </w:r>
            <w:r w:rsidRPr="00897455">
              <w:rPr>
                <w:sz w:val="18"/>
                <w:szCs w:val="18"/>
              </w:rPr>
              <w:fldChar w:fldCharType="end"/>
            </w:r>
          </w:p>
        </w:tc>
      </w:tr>
      <w:tr w:rsidR="00A84919" w:rsidRPr="00764864" w14:paraId="6174BEB7" w14:textId="77777777" w:rsidTr="00D77D87">
        <w:tblPrEx>
          <w:tblLook w:val="00A0" w:firstRow="1" w:lastRow="0" w:firstColumn="1" w:lastColumn="0" w:noHBand="0" w:noVBand="0"/>
        </w:tblPrEx>
        <w:trPr>
          <w:trHeight w:hRule="exact" w:val="720"/>
        </w:trPr>
        <w:tc>
          <w:tcPr>
            <w:tcW w:w="9432" w:type="dxa"/>
            <w:gridSpan w:val="3"/>
          </w:tcPr>
          <w:p w14:paraId="4403D0F9" w14:textId="77777777" w:rsidR="00A84919" w:rsidRPr="00B204AD" w:rsidRDefault="00A84919" w:rsidP="00D77D87">
            <w:pPr>
              <w:spacing w:after="60"/>
              <w:rPr>
                <w:b/>
                <w:sz w:val="19"/>
                <w:szCs w:val="19"/>
              </w:rPr>
            </w:pPr>
          </w:p>
        </w:tc>
      </w:tr>
      <w:tr w:rsidR="00A84919" w:rsidRPr="00764864" w14:paraId="4E3ABB0C" w14:textId="77777777" w:rsidTr="00D77D87">
        <w:tblPrEx>
          <w:tblLook w:val="00A0" w:firstRow="1" w:lastRow="0" w:firstColumn="1" w:lastColumn="0" w:noHBand="0" w:noVBand="0"/>
        </w:tblPrEx>
        <w:tc>
          <w:tcPr>
            <w:tcW w:w="5580" w:type="dxa"/>
            <w:gridSpan w:val="2"/>
          </w:tcPr>
          <w:p w14:paraId="56C55FA6" w14:textId="77777777" w:rsidR="00A84919" w:rsidRPr="00B204AD" w:rsidRDefault="00A84919" w:rsidP="00D77D87">
            <w:pPr>
              <w:pStyle w:val="Header"/>
              <w:tabs>
                <w:tab w:val="clear" w:pos="4320"/>
                <w:tab w:val="clear" w:pos="8640"/>
              </w:tabs>
              <w:overflowPunct w:val="0"/>
              <w:autoSpaceDE w:val="0"/>
              <w:autoSpaceDN w:val="0"/>
              <w:adjustRightInd w:val="0"/>
              <w:spacing w:before="60"/>
              <w:ind w:left="72"/>
              <w:rPr>
                <w:b w:val="0"/>
                <w:i/>
                <w:sz w:val="19"/>
                <w:szCs w:val="19"/>
              </w:rPr>
            </w:pPr>
            <w:r w:rsidRPr="00B204AD">
              <w:rPr>
                <w:b w:val="0"/>
                <w:i/>
                <w:sz w:val="19"/>
                <w:szCs w:val="19"/>
              </w:rPr>
              <w:t xml:space="preserve">Signature of Duly Authorized Officer of QSA Company </w:t>
            </w:r>
            <w:r w:rsidRPr="00B204AD">
              <w:rPr>
                <w:rFonts w:ascii="Wingdings" w:eastAsia="Wingdings" w:hAnsi="Wingdings" w:cs="Wingdings"/>
                <w:b w:val="0"/>
                <w:sz w:val="19"/>
                <w:szCs w:val="19"/>
              </w:rPr>
              <w:t>á</w:t>
            </w:r>
          </w:p>
        </w:tc>
        <w:tc>
          <w:tcPr>
            <w:tcW w:w="3852" w:type="dxa"/>
            <w:vAlign w:val="center"/>
          </w:tcPr>
          <w:p w14:paraId="6CF35618" w14:textId="77777777" w:rsidR="00A84919" w:rsidRPr="00764864" w:rsidRDefault="00A84919" w:rsidP="00D77D87">
            <w:pPr>
              <w:pStyle w:val="BodyText3"/>
              <w:spacing w:after="60"/>
              <w:rPr>
                <w:i/>
                <w:sz w:val="18"/>
                <w:szCs w:val="20"/>
              </w:rPr>
            </w:pPr>
            <w:r w:rsidRPr="00764864">
              <w:rPr>
                <w:i/>
                <w:sz w:val="18"/>
                <w:szCs w:val="20"/>
              </w:rPr>
              <w:t xml:space="preserve">Date: </w:t>
            </w:r>
            <w:r w:rsidRPr="00F922AB">
              <w:rPr>
                <w:i/>
                <w:iCs/>
                <w:sz w:val="18"/>
                <w:szCs w:val="18"/>
              </w:rPr>
              <w:fldChar w:fldCharType="begin">
                <w:ffData>
                  <w:name w:val=""/>
                  <w:enabled/>
                  <w:calcOnExit w:val="0"/>
                  <w:textInput>
                    <w:default w:val="YYYY-MM-DD"/>
                  </w:textInput>
                </w:ffData>
              </w:fldChar>
            </w:r>
            <w:r w:rsidRPr="00F922AB">
              <w:rPr>
                <w:i/>
                <w:iCs/>
                <w:sz w:val="18"/>
                <w:szCs w:val="18"/>
              </w:rPr>
              <w:instrText xml:space="preserve"> FORMTEXT </w:instrText>
            </w:r>
            <w:r w:rsidRPr="00F922AB">
              <w:rPr>
                <w:i/>
                <w:iCs/>
                <w:sz w:val="18"/>
                <w:szCs w:val="18"/>
              </w:rPr>
            </w:r>
            <w:r w:rsidRPr="00F922AB">
              <w:rPr>
                <w:i/>
                <w:iCs/>
                <w:sz w:val="18"/>
                <w:szCs w:val="18"/>
              </w:rPr>
              <w:fldChar w:fldCharType="separate"/>
            </w:r>
            <w:r w:rsidRPr="00F922AB">
              <w:rPr>
                <w:i/>
                <w:iCs/>
                <w:noProof/>
                <w:sz w:val="18"/>
                <w:szCs w:val="18"/>
              </w:rPr>
              <w:t>YYYY-MM-DD</w:t>
            </w:r>
            <w:r w:rsidRPr="00F922AB">
              <w:rPr>
                <w:i/>
                <w:iCs/>
                <w:sz w:val="18"/>
                <w:szCs w:val="18"/>
              </w:rPr>
              <w:fldChar w:fldCharType="end"/>
            </w:r>
          </w:p>
        </w:tc>
      </w:tr>
      <w:tr w:rsidR="00A84919" w:rsidRPr="00764864" w14:paraId="2D21ACAC" w14:textId="77777777" w:rsidTr="00D77D87">
        <w:tblPrEx>
          <w:tblLook w:val="00A0" w:firstRow="1" w:lastRow="0" w:firstColumn="1" w:lastColumn="0" w:noHBand="0" w:noVBand="0"/>
        </w:tblPrEx>
        <w:tc>
          <w:tcPr>
            <w:tcW w:w="5580" w:type="dxa"/>
            <w:gridSpan w:val="2"/>
          </w:tcPr>
          <w:p w14:paraId="3E269D97" w14:textId="77777777" w:rsidR="00A84919" w:rsidRPr="00B204AD" w:rsidRDefault="00A84919" w:rsidP="00D77D87">
            <w:pPr>
              <w:pStyle w:val="BodyText3"/>
              <w:spacing w:after="60"/>
              <w:ind w:left="72"/>
              <w:rPr>
                <w:i/>
                <w:sz w:val="19"/>
                <w:szCs w:val="19"/>
              </w:rPr>
            </w:pPr>
            <w:r w:rsidRPr="00B204AD">
              <w:rPr>
                <w:i/>
                <w:sz w:val="19"/>
                <w:szCs w:val="19"/>
              </w:rPr>
              <w:t xml:space="preserve">Duly Authorized Officer Name: </w:t>
            </w:r>
            <w:r w:rsidRPr="0036616D">
              <w:rPr>
                <w:rFonts w:eastAsia="MS Mincho" w:cs="Courier New"/>
                <w:b/>
                <w:sz w:val="18"/>
                <w:szCs w:val="18"/>
              </w:rPr>
              <w:fldChar w:fldCharType="begin">
                <w:ffData>
                  <w:name w:val="Text21"/>
                  <w:enabled/>
                  <w:calcOnExit w:val="0"/>
                  <w:textInput/>
                </w:ffData>
              </w:fldChar>
            </w:r>
            <w:r w:rsidRPr="0036616D">
              <w:rPr>
                <w:rFonts w:eastAsia="MS Mincho" w:cs="Courier New"/>
                <w:b/>
                <w:sz w:val="18"/>
                <w:szCs w:val="18"/>
              </w:rPr>
              <w:instrText xml:space="preserve"> FORMTEXT </w:instrText>
            </w:r>
            <w:r w:rsidRPr="0036616D">
              <w:rPr>
                <w:rFonts w:eastAsia="MS Mincho" w:cs="Courier New"/>
                <w:b/>
                <w:sz w:val="18"/>
                <w:szCs w:val="18"/>
              </w:rPr>
            </w:r>
            <w:r w:rsidRPr="0036616D">
              <w:rPr>
                <w:rFonts w:eastAsia="MS Mincho" w:cs="Courier New"/>
                <w:b/>
                <w:sz w:val="18"/>
                <w:szCs w:val="18"/>
              </w:rPr>
              <w:fldChar w:fldCharType="separate"/>
            </w:r>
            <w:r w:rsidRPr="0036616D">
              <w:rPr>
                <w:rFonts w:eastAsia="MS Mincho" w:cs="Courier New"/>
                <w:b/>
                <w:sz w:val="18"/>
                <w:szCs w:val="18"/>
              </w:rPr>
              <w:t> </w:t>
            </w:r>
            <w:r w:rsidRPr="0036616D">
              <w:rPr>
                <w:rFonts w:eastAsia="MS Mincho" w:cs="Courier New"/>
                <w:b/>
                <w:sz w:val="18"/>
                <w:szCs w:val="18"/>
              </w:rPr>
              <w:t> </w:t>
            </w:r>
            <w:r w:rsidRPr="0036616D">
              <w:rPr>
                <w:rFonts w:eastAsia="MS Mincho" w:cs="Courier New"/>
                <w:b/>
                <w:sz w:val="18"/>
                <w:szCs w:val="18"/>
              </w:rPr>
              <w:t> </w:t>
            </w:r>
            <w:r w:rsidRPr="0036616D">
              <w:rPr>
                <w:rFonts w:eastAsia="MS Mincho" w:cs="Courier New"/>
                <w:b/>
                <w:sz w:val="18"/>
                <w:szCs w:val="18"/>
              </w:rPr>
              <w:t> </w:t>
            </w:r>
            <w:r w:rsidRPr="0036616D">
              <w:rPr>
                <w:rFonts w:eastAsia="MS Mincho" w:cs="Courier New"/>
                <w:b/>
                <w:sz w:val="18"/>
                <w:szCs w:val="18"/>
              </w:rPr>
              <w:t> </w:t>
            </w:r>
            <w:r w:rsidRPr="0036616D">
              <w:rPr>
                <w:rFonts w:eastAsia="MS Mincho" w:cs="Courier New"/>
                <w:b/>
                <w:sz w:val="18"/>
                <w:szCs w:val="18"/>
              </w:rPr>
              <w:fldChar w:fldCharType="end"/>
            </w:r>
          </w:p>
        </w:tc>
        <w:tc>
          <w:tcPr>
            <w:tcW w:w="3852" w:type="dxa"/>
            <w:vAlign w:val="center"/>
          </w:tcPr>
          <w:p w14:paraId="6A7888B6" w14:textId="77777777" w:rsidR="00A84919" w:rsidRPr="00764864" w:rsidRDefault="00A84919" w:rsidP="00D77D87">
            <w:pPr>
              <w:pStyle w:val="BodyText3"/>
              <w:spacing w:after="60"/>
              <w:rPr>
                <w:i/>
                <w:sz w:val="18"/>
                <w:szCs w:val="20"/>
              </w:rPr>
            </w:pPr>
            <w:r w:rsidRPr="00764864">
              <w:rPr>
                <w:i/>
                <w:sz w:val="18"/>
                <w:szCs w:val="20"/>
              </w:rPr>
              <w:t xml:space="preserve">QSA Company: </w:t>
            </w:r>
            <w:r w:rsidRPr="00DC2D27">
              <w:rPr>
                <w:rFonts w:eastAsia="MS Mincho" w:cs="Courier New"/>
                <w:b/>
                <w:sz w:val="18"/>
                <w:szCs w:val="40"/>
              </w:rPr>
              <w:fldChar w:fldCharType="begin">
                <w:ffData>
                  <w:name w:val="Text21"/>
                  <w:enabled/>
                  <w:calcOnExit w:val="0"/>
                  <w:textInput/>
                </w:ffData>
              </w:fldChar>
            </w:r>
            <w:r w:rsidRPr="00DC2D27">
              <w:rPr>
                <w:rFonts w:eastAsia="MS Mincho" w:cs="Courier New"/>
                <w:b/>
                <w:sz w:val="18"/>
                <w:szCs w:val="40"/>
              </w:rPr>
              <w:instrText xml:space="preserve"> FORMTEXT </w:instrText>
            </w:r>
            <w:r w:rsidRPr="00DC2D27">
              <w:rPr>
                <w:rFonts w:eastAsia="MS Mincho" w:cs="Courier New"/>
                <w:b/>
                <w:sz w:val="18"/>
                <w:szCs w:val="40"/>
              </w:rPr>
            </w:r>
            <w:r w:rsidRPr="00DC2D27">
              <w:rPr>
                <w:rFonts w:eastAsia="MS Mincho" w:cs="Courier New"/>
                <w:b/>
                <w:sz w:val="18"/>
                <w:szCs w:val="40"/>
              </w:rPr>
              <w:fldChar w:fldCharType="separate"/>
            </w:r>
            <w:r w:rsidRPr="00DC2D27">
              <w:rPr>
                <w:rFonts w:eastAsia="MS Mincho" w:cs="Courier New"/>
                <w:b/>
                <w:sz w:val="18"/>
                <w:szCs w:val="40"/>
              </w:rPr>
              <w:t> </w:t>
            </w:r>
            <w:r w:rsidRPr="00DC2D27">
              <w:rPr>
                <w:rFonts w:eastAsia="MS Mincho" w:cs="Courier New"/>
                <w:b/>
                <w:sz w:val="18"/>
                <w:szCs w:val="40"/>
              </w:rPr>
              <w:t> </w:t>
            </w:r>
            <w:r w:rsidRPr="00DC2D27">
              <w:rPr>
                <w:rFonts w:eastAsia="MS Mincho" w:cs="Courier New"/>
                <w:b/>
                <w:sz w:val="18"/>
                <w:szCs w:val="40"/>
              </w:rPr>
              <w:t> </w:t>
            </w:r>
            <w:r w:rsidRPr="00DC2D27">
              <w:rPr>
                <w:rFonts w:eastAsia="MS Mincho" w:cs="Courier New"/>
                <w:b/>
                <w:sz w:val="18"/>
                <w:szCs w:val="40"/>
              </w:rPr>
              <w:t> </w:t>
            </w:r>
            <w:r w:rsidRPr="00DC2D27">
              <w:rPr>
                <w:rFonts w:eastAsia="MS Mincho" w:cs="Courier New"/>
                <w:b/>
                <w:sz w:val="18"/>
                <w:szCs w:val="40"/>
              </w:rPr>
              <w:t> </w:t>
            </w:r>
            <w:r w:rsidRPr="00DC2D27">
              <w:rPr>
                <w:rFonts w:eastAsia="MS Mincho" w:cs="Courier New"/>
                <w:b/>
                <w:sz w:val="18"/>
                <w:szCs w:val="40"/>
              </w:rPr>
              <w:fldChar w:fldCharType="end"/>
            </w:r>
          </w:p>
        </w:tc>
      </w:tr>
    </w:tbl>
    <w:p w14:paraId="7FEA144D" w14:textId="77777777" w:rsidR="00A84919" w:rsidRPr="00764864" w:rsidRDefault="00A84919" w:rsidP="00A84919">
      <w:pPr>
        <w:pStyle w:val="Header"/>
        <w:tabs>
          <w:tab w:val="clear" w:pos="4320"/>
          <w:tab w:val="clear" w:pos="8640"/>
        </w:tabs>
        <w:overflowPunct w:val="0"/>
        <w:autoSpaceDE w:val="0"/>
        <w:autoSpaceDN w:val="0"/>
        <w:adjustRightInd w:val="0"/>
        <w:spacing w:before="0" w:after="0" w:line="264" w:lineRule="auto"/>
        <w:ind w:left="0"/>
        <w:rPr>
          <w:b w:val="0"/>
          <w:sz w:val="18"/>
          <w:szCs w:val="20"/>
        </w:rPr>
      </w:pPr>
    </w:p>
    <w:tbl>
      <w:tblPr>
        <w:tblW w:w="9432"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780"/>
        <w:gridCol w:w="5652"/>
      </w:tblGrid>
      <w:tr w:rsidR="00A84919" w:rsidRPr="00764864" w14:paraId="450CCED1" w14:textId="77777777" w:rsidTr="00D77D87">
        <w:tc>
          <w:tcPr>
            <w:tcW w:w="9432" w:type="dxa"/>
            <w:gridSpan w:val="2"/>
            <w:shd w:val="clear" w:color="auto" w:fill="CBD4D5"/>
          </w:tcPr>
          <w:p w14:paraId="5219DBA9" w14:textId="77777777" w:rsidR="00A84919" w:rsidRPr="00764864" w:rsidRDefault="00A84919" w:rsidP="00D77D87">
            <w:pPr>
              <w:pStyle w:val="Header"/>
              <w:tabs>
                <w:tab w:val="clear" w:pos="4320"/>
                <w:tab w:val="clear" w:pos="8640"/>
              </w:tabs>
              <w:overflowPunct w:val="0"/>
              <w:autoSpaceDE w:val="0"/>
              <w:autoSpaceDN w:val="0"/>
              <w:adjustRightInd w:val="0"/>
              <w:spacing w:before="60"/>
              <w:ind w:left="0"/>
              <w:rPr>
                <w:sz w:val="20"/>
                <w:szCs w:val="20"/>
              </w:rPr>
            </w:pPr>
            <w:r w:rsidRPr="00764864">
              <w:rPr>
                <w:sz w:val="20"/>
                <w:szCs w:val="20"/>
              </w:rPr>
              <w:t xml:space="preserve">Part 3d. </w:t>
            </w:r>
            <w:r>
              <w:rPr>
                <w:sz w:val="20"/>
                <w:szCs w:val="20"/>
              </w:rPr>
              <w:t>PCI SSC Internal Security Assessor (</w:t>
            </w:r>
            <w:r w:rsidRPr="00764864">
              <w:rPr>
                <w:sz w:val="20"/>
                <w:szCs w:val="20"/>
              </w:rPr>
              <w:t>ISA</w:t>
            </w:r>
            <w:r>
              <w:rPr>
                <w:sz w:val="20"/>
                <w:szCs w:val="20"/>
              </w:rPr>
              <w:t>)</w:t>
            </w:r>
            <w:r w:rsidRPr="00764864">
              <w:rPr>
                <w:sz w:val="20"/>
                <w:szCs w:val="20"/>
              </w:rPr>
              <w:t xml:space="preserve"> </w:t>
            </w:r>
            <w:r>
              <w:rPr>
                <w:sz w:val="20"/>
                <w:szCs w:val="20"/>
              </w:rPr>
              <w:t xml:space="preserve">Involvement </w:t>
            </w:r>
          </w:p>
        </w:tc>
      </w:tr>
      <w:tr w:rsidR="00A84919" w:rsidRPr="00B204AD" w14:paraId="49DD7B0F" w14:textId="77777777" w:rsidTr="00C601C3">
        <w:tblPrEx>
          <w:tblLook w:val="00A0" w:firstRow="1" w:lastRow="0" w:firstColumn="1" w:lastColumn="0" w:noHBand="0" w:noVBand="0"/>
        </w:tblPrEx>
        <w:tc>
          <w:tcPr>
            <w:tcW w:w="3780" w:type="dxa"/>
            <w:vMerge w:val="restart"/>
          </w:tcPr>
          <w:p w14:paraId="1766FB66" w14:textId="77777777" w:rsidR="00A84919" w:rsidRPr="00B204AD" w:rsidRDefault="00A84919" w:rsidP="00D77D87">
            <w:pPr>
              <w:pStyle w:val="TableText"/>
              <w:rPr>
                <w:sz w:val="19"/>
                <w:szCs w:val="19"/>
              </w:rPr>
            </w:pPr>
            <w:r w:rsidRPr="00B204AD">
              <w:rPr>
                <w:sz w:val="19"/>
                <w:szCs w:val="19"/>
              </w:rPr>
              <w:t>If an ISA(s) was involved or assisted with this assessment</w:t>
            </w:r>
            <w:r>
              <w:rPr>
                <w:sz w:val="19"/>
                <w:szCs w:val="19"/>
              </w:rPr>
              <w:t>, indicate</w:t>
            </w:r>
            <w:r w:rsidRPr="00B204AD">
              <w:rPr>
                <w:sz w:val="19"/>
                <w:szCs w:val="19"/>
              </w:rPr>
              <w:t xml:space="preserve"> the role performed:</w:t>
            </w:r>
          </w:p>
        </w:tc>
        <w:tc>
          <w:tcPr>
            <w:tcW w:w="5652" w:type="dxa"/>
          </w:tcPr>
          <w:p w14:paraId="64C738DE" w14:textId="77777777" w:rsidR="00A84919" w:rsidRPr="00B204AD" w:rsidRDefault="00A84919" w:rsidP="00D77D87">
            <w:pPr>
              <w:spacing w:after="60"/>
              <w:rPr>
                <w:sz w:val="19"/>
                <w:szCs w:val="19"/>
              </w:rPr>
            </w:pPr>
            <w:r w:rsidRPr="005C4012">
              <w:rPr>
                <w:rFonts w:cs="Arial"/>
                <w:szCs w:val="19"/>
              </w:rPr>
              <w:fldChar w:fldCharType="begin">
                <w:ffData>
                  <w:name w:val="Check17"/>
                  <w:enabled/>
                  <w:calcOnExit w:val="0"/>
                  <w:checkBox>
                    <w:sizeAuto/>
                    <w:default w:val="0"/>
                  </w:checkBox>
                </w:ffData>
              </w:fldChar>
            </w:r>
            <w:r w:rsidRPr="005C4012">
              <w:rPr>
                <w:rFonts w:cs="Arial"/>
                <w:szCs w:val="19"/>
              </w:rPr>
              <w:instrText xml:space="preserve"> FORMCHECKBOX </w:instrText>
            </w:r>
            <w:r w:rsidRPr="005C4012">
              <w:rPr>
                <w:rFonts w:cs="Arial"/>
                <w:szCs w:val="19"/>
              </w:rPr>
            </w:r>
            <w:r w:rsidRPr="005C4012">
              <w:rPr>
                <w:rFonts w:cs="Arial"/>
                <w:szCs w:val="19"/>
              </w:rPr>
              <w:fldChar w:fldCharType="separate"/>
            </w:r>
            <w:r w:rsidRPr="005C4012">
              <w:rPr>
                <w:rFonts w:cs="Arial"/>
                <w:szCs w:val="19"/>
              </w:rPr>
              <w:fldChar w:fldCharType="end"/>
            </w:r>
            <w:r w:rsidRPr="005C4012">
              <w:rPr>
                <w:rFonts w:cs="Arial"/>
                <w:szCs w:val="19"/>
              </w:rPr>
              <w:t xml:space="preserve"> </w:t>
            </w:r>
            <w:r>
              <w:rPr>
                <w:sz w:val="19"/>
                <w:szCs w:val="19"/>
              </w:rPr>
              <w:t xml:space="preserve">ISA(s) performed testing procedures. </w:t>
            </w:r>
          </w:p>
        </w:tc>
      </w:tr>
      <w:tr w:rsidR="00A84919" w:rsidRPr="00B204AD" w14:paraId="6341A755" w14:textId="77777777" w:rsidTr="00D77D87">
        <w:tblPrEx>
          <w:tblLook w:val="00A0" w:firstRow="1" w:lastRow="0" w:firstColumn="1" w:lastColumn="0" w:noHBand="0" w:noVBand="0"/>
        </w:tblPrEx>
        <w:trPr>
          <w:trHeight w:val="574"/>
        </w:trPr>
        <w:tc>
          <w:tcPr>
            <w:tcW w:w="3780" w:type="dxa"/>
            <w:vMerge/>
          </w:tcPr>
          <w:p w14:paraId="50C6C331" w14:textId="77777777" w:rsidR="00A84919" w:rsidRPr="00B204AD" w:rsidRDefault="00A84919" w:rsidP="00D77D87">
            <w:pPr>
              <w:pStyle w:val="TableText"/>
              <w:rPr>
                <w:sz w:val="19"/>
                <w:szCs w:val="19"/>
              </w:rPr>
            </w:pPr>
          </w:p>
        </w:tc>
        <w:tc>
          <w:tcPr>
            <w:tcW w:w="5652" w:type="dxa"/>
          </w:tcPr>
          <w:p w14:paraId="743B1959" w14:textId="77777777" w:rsidR="00A84919" w:rsidRDefault="00A84919" w:rsidP="00D77D87">
            <w:pPr>
              <w:spacing w:after="60"/>
              <w:rPr>
                <w:sz w:val="19"/>
                <w:szCs w:val="19"/>
              </w:rPr>
            </w:pPr>
            <w:r w:rsidRPr="005C4012">
              <w:rPr>
                <w:rFonts w:cs="Arial"/>
                <w:szCs w:val="19"/>
              </w:rPr>
              <w:fldChar w:fldCharType="begin">
                <w:ffData>
                  <w:name w:val="Check17"/>
                  <w:enabled/>
                  <w:calcOnExit w:val="0"/>
                  <w:checkBox>
                    <w:sizeAuto/>
                    <w:default w:val="0"/>
                  </w:checkBox>
                </w:ffData>
              </w:fldChar>
            </w:r>
            <w:r w:rsidRPr="005C4012">
              <w:rPr>
                <w:rFonts w:cs="Arial"/>
                <w:szCs w:val="19"/>
              </w:rPr>
              <w:instrText xml:space="preserve"> FORMCHECKBOX </w:instrText>
            </w:r>
            <w:r w:rsidRPr="005C4012">
              <w:rPr>
                <w:rFonts w:cs="Arial"/>
                <w:szCs w:val="19"/>
              </w:rPr>
            </w:r>
            <w:r w:rsidRPr="005C4012">
              <w:rPr>
                <w:rFonts w:cs="Arial"/>
                <w:szCs w:val="19"/>
              </w:rPr>
              <w:fldChar w:fldCharType="separate"/>
            </w:r>
            <w:r w:rsidRPr="005C4012">
              <w:rPr>
                <w:rFonts w:cs="Arial"/>
                <w:szCs w:val="19"/>
              </w:rPr>
              <w:fldChar w:fldCharType="end"/>
            </w:r>
            <w:r w:rsidRPr="005C4012">
              <w:rPr>
                <w:rFonts w:cs="Arial"/>
                <w:szCs w:val="19"/>
              </w:rPr>
              <w:t xml:space="preserve"> </w:t>
            </w:r>
            <w:r>
              <w:rPr>
                <w:sz w:val="19"/>
                <w:szCs w:val="19"/>
              </w:rPr>
              <w:t xml:space="preserve">ISA(s) provided other assistance. </w:t>
            </w:r>
          </w:p>
          <w:p w14:paraId="1A48506A" w14:textId="77777777" w:rsidR="00A84919" w:rsidRPr="00B204AD" w:rsidRDefault="00A84919" w:rsidP="00D77D87">
            <w:pPr>
              <w:spacing w:after="60"/>
              <w:rPr>
                <w:sz w:val="19"/>
                <w:szCs w:val="19"/>
              </w:rPr>
            </w:pPr>
            <w:r>
              <w:rPr>
                <w:sz w:val="19"/>
                <w:szCs w:val="19"/>
              </w:rPr>
              <w:t xml:space="preserve">If selected, describe all role(s) performed: </w:t>
            </w:r>
            <w:r w:rsidRPr="0036616D">
              <w:rPr>
                <w:sz w:val="18"/>
                <w:szCs w:val="18"/>
              </w:rPr>
              <w:fldChar w:fldCharType="begin">
                <w:ffData>
                  <w:name w:val=""/>
                  <w:enabled/>
                  <w:calcOnExit w:val="0"/>
                  <w:textInput/>
                </w:ffData>
              </w:fldChar>
            </w:r>
            <w:r w:rsidRPr="0036616D">
              <w:rPr>
                <w:sz w:val="18"/>
                <w:szCs w:val="18"/>
              </w:rPr>
              <w:instrText xml:space="preserve"> FORMTEXT </w:instrText>
            </w:r>
            <w:r w:rsidRPr="0036616D">
              <w:rPr>
                <w:sz w:val="18"/>
                <w:szCs w:val="18"/>
              </w:rPr>
            </w:r>
            <w:r w:rsidRPr="0036616D">
              <w:rPr>
                <w:sz w:val="18"/>
                <w:szCs w:val="18"/>
              </w:rPr>
              <w:fldChar w:fldCharType="separate"/>
            </w:r>
            <w:r w:rsidRPr="0036616D">
              <w:rPr>
                <w:sz w:val="18"/>
                <w:szCs w:val="18"/>
              </w:rPr>
              <w:t> </w:t>
            </w:r>
            <w:r w:rsidRPr="0036616D">
              <w:rPr>
                <w:sz w:val="18"/>
                <w:szCs w:val="18"/>
              </w:rPr>
              <w:t> </w:t>
            </w:r>
            <w:r w:rsidRPr="0036616D">
              <w:rPr>
                <w:sz w:val="18"/>
                <w:szCs w:val="18"/>
              </w:rPr>
              <w:t> </w:t>
            </w:r>
            <w:r w:rsidRPr="0036616D">
              <w:rPr>
                <w:sz w:val="18"/>
                <w:szCs w:val="18"/>
              </w:rPr>
              <w:t> </w:t>
            </w:r>
            <w:r w:rsidRPr="0036616D">
              <w:rPr>
                <w:sz w:val="18"/>
                <w:szCs w:val="18"/>
              </w:rPr>
              <w:t> </w:t>
            </w:r>
            <w:r w:rsidRPr="0036616D">
              <w:rPr>
                <w:sz w:val="18"/>
                <w:szCs w:val="18"/>
              </w:rPr>
              <w:fldChar w:fldCharType="end"/>
            </w:r>
          </w:p>
        </w:tc>
      </w:tr>
    </w:tbl>
    <w:p w14:paraId="68BD43E4" w14:textId="77777777" w:rsidR="00A84919" w:rsidRDefault="00A84919" w:rsidP="00A84919">
      <w:pPr>
        <w:rPr>
          <w:rFonts w:asciiTheme="minorHAnsi" w:hAnsiTheme="minorHAnsi"/>
          <w:b/>
          <w:i/>
        </w:rPr>
      </w:pPr>
    </w:p>
    <w:p w14:paraId="3FE25DC4" w14:textId="77777777" w:rsidR="00A84919" w:rsidRDefault="00A84919" w:rsidP="00A84919">
      <w:pPr>
        <w:pStyle w:val="Header"/>
        <w:tabs>
          <w:tab w:val="clear" w:pos="4320"/>
          <w:tab w:val="clear" w:pos="8640"/>
        </w:tabs>
        <w:overflowPunct w:val="0"/>
        <w:autoSpaceDE w:val="0"/>
        <w:autoSpaceDN w:val="0"/>
        <w:adjustRightInd w:val="0"/>
        <w:spacing w:before="60"/>
        <w:ind w:left="0"/>
        <w:rPr>
          <w:b w:val="0"/>
          <w:sz w:val="18"/>
          <w:szCs w:val="20"/>
        </w:rPr>
      </w:pPr>
    </w:p>
    <w:p w14:paraId="34A03AA3" w14:textId="356AB150" w:rsidR="00B204AD" w:rsidRDefault="003A290E">
      <w:pPr>
        <w:rPr>
          <w:rFonts w:asciiTheme="minorHAnsi" w:hAnsiTheme="minorHAnsi"/>
          <w:b/>
          <w:i/>
        </w:rPr>
      </w:pPr>
      <w:r>
        <w:rPr>
          <w:rFonts w:asciiTheme="minorHAnsi" w:hAnsiTheme="minorHAnsi"/>
          <w:b/>
          <w:i/>
        </w:rPr>
        <w:t>`</w:t>
      </w:r>
    </w:p>
    <w:tbl>
      <w:tblPr>
        <w:tblW w:w="9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0"/>
        <w:gridCol w:w="3324"/>
        <w:gridCol w:w="945"/>
        <w:gridCol w:w="945"/>
        <w:gridCol w:w="2929"/>
      </w:tblGrid>
      <w:tr w:rsidR="00482DA9" w:rsidRPr="00482DA9" w14:paraId="2D176E55" w14:textId="77777777" w:rsidTr="00F00535">
        <w:trPr>
          <w:jc w:val="center"/>
        </w:trPr>
        <w:tc>
          <w:tcPr>
            <w:tcW w:w="9673" w:type="dxa"/>
            <w:gridSpan w:val="5"/>
            <w:tcBorders>
              <w:top w:val="single" w:sz="4" w:space="0" w:color="808080" w:themeColor="background1" w:themeShade="80"/>
              <w:left w:val="nil"/>
              <w:bottom w:val="single" w:sz="4" w:space="0" w:color="808080" w:themeColor="background1" w:themeShade="80"/>
              <w:right w:val="nil"/>
            </w:tcBorders>
            <w:shd w:val="clear" w:color="auto" w:fill="006A72"/>
          </w:tcPr>
          <w:p w14:paraId="41F9F421" w14:textId="77777777" w:rsidR="00FB4992" w:rsidRPr="00482DA9" w:rsidRDefault="00FB4992" w:rsidP="00847092">
            <w:pPr>
              <w:pStyle w:val="Header"/>
              <w:pageBreakBefore/>
              <w:tabs>
                <w:tab w:val="clear" w:pos="4320"/>
                <w:tab w:val="clear" w:pos="8640"/>
              </w:tabs>
              <w:overflowPunct w:val="0"/>
              <w:autoSpaceDE w:val="0"/>
              <w:autoSpaceDN w:val="0"/>
              <w:adjustRightInd w:val="0"/>
              <w:spacing w:before="60"/>
              <w:ind w:left="0"/>
              <w:rPr>
                <w:color w:val="FFFFFF" w:themeColor="background1"/>
                <w:sz w:val="22"/>
                <w:szCs w:val="22"/>
              </w:rPr>
            </w:pPr>
            <w:r w:rsidRPr="00482DA9">
              <w:rPr>
                <w:i/>
                <w:color w:val="FFFFFF" w:themeColor="background1"/>
                <w:sz w:val="22"/>
                <w:szCs w:val="22"/>
              </w:rPr>
              <w:lastRenderedPageBreak/>
              <w:br w:type="page"/>
            </w:r>
            <w:r w:rsidRPr="00482DA9">
              <w:rPr>
                <w:color w:val="FFFFFF" w:themeColor="background1"/>
                <w:sz w:val="22"/>
                <w:szCs w:val="22"/>
              </w:rPr>
              <w:t xml:space="preserve">Part 4. Action Plan for Non-Compliant </w:t>
            </w:r>
            <w:r w:rsidR="00B84381" w:rsidRPr="00482DA9">
              <w:rPr>
                <w:color w:val="FFFFFF" w:themeColor="background1"/>
                <w:sz w:val="22"/>
                <w:szCs w:val="22"/>
              </w:rPr>
              <w:t>Requirements</w:t>
            </w:r>
          </w:p>
        </w:tc>
      </w:tr>
      <w:tr w:rsidR="00FB4992" w:rsidRPr="00764864" w14:paraId="60C5C6C2" w14:textId="77777777" w:rsidTr="00F00535">
        <w:tblPrEx>
          <w:tblLook w:val="00A0" w:firstRow="1" w:lastRow="0" w:firstColumn="1" w:lastColumn="0" w:noHBand="0" w:noVBand="0"/>
        </w:tblPrEx>
        <w:trPr>
          <w:jc w:val="center"/>
        </w:trPr>
        <w:tc>
          <w:tcPr>
            <w:tcW w:w="9673" w:type="dxa"/>
            <w:gridSpan w:val="5"/>
            <w:tcBorders>
              <w:top w:val="single" w:sz="4" w:space="0" w:color="808080" w:themeColor="background1" w:themeShade="80"/>
              <w:left w:val="nil"/>
              <w:bottom w:val="single" w:sz="4" w:space="0" w:color="808080" w:themeColor="background1" w:themeShade="80"/>
              <w:right w:val="nil"/>
            </w:tcBorders>
          </w:tcPr>
          <w:p w14:paraId="6D4701D9" w14:textId="67A14EF4" w:rsidR="0012799D" w:rsidRPr="007D3F70" w:rsidRDefault="007D3F70" w:rsidP="00A84919">
            <w:pPr>
              <w:overflowPunct w:val="0"/>
              <w:autoSpaceDE w:val="0"/>
              <w:autoSpaceDN w:val="0"/>
              <w:adjustRightInd w:val="0"/>
              <w:spacing w:after="60"/>
              <w:rPr>
                <w:rFonts w:cs="Arial"/>
                <w:i/>
                <w:sz w:val="19"/>
                <w:szCs w:val="19"/>
              </w:rPr>
            </w:pPr>
            <w:r w:rsidRPr="00C00B19">
              <w:rPr>
                <w:rFonts w:cs="Arial"/>
                <w:i/>
                <w:sz w:val="19"/>
                <w:szCs w:val="19"/>
              </w:rPr>
              <w:t xml:space="preserve">Only complete Part 4 upon request of the entity to which this AOC will be submitted, and only if the Assessment has a </w:t>
            </w:r>
            <w:proofErr w:type="gramStart"/>
            <w:r w:rsidRPr="00C00B19">
              <w:rPr>
                <w:rFonts w:cs="Arial"/>
                <w:i/>
                <w:sz w:val="19"/>
                <w:szCs w:val="19"/>
              </w:rPr>
              <w:t>Non-Compliant</w:t>
            </w:r>
            <w:proofErr w:type="gramEnd"/>
            <w:r w:rsidRPr="00C00B19">
              <w:rPr>
                <w:rFonts w:cs="Arial"/>
                <w:i/>
                <w:sz w:val="19"/>
                <w:szCs w:val="19"/>
              </w:rPr>
              <w:t xml:space="preserve"> status noted in Section 3.</w:t>
            </w:r>
            <w:r w:rsidRPr="00FB7F58">
              <w:rPr>
                <w:rFonts w:cs="Arial"/>
                <w:i/>
                <w:iCs/>
                <w:sz w:val="19"/>
                <w:szCs w:val="19"/>
              </w:rPr>
              <w:t xml:space="preserve"> </w:t>
            </w:r>
            <w:r w:rsidR="0012799D" w:rsidRPr="00AE0BEB">
              <w:rPr>
                <w:rFonts w:cs="Arial"/>
                <w:i/>
                <w:iCs/>
                <w:sz w:val="19"/>
                <w:szCs w:val="19"/>
              </w:rPr>
              <w:t xml:space="preserve"> </w:t>
            </w:r>
          </w:p>
          <w:p w14:paraId="00769885" w14:textId="2489DA26" w:rsidR="00FB4992" w:rsidRPr="00764864" w:rsidRDefault="0012799D" w:rsidP="00A84919">
            <w:pPr>
              <w:overflowPunct w:val="0"/>
              <w:autoSpaceDE w:val="0"/>
              <w:autoSpaceDN w:val="0"/>
              <w:adjustRightInd w:val="0"/>
              <w:spacing w:after="60"/>
              <w:rPr>
                <w:rFonts w:cs="Arial"/>
                <w:sz w:val="19"/>
                <w:szCs w:val="19"/>
              </w:rPr>
            </w:pPr>
            <w:r>
              <w:rPr>
                <w:rFonts w:cs="Arial"/>
                <w:sz w:val="19"/>
                <w:szCs w:val="19"/>
              </w:rPr>
              <w:t>If asked to complete this section, s</w:t>
            </w:r>
            <w:r w:rsidRPr="00764864">
              <w:rPr>
                <w:rFonts w:cs="Arial"/>
                <w:sz w:val="19"/>
                <w:szCs w:val="19"/>
              </w:rPr>
              <w:t>elect the appropriate response for “Compliant to PCI DSS Requirements” for each requirement</w:t>
            </w:r>
            <w:r>
              <w:rPr>
                <w:rFonts w:cs="Arial"/>
                <w:sz w:val="19"/>
                <w:szCs w:val="19"/>
              </w:rPr>
              <w:t xml:space="preserve"> below</w:t>
            </w:r>
            <w:r w:rsidRPr="00764864">
              <w:rPr>
                <w:rFonts w:cs="Arial"/>
                <w:sz w:val="19"/>
                <w:szCs w:val="19"/>
              </w:rPr>
              <w:t xml:space="preserve">. </w:t>
            </w:r>
            <w:r>
              <w:rPr>
                <w:rFonts w:cs="Arial"/>
                <w:sz w:val="19"/>
                <w:szCs w:val="19"/>
              </w:rPr>
              <w:t>For any</w:t>
            </w:r>
            <w:r w:rsidRPr="00764864">
              <w:rPr>
                <w:rFonts w:cs="Arial"/>
                <w:sz w:val="19"/>
                <w:szCs w:val="19"/>
              </w:rPr>
              <w:t xml:space="preserve"> “No” </w:t>
            </w:r>
            <w:r>
              <w:rPr>
                <w:rFonts w:cs="Arial"/>
                <w:sz w:val="19"/>
                <w:szCs w:val="19"/>
              </w:rPr>
              <w:t xml:space="preserve">responses, include the date the </w:t>
            </w:r>
            <w:r w:rsidR="00364B4A">
              <w:rPr>
                <w:rFonts w:cs="Arial"/>
                <w:sz w:val="19"/>
                <w:szCs w:val="19"/>
              </w:rPr>
              <w:t xml:space="preserve">merchant </w:t>
            </w:r>
            <w:r w:rsidRPr="00764864">
              <w:rPr>
                <w:rFonts w:cs="Arial"/>
                <w:sz w:val="19"/>
                <w:szCs w:val="19"/>
              </w:rPr>
              <w:t xml:space="preserve">expects to be compliant with the requirement and a brief description of the actions being taken to meet the requirement. </w:t>
            </w:r>
          </w:p>
        </w:tc>
      </w:tr>
      <w:tr w:rsidR="00FB4992" w:rsidRPr="00764864" w14:paraId="1061B730" w14:textId="77777777" w:rsidTr="00B33E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blHeader/>
          <w:jc w:val="center"/>
        </w:trPr>
        <w:tc>
          <w:tcPr>
            <w:tcW w:w="1530" w:type="dxa"/>
            <w:vMerge w:val="restart"/>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BD4D5"/>
            <w:vAlign w:val="center"/>
          </w:tcPr>
          <w:p w14:paraId="1E66F345" w14:textId="4D3AE08D" w:rsidR="00FB4992" w:rsidRPr="00764864"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9"/>
                <w:szCs w:val="19"/>
              </w:rPr>
            </w:pPr>
            <w:r w:rsidRPr="00764864">
              <w:rPr>
                <w:rFonts w:eastAsia="MS Mincho" w:cs="Arial"/>
                <w:b/>
                <w:sz w:val="19"/>
                <w:szCs w:val="19"/>
              </w:rPr>
              <w:t>PCI DSS Requirement</w:t>
            </w:r>
            <w:r w:rsidR="00CA00DA">
              <w:rPr>
                <w:rFonts w:eastAsia="MS Mincho" w:cs="Arial"/>
                <w:b/>
                <w:sz w:val="19"/>
                <w:szCs w:val="19"/>
              </w:rPr>
              <w:t xml:space="preserve"> </w:t>
            </w:r>
            <w:r w:rsidR="00B33EB7">
              <w:rPr>
                <w:rFonts w:eastAsia="MS Mincho" w:cs="Arial"/>
                <w:b/>
                <w:sz w:val="19"/>
                <w:szCs w:val="19"/>
              </w:rPr>
              <w:t>*</w:t>
            </w:r>
          </w:p>
        </w:tc>
        <w:tc>
          <w:tcPr>
            <w:tcW w:w="3324"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BD4D5"/>
            <w:vAlign w:val="center"/>
          </w:tcPr>
          <w:p w14:paraId="6E8F677E" w14:textId="77777777" w:rsidR="00FB4992" w:rsidRPr="00764864"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9"/>
                <w:szCs w:val="19"/>
              </w:rPr>
            </w:pPr>
            <w:r w:rsidRPr="00764864">
              <w:rPr>
                <w:rFonts w:eastAsia="MS Mincho" w:cs="Arial"/>
                <w:b/>
                <w:sz w:val="19"/>
                <w:szCs w:val="19"/>
              </w:rPr>
              <w:t>Description of Requirement</w:t>
            </w:r>
          </w:p>
        </w:tc>
        <w:tc>
          <w:tcPr>
            <w:tcW w:w="189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BD4D5"/>
            <w:vAlign w:val="center"/>
          </w:tcPr>
          <w:p w14:paraId="0E824D47" w14:textId="77777777" w:rsidR="0005585E" w:rsidRPr="00764864" w:rsidRDefault="00B42716" w:rsidP="0005585E">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8"/>
                <w:szCs w:val="20"/>
              </w:rPr>
            </w:pPr>
            <w:r w:rsidRPr="00764864">
              <w:rPr>
                <w:rFonts w:eastAsia="MS Mincho" w:cs="Arial"/>
                <w:b/>
                <w:sz w:val="18"/>
                <w:szCs w:val="20"/>
              </w:rPr>
              <w:t xml:space="preserve">Compliant </w:t>
            </w:r>
            <w:r w:rsidR="00FF06B3" w:rsidRPr="00764864">
              <w:rPr>
                <w:rFonts w:eastAsia="MS Mincho" w:cs="Arial"/>
                <w:b/>
                <w:sz w:val="18"/>
                <w:szCs w:val="20"/>
              </w:rPr>
              <w:t xml:space="preserve">to </w:t>
            </w:r>
            <w:r w:rsidR="00535B21" w:rsidRPr="00764864">
              <w:rPr>
                <w:rFonts w:eastAsia="MS Mincho" w:cs="Arial"/>
                <w:b/>
                <w:sz w:val="18"/>
                <w:szCs w:val="20"/>
              </w:rPr>
              <w:t>PCI DSS Requirements</w:t>
            </w:r>
          </w:p>
          <w:p w14:paraId="37DB640D" w14:textId="77777777" w:rsidR="00FB4992" w:rsidRPr="00764864"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0" w:after="0"/>
              <w:jc w:val="center"/>
              <w:rPr>
                <w:rFonts w:eastAsia="MS Mincho" w:cs="Arial"/>
                <w:sz w:val="18"/>
                <w:szCs w:val="20"/>
              </w:rPr>
            </w:pPr>
            <w:r w:rsidRPr="00764864">
              <w:rPr>
                <w:rFonts w:eastAsia="MS Mincho" w:cs="Arial"/>
                <w:sz w:val="18"/>
                <w:szCs w:val="20"/>
              </w:rPr>
              <w:t>(Select One)</w:t>
            </w:r>
          </w:p>
        </w:tc>
        <w:tc>
          <w:tcPr>
            <w:tcW w:w="2929"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CBD4D5"/>
            <w:vAlign w:val="center"/>
          </w:tcPr>
          <w:p w14:paraId="769A1698" w14:textId="77777777" w:rsidR="00FB4992" w:rsidRPr="00764864" w:rsidRDefault="00FB4992" w:rsidP="00185704">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8"/>
                <w:szCs w:val="20"/>
              </w:rPr>
            </w:pPr>
            <w:r w:rsidRPr="00764864">
              <w:rPr>
                <w:rFonts w:eastAsia="MS Mincho" w:cs="Arial"/>
                <w:b/>
                <w:sz w:val="19"/>
                <w:szCs w:val="19"/>
              </w:rPr>
              <w:t xml:space="preserve">Remediation Date and Actions </w:t>
            </w:r>
            <w:r w:rsidRPr="00764864">
              <w:rPr>
                <w:rFonts w:eastAsia="MS Mincho" w:cs="Arial"/>
                <w:b/>
                <w:sz w:val="18"/>
                <w:szCs w:val="20"/>
              </w:rPr>
              <w:br/>
            </w:r>
            <w:r w:rsidRPr="00764864">
              <w:rPr>
                <w:rFonts w:eastAsia="MS Mincho" w:cs="Arial"/>
                <w:sz w:val="18"/>
                <w:szCs w:val="20"/>
              </w:rPr>
              <w:t>(</w:t>
            </w:r>
            <w:r w:rsidR="00185704" w:rsidRPr="00764864">
              <w:rPr>
                <w:rFonts w:eastAsia="MS Mincho" w:cs="Arial"/>
                <w:sz w:val="18"/>
                <w:szCs w:val="20"/>
              </w:rPr>
              <w:t xml:space="preserve">If </w:t>
            </w:r>
            <w:r w:rsidRPr="00764864">
              <w:rPr>
                <w:rFonts w:eastAsia="MS Mincho" w:cs="Arial"/>
                <w:sz w:val="18"/>
                <w:szCs w:val="20"/>
              </w:rPr>
              <w:t>“NO”</w:t>
            </w:r>
            <w:r w:rsidR="00185704" w:rsidRPr="00764864">
              <w:rPr>
                <w:rFonts w:eastAsia="MS Mincho" w:cs="Arial"/>
                <w:sz w:val="18"/>
                <w:szCs w:val="20"/>
              </w:rPr>
              <w:t xml:space="preserve"> selected for any Requirement</w:t>
            </w:r>
            <w:r w:rsidRPr="00764864">
              <w:rPr>
                <w:rFonts w:eastAsia="MS Mincho" w:cs="Arial"/>
                <w:sz w:val="18"/>
                <w:szCs w:val="20"/>
              </w:rPr>
              <w:t>)</w:t>
            </w:r>
          </w:p>
        </w:tc>
      </w:tr>
      <w:tr w:rsidR="00FB4992" w:rsidRPr="00764864" w14:paraId="34291F65" w14:textId="77777777" w:rsidTr="00B33E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jc w:val="center"/>
        </w:trPr>
        <w:tc>
          <w:tcPr>
            <w:tcW w:w="1530" w:type="dxa"/>
            <w:vMerge/>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vAlign w:val="center"/>
          </w:tcPr>
          <w:p w14:paraId="0FBD6A8E" w14:textId="77777777" w:rsidR="00FB4992" w:rsidRPr="00764864"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center"/>
              <w:rPr>
                <w:rFonts w:eastAsia="MS Mincho" w:cs="Arial"/>
                <w:sz w:val="18"/>
                <w:szCs w:val="20"/>
              </w:rPr>
            </w:pPr>
          </w:p>
        </w:tc>
        <w:tc>
          <w:tcPr>
            <w:tcW w:w="3324"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vAlign w:val="center"/>
          </w:tcPr>
          <w:p w14:paraId="70AD9350" w14:textId="77777777" w:rsidR="00FB4992" w:rsidRPr="00764864"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left"/>
              <w:rPr>
                <w:rFonts w:eastAsia="MS Mincho" w:cs="Arial"/>
                <w:sz w:val="18"/>
                <w:szCs w:val="20"/>
              </w:rPr>
            </w:pP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2E7E6"/>
            <w:vAlign w:val="center"/>
          </w:tcPr>
          <w:p w14:paraId="4DF95A13" w14:textId="77777777" w:rsidR="00FB4992" w:rsidRPr="00764864"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40" w:after="40"/>
              <w:jc w:val="center"/>
              <w:rPr>
                <w:rFonts w:eastAsia="MS Mincho" w:cs="Arial"/>
                <w:b/>
                <w:sz w:val="18"/>
                <w:szCs w:val="20"/>
              </w:rPr>
            </w:pPr>
            <w:r w:rsidRPr="00764864">
              <w:rPr>
                <w:rFonts w:eastAsia="MS Mincho" w:cs="Arial"/>
                <w:b/>
                <w:sz w:val="18"/>
                <w:szCs w:val="20"/>
              </w:rPr>
              <w:t>YES</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2E7E6"/>
            <w:vAlign w:val="center"/>
          </w:tcPr>
          <w:p w14:paraId="72016809" w14:textId="77777777" w:rsidR="00FB4992" w:rsidRPr="00764864"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40" w:after="40"/>
              <w:jc w:val="center"/>
              <w:rPr>
                <w:rFonts w:eastAsia="MS Mincho" w:cs="Arial"/>
                <w:b/>
                <w:sz w:val="18"/>
                <w:szCs w:val="20"/>
              </w:rPr>
            </w:pPr>
            <w:r w:rsidRPr="00764864">
              <w:rPr>
                <w:rFonts w:eastAsia="MS Mincho" w:cs="Arial"/>
                <w:b/>
                <w:sz w:val="18"/>
                <w:szCs w:val="20"/>
              </w:rPr>
              <w:t>NO</w:t>
            </w:r>
          </w:p>
        </w:tc>
        <w:tc>
          <w:tcPr>
            <w:tcW w:w="2929" w:type="dxa"/>
            <w:vMerge/>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E0E0E0"/>
            <w:vAlign w:val="center"/>
          </w:tcPr>
          <w:p w14:paraId="3B011901" w14:textId="77777777" w:rsidR="00FB4992" w:rsidRPr="00764864"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left"/>
              <w:rPr>
                <w:rFonts w:eastAsia="MS Mincho" w:cs="Arial"/>
                <w:sz w:val="18"/>
                <w:szCs w:val="20"/>
              </w:rPr>
            </w:pPr>
          </w:p>
        </w:tc>
      </w:tr>
      <w:tr w:rsidR="00B066D1" w:rsidRPr="00764864" w14:paraId="7C1A6F54" w14:textId="77777777" w:rsidTr="00B33EB7">
        <w:trPr>
          <w:cantSplit/>
          <w:trHeight w:val="432"/>
          <w:jc w:val="center"/>
        </w:trPr>
        <w:tc>
          <w:tcPr>
            <w:tcW w:w="15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28A62BFA" w14:textId="77777777" w:rsidR="00B066D1" w:rsidRPr="00764864" w:rsidRDefault="00B066D1" w:rsidP="00B066D1">
            <w:pPr>
              <w:pStyle w:val="BodyText3"/>
              <w:tabs>
                <w:tab w:val="left" w:pos="5688"/>
                <w:tab w:val="left" w:pos="9648"/>
              </w:tabs>
              <w:spacing w:beforeLines="20" w:before="48" w:afterLines="40" w:after="96" w:line="240" w:lineRule="auto"/>
              <w:jc w:val="center"/>
              <w:rPr>
                <w:rFonts w:cs="Arial"/>
                <w:sz w:val="18"/>
                <w:szCs w:val="20"/>
              </w:rPr>
            </w:pPr>
            <w:r w:rsidRPr="00764864">
              <w:rPr>
                <w:rFonts w:cs="Arial"/>
                <w:sz w:val="18"/>
                <w:szCs w:val="20"/>
              </w:rPr>
              <w:t>1</w:t>
            </w:r>
          </w:p>
        </w:tc>
        <w:tc>
          <w:tcPr>
            <w:tcW w:w="332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9F1D7D6" w14:textId="779D7013" w:rsidR="00B066D1" w:rsidRPr="00764864" w:rsidRDefault="00B066D1" w:rsidP="00B066D1">
            <w:pPr>
              <w:pStyle w:val="BodyText3"/>
              <w:tabs>
                <w:tab w:val="left" w:pos="5688"/>
                <w:tab w:val="left" w:pos="9648"/>
              </w:tabs>
              <w:spacing w:beforeLines="20" w:before="48" w:afterLines="40" w:after="96"/>
              <w:jc w:val="left"/>
              <w:rPr>
                <w:rFonts w:cs="Arial"/>
                <w:sz w:val="18"/>
                <w:szCs w:val="20"/>
              </w:rPr>
            </w:pPr>
            <w:r w:rsidRPr="00764864">
              <w:rPr>
                <w:rFonts w:cs="Arial"/>
                <w:sz w:val="18"/>
                <w:szCs w:val="20"/>
              </w:rPr>
              <w:t xml:space="preserve">Install and maintain </w:t>
            </w:r>
            <w:r>
              <w:rPr>
                <w:rFonts w:cs="Arial"/>
                <w:sz w:val="18"/>
                <w:szCs w:val="20"/>
              </w:rPr>
              <w:t xml:space="preserve">network security controls </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1DF1E132" w14:textId="77777777" w:rsidR="00B066D1" w:rsidRPr="00764864" w:rsidRDefault="00B066D1" w:rsidP="00B066D1">
            <w:pPr>
              <w:spacing w:beforeLines="20" w:before="48" w:afterLines="40" w:after="96" w:line="240" w:lineRule="auto"/>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6358F455" w14:textId="77777777" w:rsidR="00B066D1" w:rsidRPr="00764864" w:rsidRDefault="00B066D1" w:rsidP="00B066D1">
            <w:pPr>
              <w:spacing w:beforeLines="20" w:before="48" w:afterLines="40" w:after="96" w:line="240" w:lineRule="auto"/>
              <w:ind w:right="-18"/>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29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6A2516B" w14:textId="77777777" w:rsidR="00B066D1" w:rsidRPr="00764864" w:rsidRDefault="00B066D1" w:rsidP="00B066D1">
            <w:pPr>
              <w:pStyle w:val="BodyText3"/>
              <w:tabs>
                <w:tab w:val="left" w:pos="5688"/>
                <w:tab w:val="left" w:pos="9648"/>
              </w:tabs>
              <w:spacing w:beforeLines="20" w:before="48" w:afterLines="40" w:after="96" w:line="240" w:lineRule="auto"/>
              <w:jc w:val="left"/>
              <w:rPr>
                <w:rFonts w:cs="Arial"/>
                <w:sz w:val="18"/>
                <w:szCs w:val="20"/>
              </w:rPr>
            </w:pPr>
            <w:r w:rsidRPr="00764864">
              <w:rPr>
                <w:rFonts w:eastAsia="MS Mincho" w:cs="Courier New"/>
                <w:sz w:val="18"/>
              </w:rPr>
              <w:fldChar w:fldCharType="begin">
                <w:ffData>
                  <w:name w:val="Text1"/>
                  <w:enabled/>
                  <w:calcOnExit w:val="0"/>
                  <w:textInput/>
                </w:ffData>
              </w:fldChar>
            </w:r>
            <w:r w:rsidRPr="00764864">
              <w:rPr>
                <w:rFonts w:eastAsia="MS Mincho" w:cs="Courier New"/>
                <w:sz w:val="18"/>
              </w:rPr>
              <w:instrText xml:space="preserve"> FORMTEXT </w:instrText>
            </w:r>
            <w:r w:rsidRPr="00764864">
              <w:rPr>
                <w:rFonts w:eastAsia="MS Mincho" w:cs="Courier New"/>
                <w:sz w:val="18"/>
              </w:rPr>
            </w:r>
            <w:r w:rsidRPr="00764864">
              <w:rPr>
                <w:rFonts w:eastAsia="MS Mincho" w:cs="Courier New"/>
                <w:sz w:val="18"/>
              </w:rPr>
              <w:fldChar w:fldCharType="separate"/>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fldChar w:fldCharType="end"/>
            </w:r>
          </w:p>
        </w:tc>
      </w:tr>
      <w:tr w:rsidR="00B066D1" w:rsidRPr="00764864" w14:paraId="21F9EB52" w14:textId="77777777" w:rsidTr="00B33EB7">
        <w:trPr>
          <w:cantSplit/>
          <w:trHeight w:val="432"/>
          <w:jc w:val="center"/>
        </w:trPr>
        <w:tc>
          <w:tcPr>
            <w:tcW w:w="15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02330EA3" w14:textId="416D7D6B" w:rsidR="00B066D1" w:rsidRPr="00764864" w:rsidRDefault="00B066D1" w:rsidP="00DD472B">
            <w:pPr>
              <w:pStyle w:val="BodyText3"/>
              <w:tabs>
                <w:tab w:val="left" w:pos="5688"/>
                <w:tab w:val="left" w:pos="9648"/>
              </w:tabs>
              <w:spacing w:beforeLines="20" w:before="48" w:afterLines="40" w:after="96" w:line="240" w:lineRule="auto"/>
              <w:jc w:val="center"/>
              <w:rPr>
                <w:rFonts w:cs="Arial"/>
                <w:sz w:val="18"/>
                <w:szCs w:val="20"/>
              </w:rPr>
            </w:pPr>
            <w:r w:rsidRPr="00764864">
              <w:rPr>
                <w:rFonts w:cs="Arial"/>
                <w:sz w:val="18"/>
                <w:szCs w:val="20"/>
              </w:rPr>
              <w:t>2</w:t>
            </w:r>
          </w:p>
        </w:tc>
        <w:tc>
          <w:tcPr>
            <w:tcW w:w="332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BC52FB8" w14:textId="471BF591" w:rsidR="00B066D1" w:rsidRPr="00764864" w:rsidRDefault="00B066D1" w:rsidP="00B066D1">
            <w:pPr>
              <w:pStyle w:val="BodyText3"/>
              <w:tabs>
                <w:tab w:val="left" w:pos="5688"/>
                <w:tab w:val="left" w:pos="9648"/>
              </w:tabs>
              <w:spacing w:beforeLines="20" w:before="48" w:afterLines="40" w:after="96"/>
              <w:jc w:val="left"/>
              <w:rPr>
                <w:rFonts w:cs="Arial"/>
                <w:sz w:val="18"/>
                <w:szCs w:val="20"/>
              </w:rPr>
            </w:pPr>
            <w:r>
              <w:rPr>
                <w:rFonts w:cs="Arial"/>
                <w:sz w:val="18"/>
                <w:szCs w:val="20"/>
              </w:rPr>
              <w:t>Apply secure configurations</w:t>
            </w:r>
            <w:r w:rsidRPr="00764864">
              <w:rPr>
                <w:rFonts w:cs="Arial"/>
                <w:sz w:val="18"/>
                <w:szCs w:val="20"/>
              </w:rPr>
              <w:t xml:space="preserve"> </w:t>
            </w:r>
            <w:r>
              <w:rPr>
                <w:rFonts w:cs="Arial"/>
                <w:sz w:val="18"/>
                <w:szCs w:val="20"/>
              </w:rPr>
              <w:t xml:space="preserve">to all </w:t>
            </w:r>
            <w:r w:rsidRPr="00764864">
              <w:rPr>
                <w:rFonts w:cs="Arial"/>
                <w:sz w:val="18"/>
                <w:szCs w:val="20"/>
              </w:rPr>
              <w:t xml:space="preserve">system </w:t>
            </w:r>
            <w:r>
              <w:rPr>
                <w:rFonts w:cs="Arial"/>
                <w:sz w:val="18"/>
                <w:szCs w:val="20"/>
              </w:rPr>
              <w:t xml:space="preserve">components </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56C4A200" w14:textId="77777777" w:rsidR="00B066D1" w:rsidRPr="00764864" w:rsidRDefault="00B066D1" w:rsidP="00B066D1">
            <w:pPr>
              <w:spacing w:beforeLines="20" w:before="48" w:afterLines="40" w:after="96" w:line="240" w:lineRule="auto"/>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5087CA04" w14:textId="77777777" w:rsidR="00B066D1" w:rsidRPr="00764864" w:rsidRDefault="00B066D1" w:rsidP="00B066D1">
            <w:pPr>
              <w:spacing w:beforeLines="20" w:before="48" w:afterLines="40" w:after="96" w:line="240" w:lineRule="auto"/>
              <w:ind w:right="-18"/>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29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045DEA80" w14:textId="77777777" w:rsidR="00B066D1" w:rsidRPr="00764864" w:rsidRDefault="00B066D1" w:rsidP="00B066D1">
            <w:pPr>
              <w:pStyle w:val="BodyText3"/>
              <w:tabs>
                <w:tab w:val="left" w:pos="5688"/>
                <w:tab w:val="left" w:pos="9648"/>
              </w:tabs>
              <w:spacing w:beforeLines="20" w:before="48" w:afterLines="40" w:after="96" w:line="240" w:lineRule="auto"/>
              <w:jc w:val="left"/>
              <w:rPr>
                <w:rFonts w:cs="Arial"/>
                <w:sz w:val="18"/>
                <w:szCs w:val="20"/>
              </w:rPr>
            </w:pPr>
            <w:r w:rsidRPr="00764864">
              <w:rPr>
                <w:rFonts w:eastAsia="MS Mincho" w:cs="Courier New"/>
                <w:sz w:val="18"/>
              </w:rPr>
              <w:fldChar w:fldCharType="begin">
                <w:ffData>
                  <w:name w:val="Text1"/>
                  <w:enabled/>
                  <w:calcOnExit w:val="0"/>
                  <w:textInput/>
                </w:ffData>
              </w:fldChar>
            </w:r>
            <w:r w:rsidRPr="00764864">
              <w:rPr>
                <w:rFonts w:eastAsia="MS Mincho" w:cs="Courier New"/>
                <w:sz w:val="18"/>
              </w:rPr>
              <w:instrText xml:space="preserve"> FORMTEXT </w:instrText>
            </w:r>
            <w:r w:rsidRPr="00764864">
              <w:rPr>
                <w:rFonts w:eastAsia="MS Mincho" w:cs="Courier New"/>
                <w:sz w:val="18"/>
              </w:rPr>
            </w:r>
            <w:r w:rsidRPr="00764864">
              <w:rPr>
                <w:rFonts w:eastAsia="MS Mincho" w:cs="Courier New"/>
                <w:sz w:val="18"/>
              </w:rPr>
              <w:fldChar w:fldCharType="separate"/>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fldChar w:fldCharType="end"/>
            </w:r>
          </w:p>
        </w:tc>
      </w:tr>
      <w:tr w:rsidR="00B066D1" w:rsidRPr="00764864" w14:paraId="4D48FACC" w14:textId="77777777" w:rsidTr="00B33EB7">
        <w:trPr>
          <w:cantSplit/>
          <w:trHeight w:val="432"/>
          <w:jc w:val="center"/>
        </w:trPr>
        <w:tc>
          <w:tcPr>
            <w:tcW w:w="15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0BC572D2" w14:textId="77777777" w:rsidR="00B066D1" w:rsidRPr="00764864" w:rsidRDefault="00B066D1" w:rsidP="00B066D1">
            <w:pPr>
              <w:pStyle w:val="BodyText3"/>
              <w:tabs>
                <w:tab w:val="left" w:pos="5688"/>
                <w:tab w:val="left" w:pos="9648"/>
              </w:tabs>
              <w:spacing w:beforeLines="20" w:before="48" w:afterLines="40" w:after="96" w:line="240" w:lineRule="auto"/>
              <w:jc w:val="center"/>
              <w:rPr>
                <w:rFonts w:cs="Arial"/>
                <w:sz w:val="18"/>
                <w:szCs w:val="20"/>
              </w:rPr>
            </w:pPr>
            <w:r w:rsidRPr="00764864">
              <w:rPr>
                <w:rFonts w:cs="Arial"/>
                <w:sz w:val="18"/>
                <w:szCs w:val="20"/>
              </w:rPr>
              <w:t>3</w:t>
            </w:r>
          </w:p>
        </w:tc>
        <w:tc>
          <w:tcPr>
            <w:tcW w:w="332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0D2A773" w14:textId="24D71805" w:rsidR="00B066D1" w:rsidRPr="00764864" w:rsidRDefault="00B066D1" w:rsidP="00B066D1">
            <w:pPr>
              <w:pStyle w:val="BodyText3"/>
              <w:tabs>
                <w:tab w:val="left" w:pos="5688"/>
                <w:tab w:val="left" w:pos="9648"/>
              </w:tabs>
              <w:spacing w:beforeLines="20" w:before="48" w:afterLines="40" w:after="96"/>
              <w:jc w:val="left"/>
              <w:rPr>
                <w:rFonts w:cs="Arial"/>
                <w:sz w:val="18"/>
                <w:szCs w:val="20"/>
              </w:rPr>
            </w:pPr>
            <w:r w:rsidRPr="00764864">
              <w:rPr>
                <w:rFonts w:cs="Arial"/>
                <w:sz w:val="18"/>
                <w:szCs w:val="20"/>
              </w:rPr>
              <w:t xml:space="preserve">Protect stored </w:t>
            </w:r>
            <w:r>
              <w:rPr>
                <w:rFonts w:cs="Arial"/>
                <w:sz w:val="18"/>
                <w:szCs w:val="20"/>
              </w:rPr>
              <w:t xml:space="preserve">account </w:t>
            </w:r>
            <w:r w:rsidRPr="00764864">
              <w:rPr>
                <w:rFonts w:cs="Arial"/>
                <w:sz w:val="18"/>
                <w:szCs w:val="20"/>
              </w:rPr>
              <w:t>data</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1C6EB35B" w14:textId="77777777" w:rsidR="00B066D1" w:rsidRPr="00764864" w:rsidRDefault="00B066D1" w:rsidP="00B066D1">
            <w:pPr>
              <w:spacing w:beforeLines="20" w:before="48" w:afterLines="40" w:after="96" w:line="240" w:lineRule="auto"/>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5DE375F6" w14:textId="77777777" w:rsidR="00B066D1" w:rsidRPr="00764864" w:rsidRDefault="00B066D1" w:rsidP="00B066D1">
            <w:pPr>
              <w:spacing w:beforeLines="20" w:before="48" w:afterLines="40" w:after="96" w:line="240" w:lineRule="auto"/>
              <w:ind w:right="-18"/>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29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7A313847" w14:textId="77777777" w:rsidR="00B066D1" w:rsidRPr="00764864" w:rsidRDefault="00B066D1" w:rsidP="00B066D1">
            <w:pPr>
              <w:pStyle w:val="BodyText3"/>
              <w:tabs>
                <w:tab w:val="left" w:pos="5688"/>
                <w:tab w:val="left" w:pos="9648"/>
              </w:tabs>
              <w:spacing w:beforeLines="20" w:before="48" w:afterLines="40" w:after="96" w:line="240" w:lineRule="auto"/>
              <w:jc w:val="left"/>
              <w:rPr>
                <w:rFonts w:cs="Arial"/>
                <w:sz w:val="18"/>
                <w:szCs w:val="20"/>
              </w:rPr>
            </w:pPr>
            <w:r w:rsidRPr="00764864">
              <w:rPr>
                <w:rFonts w:eastAsia="MS Mincho" w:cs="Courier New"/>
                <w:sz w:val="18"/>
              </w:rPr>
              <w:fldChar w:fldCharType="begin">
                <w:ffData>
                  <w:name w:val="Text1"/>
                  <w:enabled/>
                  <w:calcOnExit w:val="0"/>
                  <w:textInput/>
                </w:ffData>
              </w:fldChar>
            </w:r>
            <w:r w:rsidRPr="00764864">
              <w:rPr>
                <w:rFonts w:eastAsia="MS Mincho" w:cs="Courier New"/>
                <w:sz w:val="18"/>
              </w:rPr>
              <w:instrText xml:space="preserve"> FORMTEXT </w:instrText>
            </w:r>
            <w:r w:rsidRPr="00764864">
              <w:rPr>
                <w:rFonts w:eastAsia="MS Mincho" w:cs="Courier New"/>
                <w:sz w:val="18"/>
              </w:rPr>
            </w:r>
            <w:r w:rsidRPr="00764864">
              <w:rPr>
                <w:rFonts w:eastAsia="MS Mincho" w:cs="Courier New"/>
                <w:sz w:val="18"/>
              </w:rPr>
              <w:fldChar w:fldCharType="separate"/>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fldChar w:fldCharType="end"/>
            </w:r>
          </w:p>
        </w:tc>
      </w:tr>
      <w:tr w:rsidR="00B066D1" w:rsidRPr="00764864" w14:paraId="3D533D0C" w14:textId="77777777" w:rsidTr="00B33EB7">
        <w:trPr>
          <w:cantSplit/>
          <w:trHeight w:val="432"/>
          <w:jc w:val="center"/>
        </w:trPr>
        <w:tc>
          <w:tcPr>
            <w:tcW w:w="15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03CA3975" w14:textId="77777777" w:rsidR="00B066D1" w:rsidRPr="00764864" w:rsidRDefault="00B066D1" w:rsidP="00B066D1">
            <w:pPr>
              <w:pStyle w:val="BodyText3"/>
              <w:tabs>
                <w:tab w:val="left" w:pos="5688"/>
                <w:tab w:val="left" w:pos="9648"/>
              </w:tabs>
              <w:spacing w:beforeLines="20" w:before="48" w:afterLines="40" w:after="96" w:line="240" w:lineRule="auto"/>
              <w:jc w:val="center"/>
              <w:rPr>
                <w:rFonts w:cs="Arial"/>
                <w:sz w:val="18"/>
                <w:szCs w:val="20"/>
              </w:rPr>
            </w:pPr>
            <w:r w:rsidRPr="00764864">
              <w:rPr>
                <w:rFonts w:cs="Arial"/>
                <w:sz w:val="18"/>
                <w:szCs w:val="20"/>
              </w:rPr>
              <w:t>4</w:t>
            </w:r>
          </w:p>
        </w:tc>
        <w:tc>
          <w:tcPr>
            <w:tcW w:w="332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00AECB7" w14:textId="01BD54B8" w:rsidR="00B066D1" w:rsidRPr="00764864" w:rsidRDefault="00B066D1" w:rsidP="00B066D1">
            <w:pPr>
              <w:pStyle w:val="BodyText3"/>
              <w:tabs>
                <w:tab w:val="left" w:pos="5688"/>
                <w:tab w:val="left" w:pos="9648"/>
              </w:tabs>
              <w:spacing w:beforeLines="20" w:before="48" w:afterLines="40" w:after="96"/>
              <w:jc w:val="left"/>
              <w:rPr>
                <w:rFonts w:cs="Arial"/>
                <w:sz w:val="18"/>
                <w:szCs w:val="20"/>
              </w:rPr>
            </w:pPr>
            <w:r>
              <w:rPr>
                <w:rFonts w:cs="Arial"/>
                <w:sz w:val="18"/>
                <w:szCs w:val="20"/>
              </w:rPr>
              <w:t xml:space="preserve">Protect </w:t>
            </w:r>
            <w:r w:rsidRPr="00764864">
              <w:rPr>
                <w:rFonts w:cs="Arial"/>
                <w:sz w:val="18"/>
                <w:szCs w:val="20"/>
              </w:rPr>
              <w:t xml:space="preserve">cardholder data </w:t>
            </w:r>
            <w:r>
              <w:rPr>
                <w:rFonts w:cs="Arial"/>
                <w:sz w:val="18"/>
                <w:szCs w:val="20"/>
              </w:rPr>
              <w:t>with strong cryptography during transmission over</w:t>
            </w:r>
            <w:r w:rsidRPr="00764864">
              <w:rPr>
                <w:rFonts w:cs="Arial"/>
                <w:sz w:val="18"/>
                <w:szCs w:val="20"/>
              </w:rPr>
              <w:t xml:space="preserve"> open, public networks</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3E27C63A" w14:textId="77777777" w:rsidR="00B066D1" w:rsidRPr="00764864" w:rsidRDefault="00B066D1" w:rsidP="00B066D1">
            <w:pPr>
              <w:spacing w:beforeLines="20" w:before="48" w:afterLines="40" w:after="96" w:line="240" w:lineRule="auto"/>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16EC7D2F" w14:textId="77777777" w:rsidR="00B066D1" w:rsidRPr="00764864" w:rsidRDefault="00B066D1" w:rsidP="00B066D1">
            <w:pPr>
              <w:spacing w:beforeLines="20" w:before="48" w:afterLines="40" w:after="96" w:line="240" w:lineRule="auto"/>
              <w:ind w:right="-18"/>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29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098B3A96" w14:textId="77777777" w:rsidR="00B066D1" w:rsidRPr="00764864" w:rsidRDefault="00B066D1" w:rsidP="00B066D1">
            <w:pPr>
              <w:pStyle w:val="BodyText3"/>
              <w:tabs>
                <w:tab w:val="left" w:pos="5688"/>
                <w:tab w:val="left" w:pos="9648"/>
              </w:tabs>
              <w:spacing w:beforeLines="20" w:before="48" w:afterLines="40" w:after="96" w:line="240" w:lineRule="auto"/>
              <w:jc w:val="left"/>
              <w:rPr>
                <w:rFonts w:cs="Arial"/>
                <w:sz w:val="18"/>
                <w:szCs w:val="20"/>
              </w:rPr>
            </w:pPr>
            <w:r w:rsidRPr="00764864">
              <w:rPr>
                <w:rFonts w:eastAsia="MS Mincho" w:cs="Courier New"/>
                <w:sz w:val="18"/>
              </w:rPr>
              <w:fldChar w:fldCharType="begin">
                <w:ffData>
                  <w:name w:val="Text1"/>
                  <w:enabled/>
                  <w:calcOnExit w:val="0"/>
                  <w:textInput/>
                </w:ffData>
              </w:fldChar>
            </w:r>
            <w:r w:rsidRPr="00764864">
              <w:rPr>
                <w:rFonts w:eastAsia="MS Mincho" w:cs="Courier New"/>
                <w:sz w:val="18"/>
              </w:rPr>
              <w:instrText xml:space="preserve"> FORMTEXT </w:instrText>
            </w:r>
            <w:r w:rsidRPr="00764864">
              <w:rPr>
                <w:rFonts w:eastAsia="MS Mincho" w:cs="Courier New"/>
                <w:sz w:val="18"/>
              </w:rPr>
            </w:r>
            <w:r w:rsidRPr="00764864">
              <w:rPr>
                <w:rFonts w:eastAsia="MS Mincho" w:cs="Courier New"/>
                <w:sz w:val="18"/>
              </w:rPr>
              <w:fldChar w:fldCharType="separate"/>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fldChar w:fldCharType="end"/>
            </w:r>
          </w:p>
        </w:tc>
      </w:tr>
      <w:tr w:rsidR="00B066D1" w:rsidRPr="00764864" w14:paraId="689C8170" w14:textId="77777777" w:rsidTr="00B33EB7">
        <w:trPr>
          <w:cantSplit/>
          <w:trHeight w:val="432"/>
          <w:jc w:val="center"/>
        </w:trPr>
        <w:tc>
          <w:tcPr>
            <w:tcW w:w="15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D59C3CF" w14:textId="77777777" w:rsidR="00B066D1" w:rsidRPr="00764864" w:rsidRDefault="00B066D1" w:rsidP="00B066D1">
            <w:pPr>
              <w:pStyle w:val="BodyText3"/>
              <w:tabs>
                <w:tab w:val="left" w:pos="5688"/>
                <w:tab w:val="left" w:pos="9648"/>
              </w:tabs>
              <w:spacing w:beforeLines="20" w:before="48" w:afterLines="40" w:after="96" w:line="240" w:lineRule="auto"/>
              <w:jc w:val="center"/>
              <w:rPr>
                <w:rFonts w:cs="Arial"/>
                <w:sz w:val="18"/>
                <w:szCs w:val="20"/>
              </w:rPr>
            </w:pPr>
            <w:r w:rsidRPr="00764864">
              <w:rPr>
                <w:rFonts w:cs="Arial"/>
                <w:sz w:val="18"/>
                <w:szCs w:val="20"/>
              </w:rPr>
              <w:t>5</w:t>
            </w:r>
          </w:p>
        </w:tc>
        <w:tc>
          <w:tcPr>
            <w:tcW w:w="332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7B9BCDC" w14:textId="0A89E1E6" w:rsidR="00B066D1" w:rsidRPr="00764864" w:rsidRDefault="00B066D1" w:rsidP="00B066D1">
            <w:pPr>
              <w:pStyle w:val="BodyText3"/>
              <w:tabs>
                <w:tab w:val="left" w:pos="5688"/>
                <w:tab w:val="left" w:pos="9648"/>
              </w:tabs>
              <w:spacing w:beforeLines="20" w:before="48" w:afterLines="40" w:after="96"/>
              <w:jc w:val="left"/>
              <w:rPr>
                <w:rFonts w:cs="Arial"/>
                <w:sz w:val="18"/>
                <w:szCs w:val="20"/>
              </w:rPr>
            </w:pPr>
            <w:r w:rsidRPr="00764864">
              <w:rPr>
                <w:rFonts w:cs="Arial"/>
                <w:sz w:val="18"/>
                <w:szCs w:val="20"/>
              </w:rPr>
              <w:t xml:space="preserve">Protect all systems </w:t>
            </w:r>
            <w:r>
              <w:rPr>
                <w:rFonts w:cs="Arial"/>
                <w:sz w:val="18"/>
                <w:szCs w:val="20"/>
              </w:rPr>
              <w:t xml:space="preserve">and networks from malicious </w:t>
            </w:r>
            <w:r w:rsidRPr="00764864">
              <w:rPr>
                <w:rFonts w:cs="Arial"/>
                <w:sz w:val="18"/>
                <w:szCs w:val="20"/>
              </w:rPr>
              <w:t xml:space="preserve">software </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6B8F0389" w14:textId="77777777" w:rsidR="00B066D1" w:rsidRPr="00764864" w:rsidRDefault="00B066D1" w:rsidP="00B066D1">
            <w:pPr>
              <w:spacing w:beforeLines="20" w:before="48" w:afterLines="40" w:after="96" w:line="240" w:lineRule="auto"/>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688780C6" w14:textId="77777777" w:rsidR="00B066D1" w:rsidRPr="00764864" w:rsidRDefault="00B066D1" w:rsidP="00B066D1">
            <w:pPr>
              <w:spacing w:beforeLines="20" w:before="48" w:afterLines="40" w:after="96" w:line="240" w:lineRule="auto"/>
              <w:ind w:right="-18"/>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29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31641C40" w14:textId="77777777" w:rsidR="00B066D1" w:rsidRPr="00764864" w:rsidRDefault="00B066D1" w:rsidP="00B066D1">
            <w:pPr>
              <w:pStyle w:val="BodyText3"/>
              <w:tabs>
                <w:tab w:val="left" w:pos="5688"/>
                <w:tab w:val="left" w:pos="9648"/>
              </w:tabs>
              <w:spacing w:beforeLines="20" w:before="48" w:afterLines="40" w:after="96" w:line="240" w:lineRule="auto"/>
              <w:jc w:val="left"/>
              <w:rPr>
                <w:rFonts w:cs="Arial"/>
                <w:sz w:val="18"/>
                <w:szCs w:val="20"/>
              </w:rPr>
            </w:pPr>
            <w:r w:rsidRPr="00764864">
              <w:rPr>
                <w:rFonts w:eastAsia="MS Mincho" w:cs="Courier New"/>
                <w:sz w:val="18"/>
              </w:rPr>
              <w:fldChar w:fldCharType="begin">
                <w:ffData>
                  <w:name w:val="Text1"/>
                  <w:enabled/>
                  <w:calcOnExit w:val="0"/>
                  <w:textInput/>
                </w:ffData>
              </w:fldChar>
            </w:r>
            <w:r w:rsidRPr="00764864">
              <w:rPr>
                <w:rFonts w:eastAsia="MS Mincho" w:cs="Courier New"/>
                <w:sz w:val="18"/>
              </w:rPr>
              <w:instrText xml:space="preserve"> FORMTEXT </w:instrText>
            </w:r>
            <w:r w:rsidRPr="00764864">
              <w:rPr>
                <w:rFonts w:eastAsia="MS Mincho" w:cs="Courier New"/>
                <w:sz w:val="18"/>
              </w:rPr>
            </w:r>
            <w:r w:rsidRPr="00764864">
              <w:rPr>
                <w:rFonts w:eastAsia="MS Mincho" w:cs="Courier New"/>
                <w:sz w:val="18"/>
              </w:rPr>
              <w:fldChar w:fldCharType="separate"/>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fldChar w:fldCharType="end"/>
            </w:r>
          </w:p>
        </w:tc>
      </w:tr>
      <w:tr w:rsidR="00B066D1" w:rsidRPr="00764864" w14:paraId="2ACB1680" w14:textId="77777777" w:rsidTr="00B33EB7">
        <w:trPr>
          <w:cantSplit/>
          <w:trHeight w:val="432"/>
          <w:jc w:val="center"/>
        </w:trPr>
        <w:tc>
          <w:tcPr>
            <w:tcW w:w="15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71E9CBF" w14:textId="77777777" w:rsidR="00B066D1" w:rsidRPr="00764864" w:rsidRDefault="00B066D1" w:rsidP="00B066D1">
            <w:pPr>
              <w:pStyle w:val="BodyText3"/>
              <w:tabs>
                <w:tab w:val="left" w:pos="5688"/>
                <w:tab w:val="left" w:pos="9648"/>
              </w:tabs>
              <w:spacing w:beforeLines="20" w:before="48" w:afterLines="40" w:after="96" w:line="240" w:lineRule="auto"/>
              <w:jc w:val="center"/>
              <w:rPr>
                <w:rFonts w:cs="Arial"/>
                <w:sz w:val="18"/>
                <w:szCs w:val="20"/>
              </w:rPr>
            </w:pPr>
            <w:r w:rsidRPr="00764864">
              <w:rPr>
                <w:rFonts w:cs="Arial"/>
                <w:sz w:val="18"/>
                <w:szCs w:val="20"/>
              </w:rPr>
              <w:t>6</w:t>
            </w:r>
          </w:p>
        </w:tc>
        <w:tc>
          <w:tcPr>
            <w:tcW w:w="332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C703D47" w14:textId="6C50284F" w:rsidR="00B066D1" w:rsidRPr="00764864" w:rsidRDefault="00B066D1" w:rsidP="00B066D1">
            <w:pPr>
              <w:pStyle w:val="BodyText3"/>
              <w:tabs>
                <w:tab w:val="left" w:pos="5688"/>
                <w:tab w:val="left" w:pos="9648"/>
              </w:tabs>
              <w:spacing w:beforeLines="20" w:before="48" w:afterLines="40" w:after="96"/>
              <w:jc w:val="left"/>
              <w:rPr>
                <w:rFonts w:cs="Arial"/>
                <w:sz w:val="18"/>
                <w:szCs w:val="20"/>
              </w:rPr>
            </w:pPr>
            <w:r w:rsidRPr="00764864">
              <w:rPr>
                <w:rFonts w:cs="Arial"/>
                <w:sz w:val="18"/>
                <w:szCs w:val="20"/>
              </w:rPr>
              <w:t xml:space="preserve">Develop and maintain secure systems and </w:t>
            </w:r>
            <w:r>
              <w:rPr>
                <w:rFonts w:cs="Arial"/>
                <w:sz w:val="18"/>
                <w:szCs w:val="20"/>
              </w:rPr>
              <w:t>software</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08EBAA3B" w14:textId="77777777" w:rsidR="00B066D1" w:rsidRPr="00764864" w:rsidRDefault="00B066D1" w:rsidP="00B066D1">
            <w:pPr>
              <w:spacing w:beforeLines="20" w:before="48" w:afterLines="40" w:after="96" w:line="240" w:lineRule="auto"/>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53EE6051" w14:textId="77777777" w:rsidR="00B066D1" w:rsidRPr="00764864" w:rsidRDefault="00B066D1" w:rsidP="00B066D1">
            <w:pPr>
              <w:spacing w:beforeLines="20" w:before="48" w:afterLines="40" w:after="96" w:line="240" w:lineRule="auto"/>
              <w:ind w:right="-18"/>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29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7AF1D6D1" w14:textId="77777777" w:rsidR="00B066D1" w:rsidRPr="00764864" w:rsidRDefault="00B066D1" w:rsidP="00B066D1">
            <w:pPr>
              <w:pStyle w:val="BodyText3"/>
              <w:tabs>
                <w:tab w:val="left" w:pos="5688"/>
                <w:tab w:val="left" w:pos="9648"/>
              </w:tabs>
              <w:spacing w:beforeLines="20" w:before="48" w:afterLines="40" w:after="96" w:line="240" w:lineRule="auto"/>
              <w:jc w:val="left"/>
              <w:rPr>
                <w:rFonts w:cs="Arial"/>
                <w:sz w:val="18"/>
                <w:szCs w:val="20"/>
              </w:rPr>
            </w:pPr>
            <w:r w:rsidRPr="00764864">
              <w:rPr>
                <w:rFonts w:eastAsia="MS Mincho" w:cs="Courier New"/>
                <w:sz w:val="18"/>
              </w:rPr>
              <w:fldChar w:fldCharType="begin">
                <w:ffData>
                  <w:name w:val="Text1"/>
                  <w:enabled/>
                  <w:calcOnExit w:val="0"/>
                  <w:textInput/>
                </w:ffData>
              </w:fldChar>
            </w:r>
            <w:r w:rsidRPr="00764864">
              <w:rPr>
                <w:rFonts w:eastAsia="MS Mincho" w:cs="Courier New"/>
                <w:sz w:val="18"/>
              </w:rPr>
              <w:instrText xml:space="preserve"> FORMTEXT </w:instrText>
            </w:r>
            <w:r w:rsidRPr="00764864">
              <w:rPr>
                <w:rFonts w:eastAsia="MS Mincho" w:cs="Courier New"/>
                <w:sz w:val="18"/>
              </w:rPr>
            </w:r>
            <w:r w:rsidRPr="00764864">
              <w:rPr>
                <w:rFonts w:eastAsia="MS Mincho" w:cs="Courier New"/>
                <w:sz w:val="18"/>
              </w:rPr>
              <w:fldChar w:fldCharType="separate"/>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fldChar w:fldCharType="end"/>
            </w:r>
          </w:p>
        </w:tc>
      </w:tr>
      <w:tr w:rsidR="00B066D1" w:rsidRPr="00764864" w14:paraId="61CB3898" w14:textId="77777777" w:rsidTr="00B33EB7">
        <w:trPr>
          <w:cantSplit/>
          <w:trHeight w:val="432"/>
          <w:jc w:val="center"/>
        </w:trPr>
        <w:tc>
          <w:tcPr>
            <w:tcW w:w="15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C2AE8AB" w14:textId="77777777" w:rsidR="00B066D1" w:rsidRPr="00764864" w:rsidRDefault="00B066D1" w:rsidP="00B066D1">
            <w:pPr>
              <w:pStyle w:val="BodyText3"/>
              <w:tabs>
                <w:tab w:val="left" w:pos="5688"/>
                <w:tab w:val="left" w:pos="9648"/>
              </w:tabs>
              <w:spacing w:beforeLines="20" w:before="48" w:afterLines="40" w:after="96" w:line="240" w:lineRule="auto"/>
              <w:jc w:val="center"/>
              <w:rPr>
                <w:rFonts w:cs="Arial"/>
                <w:sz w:val="18"/>
                <w:szCs w:val="20"/>
              </w:rPr>
            </w:pPr>
            <w:r w:rsidRPr="00764864">
              <w:rPr>
                <w:rFonts w:cs="Arial"/>
                <w:sz w:val="18"/>
                <w:szCs w:val="20"/>
              </w:rPr>
              <w:t>7</w:t>
            </w:r>
          </w:p>
        </w:tc>
        <w:tc>
          <w:tcPr>
            <w:tcW w:w="332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2CBC7E" w14:textId="5A27498C" w:rsidR="00B066D1" w:rsidRPr="00764864" w:rsidRDefault="00B066D1" w:rsidP="00B066D1">
            <w:pPr>
              <w:pStyle w:val="BodyText3"/>
              <w:tabs>
                <w:tab w:val="left" w:pos="5688"/>
                <w:tab w:val="left" w:pos="9648"/>
              </w:tabs>
              <w:spacing w:beforeLines="20" w:before="48" w:afterLines="40" w:after="96"/>
              <w:jc w:val="left"/>
              <w:rPr>
                <w:rFonts w:cs="Arial"/>
                <w:sz w:val="18"/>
                <w:szCs w:val="20"/>
              </w:rPr>
            </w:pPr>
            <w:r w:rsidRPr="00764864">
              <w:rPr>
                <w:rFonts w:cs="Arial"/>
                <w:sz w:val="18"/>
                <w:szCs w:val="20"/>
              </w:rPr>
              <w:t xml:space="preserve">Restrict access to </w:t>
            </w:r>
            <w:r>
              <w:rPr>
                <w:rFonts w:cs="Arial"/>
                <w:sz w:val="18"/>
                <w:szCs w:val="20"/>
              </w:rPr>
              <w:t xml:space="preserve">system components and </w:t>
            </w:r>
            <w:r w:rsidRPr="00764864">
              <w:rPr>
                <w:rFonts w:cs="Arial"/>
                <w:sz w:val="18"/>
                <w:szCs w:val="20"/>
              </w:rPr>
              <w:t>cardholder data by business need to know</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4047F57B" w14:textId="77777777" w:rsidR="00B066D1" w:rsidRPr="00764864" w:rsidRDefault="00B066D1" w:rsidP="00B066D1">
            <w:pPr>
              <w:spacing w:beforeLines="20" w:before="48" w:afterLines="40" w:after="96" w:line="240" w:lineRule="auto"/>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23A14302" w14:textId="77777777" w:rsidR="00B066D1" w:rsidRPr="00764864" w:rsidRDefault="00B066D1" w:rsidP="00B066D1">
            <w:pPr>
              <w:spacing w:beforeLines="20" w:before="48" w:afterLines="40" w:after="96" w:line="240" w:lineRule="auto"/>
              <w:ind w:right="-18"/>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29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7C945699" w14:textId="77777777" w:rsidR="00B066D1" w:rsidRPr="00764864" w:rsidRDefault="00B066D1" w:rsidP="00B066D1">
            <w:pPr>
              <w:pStyle w:val="BodyText3"/>
              <w:tabs>
                <w:tab w:val="left" w:pos="5688"/>
                <w:tab w:val="left" w:pos="9648"/>
              </w:tabs>
              <w:spacing w:beforeLines="20" w:before="48" w:afterLines="40" w:after="96" w:line="240" w:lineRule="auto"/>
              <w:jc w:val="left"/>
              <w:rPr>
                <w:rFonts w:cs="Arial"/>
                <w:sz w:val="18"/>
                <w:szCs w:val="20"/>
              </w:rPr>
            </w:pPr>
            <w:r w:rsidRPr="00764864">
              <w:rPr>
                <w:rFonts w:eastAsia="MS Mincho" w:cs="Courier New"/>
                <w:sz w:val="18"/>
              </w:rPr>
              <w:fldChar w:fldCharType="begin">
                <w:ffData>
                  <w:name w:val="Text1"/>
                  <w:enabled/>
                  <w:calcOnExit w:val="0"/>
                  <w:textInput/>
                </w:ffData>
              </w:fldChar>
            </w:r>
            <w:r w:rsidRPr="00764864">
              <w:rPr>
                <w:rFonts w:eastAsia="MS Mincho" w:cs="Courier New"/>
                <w:sz w:val="18"/>
              </w:rPr>
              <w:instrText xml:space="preserve"> FORMTEXT </w:instrText>
            </w:r>
            <w:r w:rsidRPr="00764864">
              <w:rPr>
                <w:rFonts w:eastAsia="MS Mincho" w:cs="Courier New"/>
                <w:sz w:val="18"/>
              </w:rPr>
            </w:r>
            <w:r w:rsidRPr="00764864">
              <w:rPr>
                <w:rFonts w:eastAsia="MS Mincho" w:cs="Courier New"/>
                <w:sz w:val="18"/>
              </w:rPr>
              <w:fldChar w:fldCharType="separate"/>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fldChar w:fldCharType="end"/>
            </w:r>
          </w:p>
        </w:tc>
      </w:tr>
      <w:tr w:rsidR="00B066D1" w:rsidRPr="00764864" w14:paraId="7F537F19" w14:textId="77777777" w:rsidTr="00B33EB7">
        <w:trPr>
          <w:cantSplit/>
          <w:trHeight w:val="432"/>
          <w:jc w:val="center"/>
        </w:trPr>
        <w:tc>
          <w:tcPr>
            <w:tcW w:w="15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C4719BA" w14:textId="77777777" w:rsidR="00B066D1" w:rsidRPr="00764864" w:rsidRDefault="00B066D1" w:rsidP="00B066D1">
            <w:pPr>
              <w:pStyle w:val="BodyText3"/>
              <w:tabs>
                <w:tab w:val="left" w:pos="5688"/>
                <w:tab w:val="left" w:pos="9648"/>
              </w:tabs>
              <w:spacing w:beforeLines="20" w:before="48" w:afterLines="40" w:after="96" w:line="240" w:lineRule="auto"/>
              <w:jc w:val="center"/>
              <w:rPr>
                <w:rFonts w:cs="Arial"/>
                <w:sz w:val="18"/>
                <w:szCs w:val="20"/>
              </w:rPr>
            </w:pPr>
            <w:r w:rsidRPr="00764864">
              <w:rPr>
                <w:rFonts w:cs="Arial"/>
                <w:sz w:val="18"/>
                <w:szCs w:val="20"/>
              </w:rPr>
              <w:t>8</w:t>
            </w:r>
          </w:p>
        </w:tc>
        <w:tc>
          <w:tcPr>
            <w:tcW w:w="332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EB2CDBC" w14:textId="303D5A99" w:rsidR="00B066D1" w:rsidRPr="00764864" w:rsidRDefault="00B066D1" w:rsidP="00B066D1">
            <w:pPr>
              <w:pStyle w:val="BodyText3"/>
              <w:tabs>
                <w:tab w:val="left" w:pos="5688"/>
                <w:tab w:val="left" w:pos="9648"/>
              </w:tabs>
              <w:spacing w:beforeLines="20" w:before="48" w:afterLines="40" w:after="96"/>
              <w:jc w:val="left"/>
              <w:rPr>
                <w:rFonts w:cs="Arial"/>
                <w:sz w:val="18"/>
                <w:szCs w:val="20"/>
              </w:rPr>
            </w:pPr>
            <w:r w:rsidRPr="00764864">
              <w:rPr>
                <w:rFonts w:cs="Arial"/>
                <w:sz w:val="18"/>
                <w:szCs w:val="20"/>
              </w:rPr>
              <w:t xml:space="preserve">Identify </w:t>
            </w:r>
            <w:r>
              <w:rPr>
                <w:rFonts w:cs="Arial"/>
                <w:sz w:val="18"/>
                <w:szCs w:val="20"/>
              </w:rPr>
              <w:t xml:space="preserve">users </w:t>
            </w:r>
            <w:r w:rsidRPr="00764864">
              <w:rPr>
                <w:rFonts w:cs="Arial"/>
                <w:sz w:val="18"/>
                <w:szCs w:val="20"/>
              </w:rPr>
              <w:t>and authenticate access to system components</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0C8B84FC" w14:textId="77777777" w:rsidR="00B066D1" w:rsidRPr="00764864" w:rsidRDefault="00B066D1" w:rsidP="00B066D1">
            <w:pPr>
              <w:spacing w:beforeLines="20" w:before="48" w:afterLines="40" w:after="96" w:line="240" w:lineRule="auto"/>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5F79694C" w14:textId="77777777" w:rsidR="00B066D1" w:rsidRPr="00764864" w:rsidRDefault="00B066D1" w:rsidP="00B066D1">
            <w:pPr>
              <w:spacing w:beforeLines="20" w:before="48" w:afterLines="40" w:after="96" w:line="240" w:lineRule="auto"/>
              <w:ind w:right="-18"/>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29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FC979D3" w14:textId="77777777" w:rsidR="00B066D1" w:rsidRPr="00764864" w:rsidRDefault="00B066D1" w:rsidP="00B066D1">
            <w:pPr>
              <w:pStyle w:val="BodyText3"/>
              <w:tabs>
                <w:tab w:val="left" w:pos="5688"/>
                <w:tab w:val="left" w:pos="9648"/>
              </w:tabs>
              <w:spacing w:beforeLines="20" w:before="48" w:afterLines="40" w:after="96" w:line="240" w:lineRule="auto"/>
              <w:jc w:val="left"/>
              <w:rPr>
                <w:rFonts w:cs="Arial"/>
                <w:sz w:val="18"/>
                <w:szCs w:val="20"/>
              </w:rPr>
            </w:pPr>
            <w:r w:rsidRPr="00764864">
              <w:rPr>
                <w:rFonts w:eastAsia="MS Mincho" w:cs="Courier New"/>
                <w:sz w:val="18"/>
              </w:rPr>
              <w:fldChar w:fldCharType="begin">
                <w:ffData>
                  <w:name w:val="Text1"/>
                  <w:enabled/>
                  <w:calcOnExit w:val="0"/>
                  <w:textInput/>
                </w:ffData>
              </w:fldChar>
            </w:r>
            <w:r w:rsidRPr="00764864">
              <w:rPr>
                <w:rFonts w:eastAsia="MS Mincho" w:cs="Courier New"/>
                <w:sz w:val="18"/>
              </w:rPr>
              <w:instrText xml:space="preserve"> FORMTEXT </w:instrText>
            </w:r>
            <w:r w:rsidRPr="00764864">
              <w:rPr>
                <w:rFonts w:eastAsia="MS Mincho" w:cs="Courier New"/>
                <w:sz w:val="18"/>
              </w:rPr>
            </w:r>
            <w:r w:rsidRPr="00764864">
              <w:rPr>
                <w:rFonts w:eastAsia="MS Mincho" w:cs="Courier New"/>
                <w:sz w:val="18"/>
              </w:rPr>
              <w:fldChar w:fldCharType="separate"/>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fldChar w:fldCharType="end"/>
            </w:r>
          </w:p>
        </w:tc>
      </w:tr>
      <w:tr w:rsidR="00B066D1" w:rsidRPr="00764864" w14:paraId="31125538" w14:textId="77777777" w:rsidTr="00B33EB7">
        <w:trPr>
          <w:cantSplit/>
          <w:trHeight w:val="432"/>
          <w:jc w:val="center"/>
        </w:trPr>
        <w:tc>
          <w:tcPr>
            <w:tcW w:w="15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13FCE0E" w14:textId="77777777" w:rsidR="00B066D1" w:rsidRPr="00764864" w:rsidRDefault="00B066D1" w:rsidP="00B066D1">
            <w:pPr>
              <w:pStyle w:val="BodyText3"/>
              <w:tabs>
                <w:tab w:val="left" w:pos="5688"/>
                <w:tab w:val="left" w:pos="9648"/>
              </w:tabs>
              <w:spacing w:beforeLines="20" w:before="48" w:afterLines="40" w:after="96" w:line="240" w:lineRule="auto"/>
              <w:jc w:val="center"/>
              <w:rPr>
                <w:rFonts w:cs="Arial"/>
                <w:sz w:val="18"/>
                <w:szCs w:val="20"/>
              </w:rPr>
            </w:pPr>
            <w:r w:rsidRPr="00764864">
              <w:rPr>
                <w:rFonts w:cs="Arial"/>
                <w:sz w:val="18"/>
                <w:szCs w:val="20"/>
              </w:rPr>
              <w:t>9</w:t>
            </w:r>
          </w:p>
        </w:tc>
        <w:tc>
          <w:tcPr>
            <w:tcW w:w="332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7D0BF2F" w14:textId="3CC97826" w:rsidR="00B066D1" w:rsidRPr="00764864" w:rsidRDefault="00B066D1" w:rsidP="00B066D1">
            <w:pPr>
              <w:pStyle w:val="BodyText3"/>
              <w:tabs>
                <w:tab w:val="left" w:pos="5688"/>
                <w:tab w:val="left" w:pos="9648"/>
              </w:tabs>
              <w:spacing w:beforeLines="20" w:before="48" w:afterLines="40" w:after="96"/>
              <w:jc w:val="left"/>
              <w:rPr>
                <w:rFonts w:cs="Arial"/>
                <w:sz w:val="18"/>
                <w:szCs w:val="20"/>
              </w:rPr>
            </w:pPr>
            <w:r w:rsidRPr="00764864">
              <w:rPr>
                <w:rFonts w:cs="Arial"/>
                <w:sz w:val="18"/>
                <w:szCs w:val="20"/>
              </w:rPr>
              <w:t>Restrict physical access to cardholder data</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2E434E95" w14:textId="77777777" w:rsidR="00B066D1" w:rsidRPr="00764864" w:rsidRDefault="00B066D1" w:rsidP="00B066D1">
            <w:pPr>
              <w:spacing w:beforeLines="20" w:before="48" w:afterLines="40" w:after="96" w:line="240" w:lineRule="auto"/>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672A822B" w14:textId="77777777" w:rsidR="00B066D1" w:rsidRPr="00764864" w:rsidRDefault="00B066D1" w:rsidP="00B066D1">
            <w:pPr>
              <w:spacing w:beforeLines="20" w:before="48" w:afterLines="40" w:after="96" w:line="240" w:lineRule="auto"/>
              <w:ind w:right="-18"/>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29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4D095DE" w14:textId="77777777" w:rsidR="00B066D1" w:rsidRPr="00764864" w:rsidRDefault="00B066D1" w:rsidP="00B066D1">
            <w:pPr>
              <w:pStyle w:val="BodyText3"/>
              <w:tabs>
                <w:tab w:val="left" w:pos="5688"/>
                <w:tab w:val="left" w:pos="9648"/>
              </w:tabs>
              <w:spacing w:beforeLines="20" w:before="48" w:afterLines="40" w:after="96" w:line="240" w:lineRule="auto"/>
              <w:jc w:val="left"/>
              <w:rPr>
                <w:rFonts w:cs="Arial"/>
                <w:sz w:val="18"/>
                <w:szCs w:val="20"/>
              </w:rPr>
            </w:pPr>
            <w:r w:rsidRPr="00764864">
              <w:rPr>
                <w:rFonts w:eastAsia="MS Mincho" w:cs="Courier New"/>
                <w:sz w:val="18"/>
              </w:rPr>
              <w:fldChar w:fldCharType="begin">
                <w:ffData>
                  <w:name w:val="Text1"/>
                  <w:enabled/>
                  <w:calcOnExit w:val="0"/>
                  <w:textInput/>
                </w:ffData>
              </w:fldChar>
            </w:r>
            <w:r w:rsidRPr="00764864">
              <w:rPr>
                <w:rFonts w:eastAsia="MS Mincho" w:cs="Courier New"/>
                <w:sz w:val="18"/>
              </w:rPr>
              <w:instrText xml:space="preserve"> FORMTEXT </w:instrText>
            </w:r>
            <w:r w:rsidRPr="00764864">
              <w:rPr>
                <w:rFonts w:eastAsia="MS Mincho" w:cs="Courier New"/>
                <w:sz w:val="18"/>
              </w:rPr>
            </w:r>
            <w:r w:rsidRPr="00764864">
              <w:rPr>
                <w:rFonts w:eastAsia="MS Mincho" w:cs="Courier New"/>
                <w:sz w:val="18"/>
              </w:rPr>
              <w:fldChar w:fldCharType="separate"/>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fldChar w:fldCharType="end"/>
            </w:r>
          </w:p>
        </w:tc>
      </w:tr>
      <w:tr w:rsidR="00B066D1" w:rsidRPr="00764864" w14:paraId="4FA65831" w14:textId="77777777" w:rsidTr="00B33EB7">
        <w:trPr>
          <w:cantSplit/>
          <w:trHeight w:val="432"/>
          <w:jc w:val="center"/>
        </w:trPr>
        <w:tc>
          <w:tcPr>
            <w:tcW w:w="15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275C0A94" w14:textId="77777777" w:rsidR="00B066D1" w:rsidRPr="00764864" w:rsidRDefault="00B066D1" w:rsidP="00B066D1">
            <w:pPr>
              <w:pStyle w:val="BodyText3"/>
              <w:tabs>
                <w:tab w:val="left" w:pos="5688"/>
                <w:tab w:val="left" w:pos="9648"/>
              </w:tabs>
              <w:spacing w:beforeLines="20" w:before="48" w:afterLines="40" w:after="96" w:line="240" w:lineRule="auto"/>
              <w:jc w:val="center"/>
              <w:rPr>
                <w:rFonts w:cs="Arial"/>
                <w:sz w:val="18"/>
                <w:szCs w:val="20"/>
              </w:rPr>
            </w:pPr>
            <w:r w:rsidRPr="00764864">
              <w:rPr>
                <w:rFonts w:cs="Arial"/>
                <w:sz w:val="18"/>
                <w:szCs w:val="20"/>
              </w:rPr>
              <w:t>10</w:t>
            </w:r>
          </w:p>
        </w:tc>
        <w:tc>
          <w:tcPr>
            <w:tcW w:w="332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0EA350" w14:textId="58EBA743" w:rsidR="00B066D1" w:rsidRPr="00764864" w:rsidRDefault="00B066D1" w:rsidP="00B066D1">
            <w:pPr>
              <w:pStyle w:val="BodyText3"/>
              <w:tabs>
                <w:tab w:val="left" w:pos="5688"/>
                <w:tab w:val="left" w:pos="9648"/>
              </w:tabs>
              <w:spacing w:beforeLines="20" w:before="48" w:afterLines="40" w:after="96"/>
              <w:jc w:val="left"/>
              <w:rPr>
                <w:rFonts w:cs="Arial"/>
                <w:sz w:val="18"/>
                <w:szCs w:val="20"/>
              </w:rPr>
            </w:pPr>
            <w:r>
              <w:rPr>
                <w:rFonts w:cs="Arial"/>
                <w:sz w:val="18"/>
                <w:szCs w:val="20"/>
              </w:rPr>
              <w:t>Log</w:t>
            </w:r>
            <w:r w:rsidRPr="00764864">
              <w:rPr>
                <w:rFonts w:cs="Arial"/>
                <w:sz w:val="18"/>
                <w:szCs w:val="20"/>
              </w:rPr>
              <w:t xml:space="preserve"> and monitor all access to </w:t>
            </w:r>
            <w:r>
              <w:rPr>
                <w:rFonts w:cs="Arial"/>
                <w:sz w:val="18"/>
                <w:szCs w:val="20"/>
              </w:rPr>
              <w:t>system components</w:t>
            </w:r>
            <w:r w:rsidRPr="00764864">
              <w:rPr>
                <w:rFonts w:cs="Arial"/>
                <w:sz w:val="18"/>
                <w:szCs w:val="20"/>
              </w:rPr>
              <w:t xml:space="preserve"> and cardholder data</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799BFBD7" w14:textId="77777777" w:rsidR="00B066D1" w:rsidRPr="00764864" w:rsidRDefault="00B066D1" w:rsidP="00B066D1">
            <w:pPr>
              <w:spacing w:beforeLines="20" w:before="48" w:afterLines="40" w:after="96" w:line="240" w:lineRule="auto"/>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701967C1" w14:textId="77777777" w:rsidR="00B066D1" w:rsidRPr="00764864" w:rsidRDefault="00B066D1" w:rsidP="00B066D1">
            <w:pPr>
              <w:spacing w:beforeLines="20" w:before="48" w:afterLines="40" w:after="96" w:line="240" w:lineRule="auto"/>
              <w:ind w:right="-18"/>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29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19AE52AC" w14:textId="77777777" w:rsidR="00B066D1" w:rsidRPr="00764864" w:rsidRDefault="00B066D1" w:rsidP="00B066D1">
            <w:pPr>
              <w:pStyle w:val="BodyText3"/>
              <w:tabs>
                <w:tab w:val="left" w:pos="5688"/>
                <w:tab w:val="left" w:pos="9648"/>
              </w:tabs>
              <w:spacing w:beforeLines="20" w:before="48" w:afterLines="40" w:after="96" w:line="240" w:lineRule="auto"/>
              <w:jc w:val="left"/>
              <w:rPr>
                <w:rFonts w:eastAsia="MS Mincho" w:cs="Courier New"/>
                <w:sz w:val="18"/>
              </w:rPr>
            </w:pPr>
            <w:r w:rsidRPr="00764864">
              <w:rPr>
                <w:rFonts w:eastAsia="MS Mincho" w:cs="Courier New"/>
                <w:sz w:val="18"/>
              </w:rPr>
              <w:fldChar w:fldCharType="begin">
                <w:ffData>
                  <w:name w:val="Text1"/>
                  <w:enabled/>
                  <w:calcOnExit w:val="0"/>
                  <w:textInput/>
                </w:ffData>
              </w:fldChar>
            </w:r>
            <w:r w:rsidRPr="00764864">
              <w:rPr>
                <w:rFonts w:eastAsia="MS Mincho" w:cs="Courier New"/>
                <w:sz w:val="18"/>
              </w:rPr>
              <w:instrText xml:space="preserve"> FORMTEXT </w:instrText>
            </w:r>
            <w:r w:rsidRPr="00764864">
              <w:rPr>
                <w:rFonts w:eastAsia="MS Mincho" w:cs="Courier New"/>
                <w:sz w:val="18"/>
              </w:rPr>
            </w:r>
            <w:r w:rsidRPr="00764864">
              <w:rPr>
                <w:rFonts w:eastAsia="MS Mincho" w:cs="Courier New"/>
                <w:sz w:val="18"/>
              </w:rPr>
              <w:fldChar w:fldCharType="separate"/>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fldChar w:fldCharType="end"/>
            </w:r>
          </w:p>
        </w:tc>
      </w:tr>
      <w:tr w:rsidR="00B066D1" w:rsidRPr="00764864" w14:paraId="0D8508C2" w14:textId="77777777" w:rsidTr="00B33EB7">
        <w:trPr>
          <w:cantSplit/>
          <w:trHeight w:val="432"/>
          <w:jc w:val="center"/>
        </w:trPr>
        <w:tc>
          <w:tcPr>
            <w:tcW w:w="15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B92231F" w14:textId="77777777" w:rsidR="00B066D1" w:rsidRPr="00764864" w:rsidRDefault="00B066D1" w:rsidP="00B066D1">
            <w:pPr>
              <w:pStyle w:val="BodyText3"/>
              <w:tabs>
                <w:tab w:val="left" w:pos="5688"/>
                <w:tab w:val="left" w:pos="9648"/>
              </w:tabs>
              <w:spacing w:beforeLines="20" w:before="48" w:afterLines="40" w:after="96" w:line="240" w:lineRule="auto"/>
              <w:jc w:val="center"/>
              <w:rPr>
                <w:rFonts w:cs="Arial"/>
                <w:sz w:val="18"/>
                <w:szCs w:val="20"/>
              </w:rPr>
            </w:pPr>
            <w:r w:rsidRPr="00764864">
              <w:rPr>
                <w:rFonts w:cs="Arial"/>
                <w:sz w:val="18"/>
                <w:szCs w:val="20"/>
              </w:rPr>
              <w:t>11</w:t>
            </w:r>
          </w:p>
        </w:tc>
        <w:tc>
          <w:tcPr>
            <w:tcW w:w="332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05A3580" w14:textId="08E4FB93" w:rsidR="00B066D1" w:rsidRPr="00764864" w:rsidRDefault="00B066D1" w:rsidP="00B066D1">
            <w:pPr>
              <w:pStyle w:val="BodyText3"/>
              <w:tabs>
                <w:tab w:val="left" w:pos="5688"/>
                <w:tab w:val="left" w:pos="9648"/>
              </w:tabs>
              <w:spacing w:beforeLines="20" w:before="48" w:afterLines="40" w:after="96"/>
              <w:jc w:val="left"/>
              <w:rPr>
                <w:rFonts w:cs="Arial"/>
                <w:sz w:val="18"/>
                <w:szCs w:val="20"/>
              </w:rPr>
            </w:pPr>
            <w:r>
              <w:rPr>
                <w:rFonts w:cs="Arial"/>
                <w:sz w:val="18"/>
                <w:szCs w:val="20"/>
              </w:rPr>
              <w:t>T</w:t>
            </w:r>
            <w:r w:rsidRPr="00764864">
              <w:rPr>
                <w:rFonts w:cs="Arial"/>
                <w:sz w:val="18"/>
                <w:szCs w:val="20"/>
              </w:rPr>
              <w:t xml:space="preserve">est security systems and </w:t>
            </w:r>
            <w:r>
              <w:rPr>
                <w:rFonts w:cs="Arial"/>
                <w:sz w:val="18"/>
                <w:szCs w:val="20"/>
              </w:rPr>
              <w:t>networks regularly</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4FC35627" w14:textId="77777777" w:rsidR="00B066D1" w:rsidRPr="00764864" w:rsidRDefault="00B066D1" w:rsidP="00B066D1">
            <w:pPr>
              <w:spacing w:beforeLines="20" w:before="48" w:afterLines="40" w:after="96" w:line="240" w:lineRule="auto"/>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13CCEA51" w14:textId="77777777" w:rsidR="00B066D1" w:rsidRPr="00764864" w:rsidRDefault="00B066D1" w:rsidP="00B066D1">
            <w:pPr>
              <w:spacing w:beforeLines="20" w:before="48" w:afterLines="40" w:after="96" w:line="240" w:lineRule="auto"/>
              <w:ind w:right="-18"/>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29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3745D83A" w14:textId="77777777" w:rsidR="00B066D1" w:rsidRPr="00764864" w:rsidRDefault="00B066D1" w:rsidP="00B066D1">
            <w:pPr>
              <w:pStyle w:val="BodyText3"/>
              <w:tabs>
                <w:tab w:val="left" w:pos="5688"/>
                <w:tab w:val="left" w:pos="9648"/>
              </w:tabs>
              <w:spacing w:beforeLines="20" w:before="48" w:afterLines="40" w:after="96" w:line="240" w:lineRule="auto"/>
              <w:jc w:val="left"/>
              <w:rPr>
                <w:rFonts w:cs="Arial"/>
                <w:sz w:val="18"/>
                <w:szCs w:val="20"/>
              </w:rPr>
            </w:pPr>
            <w:r w:rsidRPr="00764864">
              <w:rPr>
                <w:rFonts w:eastAsia="MS Mincho" w:cs="Courier New"/>
                <w:sz w:val="18"/>
              </w:rPr>
              <w:fldChar w:fldCharType="begin">
                <w:ffData>
                  <w:name w:val="Text1"/>
                  <w:enabled/>
                  <w:calcOnExit w:val="0"/>
                  <w:textInput/>
                </w:ffData>
              </w:fldChar>
            </w:r>
            <w:r w:rsidRPr="00764864">
              <w:rPr>
                <w:rFonts w:eastAsia="MS Mincho" w:cs="Courier New"/>
                <w:sz w:val="18"/>
              </w:rPr>
              <w:instrText xml:space="preserve"> FORMTEXT </w:instrText>
            </w:r>
            <w:r w:rsidRPr="00764864">
              <w:rPr>
                <w:rFonts w:eastAsia="MS Mincho" w:cs="Courier New"/>
                <w:sz w:val="18"/>
              </w:rPr>
            </w:r>
            <w:r w:rsidRPr="00764864">
              <w:rPr>
                <w:rFonts w:eastAsia="MS Mincho" w:cs="Courier New"/>
                <w:sz w:val="18"/>
              </w:rPr>
              <w:fldChar w:fldCharType="separate"/>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fldChar w:fldCharType="end"/>
            </w:r>
          </w:p>
        </w:tc>
      </w:tr>
      <w:tr w:rsidR="00B066D1" w:rsidRPr="00764864" w14:paraId="1C1A00D5" w14:textId="77777777" w:rsidTr="00B33EB7">
        <w:trPr>
          <w:cantSplit/>
          <w:trHeight w:val="432"/>
          <w:jc w:val="center"/>
        </w:trPr>
        <w:tc>
          <w:tcPr>
            <w:tcW w:w="15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3ADAC3B" w14:textId="77777777" w:rsidR="00B066D1" w:rsidRPr="00764864" w:rsidRDefault="00B066D1" w:rsidP="00B066D1">
            <w:pPr>
              <w:pStyle w:val="BodyText3"/>
              <w:tabs>
                <w:tab w:val="left" w:pos="5688"/>
                <w:tab w:val="left" w:pos="9648"/>
              </w:tabs>
              <w:spacing w:beforeLines="20" w:before="48" w:afterLines="40" w:after="96" w:line="240" w:lineRule="auto"/>
              <w:jc w:val="center"/>
              <w:rPr>
                <w:rFonts w:cs="Arial"/>
                <w:sz w:val="18"/>
                <w:szCs w:val="20"/>
              </w:rPr>
            </w:pPr>
            <w:r w:rsidRPr="00764864">
              <w:rPr>
                <w:rFonts w:cs="Arial"/>
                <w:sz w:val="18"/>
                <w:szCs w:val="20"/>
              </w:rPr>
              <w:t>12</w:t>
            </w:r>
          </w:p>
        </w:tc>
        <w:tc>
          <w:tcPr>
            <w:tcW w:w="332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8B51E49" w14:textId="3B3EB308" w:rsidR="00B066D1" w:rsidRPr="00764864" w:rsidRDefault="00B066D1" w:rsidP="00B066D1">
            <w:pPr>
              <w:pStyle w:val="BodyText3"/>
              <w:tabs>
                <w:tab w:val="left" w:pos="5688"/>
                <w:tab w:val="left" w:pos="9648"/>
              </w:tabs>
              <w:spacing w:beforeLines="20" w:before="48" w:afterLines="40" w:after="96"/>
              <w:jc w:val="left"/>
              <w:rPr>
                <w:rFonts w:cs="Arial"/>
                <w:sz w:val="18"/>
                <w:szCs w:val="20"/>
              </w:rPr>
            </w:pPr>
            <w:r>
              <w:rPr>
                <w:rFonts w:cs="Arial"/>
                <w:sz w:val="18"/>
                <w:szCs w:val="20"/>
              </w:rPr>
              <w:t xml:space="preserve">Support </w:t>
            </w:r>
            <w:r w:rsidRPr="00764864">
              <w:rPr>
                <w:rFonts w:cs="Arial"/>
                <w:sz w:val="18"/>
                <w:szCs w:val="20"/>
              </w:rPr>
              <w:t xml:space="preserve">information security </w:t>
            </w:r>
            <w:r>
              <w:rPr>
                <w:rFonts w:cs="Arial"/>
                <w:sz w:val="18"/>
                <w:szCs w:val="20"/>
              </w:rPr>
              <w:t>with organizational policies and programs</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5757C1F7" w14:textId="77777777" w:rsidR="00B066D1" w:rsidRPr="00764864" w:rsidRDefault="00B066D1" w:rsidP="00B066D1">
            <w:pPr>
              <w:spacing w:beforeLines="20" w:before="48" w:afterLines="40" w:after="96" w:line="240" w:lineRule="auto"/>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5CB90CDA" w14:textId="77777777" w:rsidR="00B066D1" w:rsidRPr="00764864" w:rsidRDefault="00B066D1" w:rsidP="00B066D1">
            <w:pPr>
              <w:spacing w:beforeLines="20" w:before="48" w:afterLines="40" w:after="96" w:line="240" w:lineRule="auto"/>
              <w:ind w:right="-18"/>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29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22EE528" w14:textId="77777777" w:rsidR="00B066D1" w:rsidRPr="00764864" w:rsidRDefault="00B066D1" w:rsidP="00B066D1">
            <w:pPr>
              <w:pStyle w:val="BodyText3"/>
              <w:tabs>
                <w:tab w:val="left" w:pos="5688"/>
                <w:tab w:val="left" w:pos="9648"/>
              </w:tabs>
              <w:spacing w:beforeLines="20" w:before="48" w:afterLines="40" w:after="96" w:line="240" w:lineRule="auto"/>
              <w:jc w:val="left"/>
              <w:rPr>
                <w:rFonts w:cs="Arial"/>
                <w:sz w:val="18"/>
                <w:szCs w:val="20"/>
              </w:rPr>
            </w:pPr>
            <w:r w:rsidRPr="00764864">
              <w:rPr>
                <w:rFonts w:eastAsia="MS Mincho" w:cs="Courier New"/>
                <w:sz w:val="18"/>
              </w:rPr>
              <w:fldChar w:fldCharType="begin">
                <w:ffData>
                  <w:name w:val="Text1"/>
                  <w:enabled/>
                  <w:calcOnExit w:val="0"/>
                  <w:textInput/>
                </w:ffData>
              </w:fldChar>
            </w:r>
            <w:r w:rsidRPr="00764864">
              <w:rPr>
                <w:rFonts w:eastAsia="MS Mincho" w:cs="Courier New"/>
                <w:sz w:val="18"/>
              </w:rPr>
              <w:instrText xml:space="preserve"> FORMTEXT </w:instrText>
            </w:r>
            <w:r w:rsidRPr="00764864">
              <w:rPr>
                <w:rFonts w:eastAsia="MS Mincho" w:cs="Courier New"/>
                <w:sz w:val="18"/>
              </w:rPr>
            </w:r>
            <w:r w:rsidRPr="00764864">
              <w:rPr>
                <w:rFonts w:eastAsia="MS Mincho" w:cs="Courier New"/>
                <w:sz w:val="18"/>
              </w:rPr>
              <w:fldChar w:fldCharType="separate"/>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fldChar w:fldCharType="end"/>
            </w:r>
          </w:p>
        </w:tc>
      </w:tr>
      <w:tr w:rsidR="00432136" w:rsidRPr="00764864" w14:paraId="1D5CC24B" w14:textId="77777777" w:rsidTr="00B33EB7">
        <w:trPr>
          <w:cantSplit/>
          <w:trHeight w:val="432"/>
          <w:jc w:val="center"/>
        </w:trPr>
        <w:tc>
          <w:tcPr>
            <w:tcW w:w="15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18C2ABDC" w14:textId="77777777" w:rsidR="00432136" w:rsidRPr="00764864" w:rsidRDefault="00432136" w:rsidP="004E2C35">
            <w:pPr>
              <w:pStyle w:val="BodyText3"/>
              <w:tabs>
                <w:tab w:val="left" w:pos="5688"/>
                <w:tab w:val="left" w:pos="9648"/>
              </w:tabs>
              <w:spacing w:beforeLines="20" w:before="48" w:afterLines="40" w:after="96" w:line="240" w:lineRule="auto"/>
              <w:jc w:val="center"/>
              <w:rPr>
                <w:rFonts w:cs="Arial"/>
                <w:sz w:val="18"/>
                <w:szCs w:val="20"/>
              </w:rPr>
            </w:pPr>
            <w:r>
              <w:rPr>
                <w:rFonts w:cs="Arial"/>
                <w:sz w:val="18"/>
                <w:szCs w:val="20"/>
              </w:rPr>
              <w:t>Appendix A2</w:t>
            </w:r>
          </w:p>
        </w:tc>
        <w:tc>
          <w:tcPr>
            <w:tcW w:w="332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F47CC6B" w14:textId="38622CD7" w:rsidR="00432136" w:rsidRPr="00764864" w:rsidRDefault="00432136" w:rsidP="008C15F0">
            <w:pPr>
              <w:pStyle w:val="BodyText3"/>
              <w:tabs>
                <w:tab w:val="left" w:pos="5688"/>
                <w:tab w:val="left" w:pos="9648"/>
              </w:tabs>
              <w:spacing w:beforeLines="20" w:before="48" w:afterLines="40" w:after="96"/>
              <w:jc w:val="left"/>
              <w:rPr>
                <w:rFonts w:cs="Arial"/>
                <w:sz w:val="18"/>
                <w:szCs w:val="20"/>
              </w:rPr>
            </w:pPr>
            <w:r w:rsidRPr="004300C1">
              <w:rPr>
                <w:rFonts w:cs="Arial"/>
                <w:sz w:val="18"/>
                <w:szCs w:val="20"/>
              </w:rPr>
              <w:t>Additional PCI DSS Requirements for Entities using SSL/</w:t>
            </w:r>
            <w:r w:rsidR="00415D9A">
              <w:rPr>
                <w:rFonts w:cs="Arial"/>
                <w:sz w:val="18"/>
                <w:szCs w:val="20"/>
              </w:rPr>
              <w:t>E</w:t>
            </w:r>
            <w:r w:rsidRPr="004300C1">
              <w:rPr>
                <w:rFonts w:cs="Arial"/>
                <w:sz w:val="18"/>
                <w:szCs w:val="20"/>
              </w:rPr>
              <w:t>arly TLS</w:t>
            </w:r>
            <w:r w:rsidR="00656CFA">
              <w:t xml:space="preserve"> </w:t>
            </w:r>
            <w:r w:rsidR="00656CFA" w:rsidRPr="00656CFA">
              <w:rPr>
                <w:rFonts w:cs="Arial"/>
                <w:sz w:val="18"/>
                <w:szCs w:val="20"/>
              </w:rPr>
              <w:t xml:space="preserve">for Card-Present POS POI </w:t>
            </w:r>
            <w:r w:rsidR="00097C7C">
              <w:rPr>
                <w:rFonts w:cs="Arial"/>
                <w:sz w:val="18"/>
                <w:szCs w:val="20"/>
              </w:rPr>
              <w:t>Terminal Connections</w:t>
            </w:r>
            <w:r w:rsidR="0093015C">
              <w:rPr>
                <w:rFonts w:cs="Arial"/>
                <w:sz w:val="18"/>
                <w:szCs w:val="20"/>
              </w:rPr>
              <w:t>.</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007A193D" w14:textId="77777777" w:rsidR="00432136" w:rsidRPr="00764864" w:rsidRDefault="00432136" w:rsidP="004E2C35">
            <w:pPr>
              <w:spacing w:beforeLines="20" w:before="48" w:afterLines="40" w:after="96" w:line="240" w:lineRule="auto"/>
              <w:jc w:val="center"/>
            </w:pPr>
            <w:r w:rsidRPr="00174394">
              <w:fldChar w:fldCharType="begin">
                <w:ffData>
                  <w:name w:val="Check1"/>
                  <w:enabled/>
                  <w:calcOnExit w:val="0"/>
                  <w:checkBox>
                    <w:sizeAuto/>
                    <w:default w:val="0"/>
                  </w:checkBox>
                </w:ffData>
              </w:fldChar>
            </w:r>
            <w:r w:rsidRPr="00174394">
              <w:instrText xml:space="preserve"> FORMCHECKBOX </w:instrText>
            </w:r>
            <w:r w:rsidRPr="00174394">
              <w:fldChar w:fldCharType="separate"/>
            </w:r>
            <w:r w:rsidRPr="00174394">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6726F015" w14:textId="77777777" w:rsidR="00432136" w:rsidRPr="00764864" w:rsidRDefault="00432136" w:rsidP="004E2C35">
            <w:pPr>
              <w:spacing w:beforeLines="20" w:before="48" w:afterLines="40" w:after="96" w:line="240" w:lineRule="auto"/>
              <w:ind w:right="-18"/>
              <w:jc w:val="center"/>
            </w:pPr>
            <w:r w:rsidRPr="00174394">
              <w:fldChar w:fldCharType="begin">
                <w:ffData>
                  <w:name w:val="Check1"/>
                  <w:enabled/>
                  <w:calcOnExit w:val="0"/>
                  <w:checkBox>
                    <w:sizeAuto/>
                    <w:default w:val="0"/>
                  </w:checkBox>
                </w:ffData>
              </w:fldChar>
            </w:r>
            <w:r w:rsidRPr="00174394">
              <w:instrText xml:space="preserve"> FORMCHECKBOX </w:instrText>
            </w:r>
            <w:r w:rsidRPr="00174394">
              <w:fldChar w:fldCharType="separate"/>
            </w:r>
            <w:r w:rsidRPr="00174394">
              <w:fldChar w:fldCharType="end"/>
            </w:r>
          </w:p>
        </w:tc>
        <w:tc>
          <w:tcPr>
            <w:tcW w:w="29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BD534F0" w14:textId="77777777" w:rsidR="00432136" w:rsidRPr="00764864" w:rsidRDefault="00432136" w:rsidP="004E2C35">
            <w:pPr>
              <w:pStyle w:val="BodyText3"/>
              <w:tabs>
                <w:tab w:val="left" w:pos="5688"/>
                <w:tab w:val="left" w:pos="9648"/>
              </w:tabs>
              <w:spacing w:beforeLines="20" w:before="48" w:afterLines="40" w:after="96" w:line="240" w:lineRule="auto"/>
              <w:jc w:val="left"/>
              <w:rPr>
                <w:rFonts w:eastAsia="MS Mincho" w:cs="Courier New"/>
                <w:sz w:val="18"/>
              </w:rPr>
            </w:pPr>
            <w:r w:rsidRPr="00174394">
              <w:rPr>
                <w:rFonts w:eastAsia="MS Mincho" w:cs="Courier New"/>
                <w:sz w:val="18"/>
              </w:rPr>
              <w:fldChar w:fldCharType="begin">
                <w:ffData>
                  <w:name w:val="Text1"/>
                  <w:enabled/>
                  <w:calcOnExit w:val="0"/>
                  <w:textInput/>
                </w:ffData>
              </w:fldChar>
            </w:r>
            <w:r w:rsidRPr="00174394">
              <w:rPr>
                <w:rFonts w:eastAsia="MS Mincho" w:cs="Courier New"/>
                <w:sz w:val="18"/>
              </w:rPr>
              <w:instrText xml:space="preserve"> FORMTEXT </w:instrText>
            </w:r>
            <w:r w:rsidRPr="00174394">
              <w:rPr>
                <w:rFonts w:eastAsia="MS Mincho" w:cs="Courier New"/>
                <w:sz w:val="18"/>
              </w:rPr>
            </w:r>
            <w:r w:rsidRPr="00174394">
              <w:rPr>
                <w:rFonts w:eastAsia="MS Mincho" w:cs="Courier New"/>
                <w:sz w:val="18"/>
              </w:rPr>
              <w:fldChar w:fldCharType="separate"/>
            </w:r>
            <w:r w:rsidRPr="00174394">
              <w:rPr>
                <w:rFonts w:eastAsia="MS Mincho" w:cs="Courier New"/>
                <w:sz w:val="18"/>
              </w:rPr>
              <w:t> </w:t>
            </w:r>
            <w:r w:rsidRPr="00174394">
              <w:rPr>
                <w:rFonts w:eastAsia="MS Mincho" w:cs="Courier New"/>
                <w:sz w:val="18"/>
              </w:rPr>
              <w:t> </w:t>
            </w:r>
            <w:r w:rsidRPr="00174394">
              <w:rPr>
                <w:rFonts w:eastAsia="MS Mincho" w:cs="Courier New"/>
                <w:sz w:val="18"/>
              </w:rPr>
              <w:t> </w:t>
            </w:r>
            <w:r w:rsidRPr="00174394">
              <w:rPr>
                <w:rFonts w:eastAsia="MS Mincho" w:cs="Courier New"/>
                <w:sz w:val="18"/>
              </w:rPr>
              <w:t> </w:t>
            </w:r>
            <w:r w:rsidRPr="00174394">
              <w:rPr>
                <w:rFonts w:eastAsia="MS Mincho" w:cs="Courier New"/>
                <w:sz w:val="18"/>
              </w:rPr>
              <w:t> </w:t>
            </w:r>
            <w:r w:rsidRPr="00174394">
              <w:rPr>
                <w:rFonts w:eastAsia="MS Mincho" w:cs="Courier New"/>
                <w:sz w:val="18"/>
              </w:rPr>
              <w:fldChar w:fldCharType="end"/>
            </w:r>
          </w:p>
        </w:tc>
      </w:tr>
    </w:tbl>
    <w:p w14:paraId="6A7780BE" w14:textId="32A1DCB5" w:rsidR="004E2C35" w:rsidRPr="00571DBE" w:rsidRDefault="004E2C35" w:rsidP="00571DBE">
      <w:pPr>
        <w:spacing w:before="120" w:after="0" w:line="240" w:lineRule="auto"/>
        <w:rPr>
          <w:i/>
          <w:sz w:val="18"/>
          <w:szCs w:val="18"/>
        </w:rPr>
      </w:pPr>
      <w:r w:rsidRPr="00571DBE">
        <w:rPr>
          <w:i/>
          <w:sz w:val="18"/>
          <w:szCs w:val="18"/>
        </w:rPr>
        <w:t xml:space="preserve">* PCI DSS Requirements indicated </w:t>
      </w:r>
      <w:r w:rsidR="006777B3" w:rsidRPr="00571DBE">
        <w:rPr>
          <w:i/>
          <w:sz w:val="18"/>
          <w:szCs w:val="18"/>
        </w:rPr>
        <w:t xml:space="preserve">above </w:t>
      </w:r>
      <w:r w:rsidRPr="00571DBE">
        <w:rPr>
          <w:i/>
          <w:sz w:val="18"/>
          <w:szCs w:val="18"/>
        </w:rPr>
        <w:t xml:space="preserve">refer to the </w:t>
      </w:r>
      <w:r w:rsidR="006777B3" w:rsidRPr="00571DBE">
        <w:rPr>
          <w:i/>
          <w:sz w:val="18"/>
          <w:szCs w:val="18"/>
        </w:rPr>
        <w:t xml:space="preserve">requirements </w:t>
      </w:r>
      <w:r w:rsidRPr="00571DBE">
        <w:rPr>
          <w:i/>
          <w:sz w:val="18"/>
          <w:szCs w:val="18"/>
        </w:rPr>
        <w:t>in Section 2 of th</w:t>
      </w:r>
      <w:r w:rsidR="006777B3" w:rsidRPr="00571DBE">
        <w:rPr>
          <w:i/>
          <w:sz w:val="18"/>
          <w:szCs w:val="18"/>
        </w:rPr>
        <w:t>is</w:t>
      </w:r>
      <w:r w:rsidRPr="00571DBE">
        <w:rPr>
          <w:i/>
          <w:sz w:val="18"/>
          <w:szCs w:val="18"/>
        </w:rPr>
        <w:t xml:space="preserve"> SAQ.</w:t>
      </w:r>
    </w:p>
    <w:p w14:paraId="5AF1483D" w14:textId="558ACFBD" w:rsidR="007A6BE4" w:rsidRPr="004C182A" w:rsidRDefault="00311E7F" w:rsidP="00571DBE">
      <w:pPr>
        <w:spacing w:before="180"/>
        <w:ind w:right="14"/>
        <w:rPr>
          <w:sz w:val="18"/>
          <w:szCs w:val="18"/>
        </w:rPr>
      </w:pPr>
      <w:r w:rsidRPr="004C182A">
        <w:rPr>
          <w:rFonts w:cs="Arial"/>
          <w:b/>
          <w:bCs/>
          <w:i/>
          <w:iCs/>
          <w:sz w:val="18"/>
          <w:szCs w:val="18"/>
        </w:rPr>
        <w:t>Note:</w:t>
      </w:r>
      <w:r w:rsidRPr="004C182A">
        <w:rPr>
          <w:rFonts w:cs="Arial"/>
          <w:i/>
          <w:iCs/>
          <w:sz w:val="18"/>
          <w:szCs w:val="18"/>
        </w:rPr>
        <w:t xml:space="preserve"> The PCI Security Standards Council is a global standards body that provides resources for payment security professionals developed collaboratively with our stakeholder community. Our materials are accepted in numerous compliance programs worldwide. Please check with your individual compliance-accepting organization to ensure that this form is acceptable in its program. For more information about PCI SSC and our stakeholder community please visit: </w:t>
      </w:r>
      <w:hyperlink r:id="rId27" w:history="1">
        <w:r w:rsidRPr="004C182A">
          <w:rPr>
            <w:rStyle w:val="Hyperlink"/>
            <w:rFonts w:cs="Arial"/>
            <w:i/>
            <w:iCs/>
            <w:color w:val="006072"/>
            <w:sz w:val="18"/>
            <w:szCs w:val="18"/>
          </w:rPr>
          <w:t>https://www.pcisecuritystandards.org/about_us/</w:t>
        </w:r>
      </w:hyperlink>
      <w:r w:rsidRPr="004C182A">
        <w:rPr>
          <w:rStyle w:val="Hyperlink"/>
          <w:rFonts w:cs="Arial"/>
          <w:i/>
          <w:iCs/>
          <w:color w:val="006072"/>
          <w:sz w:val="18"/>
          <w:szCs w:val="18"/>
        </w:rPr>
        <w:t>.</w:t>
      </w:r>
    </w:p>
    <w:sectPr w:rsidR="007A6BE4" w:rsidRPr="004C182A" w:rsidSect="00B07E8C">
      <w:footerReference w:type="default" r:id="rId28"/>
      <w:pgSz w:w="12240" w:h="15840" w:code="1"/>
      <w:pgMar w:top="1440" w:right="1440" w:bottom="1008"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8545A9" w14:textId="77777777" w:rsidR="00325831" w:rsidRDefault="00325831">
      <w:r>
        <w:separator/>
      </w:r>
    </w:p>
  </w:endnote>
  <w:endnote w:type="continuationSeparator" w:id="0">
    <w:p w14:paraId="7228A427" w14:textId="77777777" w:rsidR="00325831" w:rsidRDefault="00325831">
      <w:r>
        <w:continuationSeparator/>
      </w:r>
    </w:p>
  </w:endnote>
  <w:endnote w:type="continuationNotice" w:id="1">
    <w:p w14:paraId="3AAA3993" w14:textId="77777777" w:rsidR="00325831" w:rsidRDefault="0032583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Frutiger 45 Light">
    <w:altName w:val="Arial"/>
    <w:charset w:val="00"/>
    <w:family w:val="auto"/>
    <w:pitch w:val="variable"/>
    <w:sig w:usb0="80000027"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neva">
    <w:altName w:val="Segoe UI Symbol"/>
    <w:charset w:val="00"/>
    <w:family w:val="swiss"/>
    <w:pitch w:val="variable"/>
    <w:sig w:usb0="E00002FF" w:usb1="5200205F" w:usb2="00A0C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49FF98" w14:textId="72E2DF47" w:rsidR="00DE0530" w:rsidRPr="00EE70C8" w:rsidRDefault="00DE0530" w:rsidP="00914EDF">
    <w:pPr>
      <w:pStyle w:val="BodyText"/>
      <w:pBdr>
        <w:top w:val="single" w:sz="4" w:space="1" w:color="auto"/>
      </w:pBdr>
      <w:tabs>
        <w:tab w:val="right" w:pos="9360"/>
      </w:tabs>
      <w:spacing w:before="0" w:after="0"/>
      <w:rPr>
        <w:rStyle w:val="PageNumber"/>
        <w:rFonts w:ascii="Arial Narrow" w:hAnsi="Arial Narrow"/>
        <w:bCs/>
        <w:sz w:val="18"/>
      </w:rPr>
    </w:pPr>
    <w:r>
      <w:rPr>
        <w:sz w:val="18"/>
      </w:rPr>
      <w:t>PCI</w:t>
    </w:r>
    <w:r w:rsidRPr="00EE70C8">
      <w:rPr>
        <w:sz w:val="18"/>
      </w:rPr>
      <w:t xml:space="preserve"> DSS </w:t>
    </w:r>
    <w:r>
      <w:rPr>
        <w:sz w:val="18"/>
      </w:rPr>
      <w:t>v</w:t>
    </w:r>
    <w:r w:rsidR="004C6CEF">
      <w:rPr>
        <w:sz w:val="18"/>
      </w:rPr>
      <w:t>4.0.1</w:t>
    </w:r>
    <w:r>
      <w:rPr>
        <w:sz w:val="18"/>
      </w:rPr>
      <w:t xml:space="preserve"> </w:t>
    </w:r>
    <w:r w:rsidR="00F7602B">
      <w:rPr>
        <w:sz w:val="18"/>
      </w:rPr>
      <w:t>SAQ C</w:t>
    </w:r>
    <w:r w:rsidRPr="00EE70C8">
      <w:rPr>
        <w:sz w:val="18"/>
      </w:rPr>
      <w:tab/>
    </w:r>
    <w:r w:rsidR="005A200E">
      <w:rPr>
        <w:sz w:val="18"/>
      </w:rPr>
      <w:t>October 2024</w:t>
    </w:r>
  </w:p>
  <w:p w14:paraId="66DF379E" w14:textId="6A54111A" w:rsidR="00DE0530" w:rsidRPr="00476CAE" w:rsidRDefault="00FB4C70" w:rsidP="00914EDF">
    <w:pPr>
      <w:pStyle w:val="BodyText"/>
      <w:pBdr>
        <w:top w:val="single" w:sz="4" w:space="1" w:color="auto"/>
      </w:pBdr>
      <w:tabs>
        <w:tab w:val="right" w:pos="9360"/>
      </w:tabs>
      <w:spacing w:before="0" w:after="0"/>
    </w:pPr>
    <w:r w:rsidRPr="005B6058">
      <w:rPr>
        <w:rStyle w:val="PageNumber"/>
        <w:bCs/>
        <w:sz w:val="18"/>
        <w:szCs w:val="18"/>
      </w:rPr>
      <w:t xml:space="preserve">© </w:t>
    </w:r>
    <w:r>
      <w:rPr>
        <w:rStyle w:val="PageNumber"/>
        <w:bCs/>
        <w:sz w:val="18"/>
        <w:szCs w:val="18"/>
      </w:rPr>
      <w:t>2006</w:t>
    </w:r>
    <w:r>
      <w:rPr>
        <w:rStyle w:val="PageNumber"/>
        <w:bCs/>
        <w:sz w:val="18"/>
        <w:szCs w:val="18"/>
      </w:rPr>
      <w:sym w:font="Symbol" w:char="F02D"/>
    </w:r>
    <w:r>
      <w:rPr>
        <w:rStyle w:val="PageNumber"/>
        <w:bCs/>
        <w:sz w:val="18"/>
        <w:szCs w:val="18"/>
      </w:rPr>
      <w:t>2024</w:t>
    </w:r>
    <w:r w:rsidRPr="005B6058">
      <w:rPr>
        <w:rStyle w:val="PageNumber"/>
        <w:bCs/>
        <w:sz w:val="18"/>
        <w:szCs w:val="18"/>
      </w:rPr>
      <w:t xml:space="preserve"> </w:t>
    </w:r>
    <w:r w:rsidRPr="00EE70C8">
      <w:rPr>
        <w:rStyle w:val="PageNumber"/>
        <w:bCs/>
        <w:sz w:val="18"/>
      </w:rPr>
      <w:t>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00DE0530" w:rsidRPr="00F208A1">
      <w:rPr>
        <w:rStyle w:val="PageNumber"/>
        <w:bCs/>
        <w:sz w:val="18"/>
      </w:rPr>
      <w:tab/>
    </w:r>
    <w:r w:rsidR="00DE0530" w:rsidRPr="00EE70C8">
      <w:rPr>
        <w:sz w:val="18"/>
      </w:rPr>
      <w:t xml:space="preserve">Page </w:t>
    </w:r>
    <w:r w:rsidR="00DE0530">
      <w:rPr>
        <w:rStyle w:val="PageNumber"/>
        <w:rFonts w:ascii="Arial Narrow" w:hAnsi="Arial Narrow"/>
        <w:bCs/>
        <w:sz w:val="18"/>
      </w:rPr>
      <w:fldChar w:fldCharType="begin"/>
    </w:r>
    <w:r w:rsidR="00DE0530">
      <w:rPr>
        <w:rStyle w:val="PageNumber"/>
        <w:rFonts w:ascii="Arial Narrow" w:hAnsi="Arial Narrow"/>
        <w:bCs/>
        <w:sz w:val="18"/>
      </w:rPr>
      <w:instrText xml:space="preserve"> PAGE  \* roman </w:instrText>
    </w:r>
    <w:r w:rsidR="00DE0530">
      <w:rPr>
        <w:rStyle w:val="PageNumber"/>
        <w:rFonts w:ascii="Arial Narrow" w:hAnsi="Arial Narrow"/>
        <w:bCs/>
        <w:sz w:val="18"/>
      </w:rPr>
      <w:fldChar w:fldCharType="separate"/>
    </w:r>
    <w:r w:rsidR="00DE0530">
      <w:rPr>
        <w:rStyle w:val="PageNumber"/>
        <w:rFonts w:ascii="Arial Narrow" w:hAnsi="Arial Narrow"/>
        <w:bCs/>
        <w:noProof/>
        <w:sz w:val="18"/>
      </w:rPr>
      <w:t>iii</w:t>
    </w:r>
    <w:r w:rsidR="00DE0530">
      <w:rPr>
        <w:rStyle w:val="PageNumber"/>
        <w:rFonts w:ascii="Arial Narrow" w:hAnsi="Arial Narrow"/>
        <w:bCs/>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4F974B" w14:textId="77777777" w:rsidR="00436BA0" w:rsidRPr="00EE70C8" w:rsidRDefault="00436BA0" w:rsidP="00914EDF">
    <w:pPr>
      <w:pStyle w:val="BodyText"/>
      <w:pBdr>
        <w:top w:val="single" w:sz="4" w:space="1" w:color="auto"/>
      </w:pBdr>
      <w:tabs>
        <w:tab w:val="right" w:pos="9360"/>
      </w:tabs>
      <w:spacing w:before="0" w:after="0"/>
      <w:rPr>
        <w:rStyle w:val="PageNumber"/>
        <w:rFonts w:ascii="Arial Narrow" w:hAnsi="Arial Narrow"/>
        <w:bCs/>
        <w:sz w:val="18"/>
      </w:rPr>
    </w:pPr>
    <w:r>
      <w:rPr>
        <w:sz w:val="18"/>
      </w:rPr>
      <w:t>PCI</w:t>
    </w:r>
    <w:r w:rsidRPr="00EE70C8">
      <w:rPr>
        <w:sz w:val="18"/>
      </w:rPr>
      <w:t xml:space="preserve"> DSS </w:t>
    </w:r>
    <w:r>
      <w:rPr>
        <w:sz w:val="18"/>
      </w:rPr>
      <w:t>v4.0.1 SAQ C, Completing the SAQ</w:t>
    </w:r>
    <w:r w:rsidRPr="00EE70C8">
      <w:rPr>
        <w:sz w:val="18"/>
      </w:rPr>
      <w:tab/>
    </w:r>
    <w:r>
      <w:rPr>
        <w:sz w:val="18"/>
      </w:rPr>
      <w:t>October 2024</w:t>
    </w:r>
  </w:p>
  <w:p w14:paraId="606BDBFB" w14:textId="77777777" w:rsidR="00436BA0" w:rsidRPr="00476CAE" w:rsidRDefault="00436BA0" w:rsidP="00914EDF">
    <w:pPr>
      <w:pStyle w:val="BodyText"/>
      <w:pBdr>
        <w:top w:val="single" w:sz="4" w:space="1" w:color="auto"/>
      </w:pBdr>
      <w:tabs>
        <w:tab w:val="right" w:pos="9360"/>
      </w:tabs>
      <w:spacing w:before="0" w:after="0"/>
    </w:pPr>
    <w:r w:rsidRPr="005B6058">
      <w:rPr>
        <w:rStyle w:val="PageNumber"/>
        <w:bCs/>
        <w:sz w:val="18"/>
        <w:szCs w:val="18"/>
      </w:rPr>
      <w:t xml:space="preserve">© </w:t>
    </w:r>
    <w:r>
      <w:rPr>
        <w:rStyle w:val="PageNumber"/>
        <w:bCs/>
        <w:sz w:val="18"/>
        <w:szCs w:val="18"/>
      </w:rPr>
      <w:t>2006</w:t>
    </w:r>
    <w:r>
      <w:rPr>
        <w:rStyle w:val="PageNumber"/>
        <w:bCs/>
        <w:sz w:val="18"/>
        <w:szCs w:val="18"/>
      </w:rPr>
      <w:sym w:font="Symbol" w:char="F02D"/>
    </w:r>
    <w:r>
      <w:rPr>
        <w:rStyle w:val="PageNumber"/>
        <w:bCs/>
        <w:sz w:val="18"/>
        <w:szCs w:val="18"/>
      </w:rPr>
      <w:t>2024</w:t>
    </w:r>
    <w:r w:rsidRPr="005B6058">
      <w:rPr>
        <w:rStyle w:val="PageNumber"/>
        <w:bCs/>
        <w:sz w:val="18"/>
        <w:szCs w:val="18"/>
      </w:rPr>
      <w:t xml:space="preserve"> </w:t>
    </w:r>
    <w:r w:rsidRPr="00EE70C8">
      <w:rPr>
        <w:rStyle w:val="PageNumber"/>
        <w:bCs/>
        <w:sz w:val="18"/>
      </w:rPr>
      <w:t>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208A1">
      <w:rPr>
        <w:rStyle w:val="PageNumber"/>
        <w:bCs/>
        <w:sz w:val="18"/>
      </w:rPr>
      <w:tab/>
    </w:r>
    <w:r w:rsidRPr="00EE70C8">
      <w:rPr>
        <w:sz w:val="18"/>
      </w:rPr>
      <w:t xml:space="preserve">Page </w:t>
    </w:r>
    <w:r>
      <w:rPr>
        <w:rStyle w:val="PageNumber"/>
        <w:rFonts w:ascii="Arial Narrow" w:hAnsi="Arial Narrow"/>
        <w:bCs/>
        <w:sz w:val="18"/>
      </w:rPr>
      <w:fldChar w:fldCharType="begin"/>
    </w:r>
    <w:r>
      <w:rPr>
        <w:rStyle w:val="PageNumber"/>
        <w:rFonts w:ascii="Arial Narrow" w:hAnsi="Arial Narrow"/>
        <w:bCs/>
        <w:sz w:val="18"/>
      </w:rPr>
      <w:instrText xml:space="preserve"> PAGE  \* roman </w:instrText>
    </w:r>
    <w:r>
      <w:rPr>
        <w:rStyle w:val="PageNumber"/>
        <w:rFonts w:ascii="Arial Narrow" w:hAnsi="Arial Narrow"/>
        <w:bCs/>
        <w:sz w:val="18"/>
      </w:rPr>
      <w:fldChar w:fldCharType="separate"/>
    </w:r>
    <w:r>
      <w:rPr>
        <w:rStyle w:val="PageNumber"/>
        <w:rFonts w:ascii="Arial Narrow" w:hAnsi="Arial Narrow"/>
        <w:bCs/>
        <w:noProof/>
        <w:sz w:val="18"/>
      </w:rPr>
      <w:t>iii</w:t>
    </w:r>
    <w:r>
      <w:rPr>
        <w:rStyle w:val="PageNumber"/>
        <w:rFonts w:ascii="Arial Narrow" w:hAnsi="Arial Narrow"/>
        <w:bCs/>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B3E387" w14:textId="04BAD1AC" w:rsidR="008E490F" w:rsidRPr="00EE70C8" w:rsidRDefault="008E490F" w:rsidP="008C3120">
    <w:pPr>
      <w:pStyle w:val="BodyText"/>
      <w:pBdr>
        <w:top w:val="single" w:sz="4" w:space="1" w:color="auto"/>
      </w:pBdr>
      <w:tabs>
        <w:tab w:val="right" w:pos="990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v</w:t>
    </w:r>
    <w:r w:rsidR="004C6CEF">
      <w:rPr>
        <w:sz w:val="18"/>
      </w:rPr>
      <w:t>4.0.1</w:t>
    </w:r>
    <w:r>
      <w:rPr>
        <w:sz w:val="18"/>
      </w:rPr>
      <w:t xml:space="preserve"> </w:t>
    </w:r>
    <w:r w:rsidR="00AE3665">
      <w:rPr>
        <w:sz w:val="18"/>
      </w:rPr>
      <w:t xml:space="preserve">SAQ C, </w:t>
    </w:r>
    <w:r>
      <w:rPr>
        <w:sz w:val="18"/>
      </w:rPr>
      <w:t xml:space="preserve">Section 1: </w:t>
    </w:r>
    <w:r w:rsidR="00E946E8">
      <w:rPr>
        <w:sz w:val="18"/>
      </w:rPr>
      <w:t xml:space="preserve">AOC </w:t>
    </w:r>
    <w:r>
      <w:rPr>
        <w:sz w:val="18"/>
      </w:rPr>
      <w:t>Assessment Information</w:t>
    </w:r>
    <w:r w:rsidRPr="00EE70C8">
      <w:rPr>
        <w:sz w:val="18"/>
      </w:rPr>
      <w:tab/>
    </w:r>
    <w:r w:rsidR="005A200E">
      <w:rPr>
        <w:sz w:val="18"/>
      </w:rPr>
      <w:t>October 2024</w:t>
    </w:r>
  </w:p>
  <w:p w14:paraId="1E2C99AC" w14:textId="5F593CB0" w:rsidR="008E490F" w:rsidRPr="00476CAE" w:rsidRDefault="00711813" w:rsidP="008C3120">
    <w:pPr>
      <w:pStyle w:val="BodyText"/>
      <w:pBdr>
        <w:top w:val="single" w:sz="4" w:space="1" w:color="auto"/>
      </w:pBdr>
      <w:tabs>
        <w:tab w:val="right" w:pos="9900"/>
      </w:tabs>
      <w:spacing w:before="0" w:after="0"/>
    </w:pPr>
    <w:r w:rsidRPr="005B6058">
      <w:rPr>
        <w:rStyle w:val="PageNumber"/>
        <w:bCs/>
        <w:sz w:val="18"/>
        <w:szCs w:val="18"/>
      </w:rPr>
      <w:t xml:space="preserve">© </w:t>
    </w:r>
    <w:r>
      <w:rPr>
        <w:rStyle w:val="PageNumber"/>
        <w:bCs/>
        <w:sz w:val="18"/>
        <w:szCs w:val="18"/>
      </w:rPr>
      <w:t>2006</w:t>
    </w:r>
    <w:r>
      <w:rPr>
        <w:rStyle w:val="PageNumber"/>
        <w:bCs/>
        <w:sz w:val="18"/>
        <w:szCs w:val="18"/>
      </w:rPr>
      <w:sym w:font="Symbol" w:char="F02D"/>
    </w:r>
    <w:r>
      <w:rPr>
        <w:rStyle w:val="PageNumber"/>
        <w:bCs/>
        <w:sz w:val="18"/>
        <w:szCs w:val="18"/>
      </w:rPr>
      <w:t>2024</w:t>
    </w:r>
    <w:r w:rsidRPr="005B6058">
      <w:rPr>
        <w:rStyle w:val="PageNumber"/>
        <w:bCs/>
        <w:sz w:val="18"/>
        <w:szCs w:val="18"/>
      </w:rPr>
      <w:t xml:space="preserve"> </w:t>
    </w:r>
    <w:r w:rsidRPr="00EE70C8">
      <w:rPr>
        <w:rStyle w:val="PageNumber"/>
        <w:bCs/>
        <w:sz w:val="18"/>
      </w:rPr>
      <w:t>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008E490F" w:rsidRPr="00F208A1">
      <w:rPr>
        <w:rStyle w:val="PageNumber"/>
        <w:bCs/>
        <w:sz w:val="18"/>
      </w:rPr>
      <w:tab/>
    </w:r>
    <w:r w:rsidR="008E490F" w:rsidRPr="00EE70C8">
      <w:rPr>
        <w:sz w:val="18"/>
      </w:rPr>
      <w:t xml:space="preserve">Page </w:t>
    </w:r>
    <w:r w:rsidR="008E490F" w:rsidRPr="00EE70C8">
      <w:rPr>
        <w:rStyle w:val="PageNumber"/>
        <w:rFonts w:ascii="Arial Narrow" w:hAnsi="Arial Narrow"/>
        <w:bCs/>
        <w:sz w:val="18"/>
      </w:rPr>
      <w:fldChar w:fldCharType="begin"/>
    </w:r>
    <w:r w:rsidR="008E490F" w:rsidRPr="00EE70C8">
      <w:rPr>
        <w:rStyle w:val="PageNumber"/>
        <w:bCs/>
        <w:sz w:val="18"/>
      </w:rPr>
      <w:instrText xml:space="preserve"> PAGE </w:instrText>
    </w:r>
    <w:r w:rsidR="008E490F" w:rsidRPr="00EE70C8">
      <w:rPr>
        <w:rStyle w:val="PageNumber"/>
        <w:rFonts w:ascii="Arial Narrow" w:hAnsi="Arial Narrow"/>
        <w:bCs/>
        <w:sz w:val="18"/>
      </w:rPr>
      <w:fldChar w:fldCharType="separate"/>
    </w:r>
    <w:r w:rsidR="008E490F">
      <w:rPr>
        <w:rStyle w:val="PageNumber"/>
        <w:bCs/>
        <w:noProof/>
        <w:sz w:val="18"/>
      </w:rPr>
      <w:t>6</w:t>
    </w:r>
    <w:r w:rsidR="008E490F" w:rsidRPr="00EE70C8">
      <w:rPr>
        <w:rStyle w:val="PageNumber"/>
        <w:rFonts w:ascii="Arial Narrow" w:hAnsi="Arial Narrow"/>
        <w:bCs/>
        <w:sz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722D81" w14:textId="5C9E49E8" w:rsidR="0017077C" w:rsidRPr="00EE70C8" w:rsidRDefault="0017077C" w:rsidP="008C3120">
    <w:pPr>
      <w:pStyle w:val="BodyText"/>
      <w:pBdr>
        <w:top w:val="single" w:sz="4" w:space="1" w:color="auto"/>
      </w:pBdr>
      <w:tabs>
        <w:tab w:val="right" w:pos="9360"/>
        <w:tab w:val="right" w:pos="1287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v</w:t>
    </w:r>
    <w:r w:rsidR="004C6CEF">
      <w:rPr>
        <w:sz w:val="18"/>
      </w:rPr>
      <w:t>4.0.1</w:t>
    </w:r>
    <w:r>
      <w:rPr>
        <w:sz w:val="18"/>
      </w:rPr>
      <w:t xml:space="preserve"> </w:t>
    </w:r>
    <w:r w:rsidR="00AE3665">
      <w:rPr>
        <w:sz w:val="18"/>
      </w:rPr>
      <w:t xml:space="preserve">SAQ C, </w:t>
    </w:r>
    <w:r>
      <w:rPr>
        <w:sz w:val="18"/>
      </w:rPr>
      <w:t>Section 2: Self-Assessment Questionnaire</w:t>
    </w:r>
    <w:r w:rsidR="006F0008">
      <w:rPr>
        <w:sz w:val="18"/>
      </w:rPr>
      <w:tab/>
    </w:r>
    <w:r w:rsidRPr="00EE70C8">
      <w:rPr>
        <w:sz w:val="18"/>
      </w:rPr>
      <w:tab/>
    </w:r>
    <w:r w:rsidR="000E437C">
      <w:rPr>
        <w:sz w:val="18"/>
      </w:rPr>
      <w:t>October 2024</w:t>
    </w:r>
  </w:p>
  <w:p w14:paraId="33488874" w14:textId="5E09F95B" w:rsidR="0017077C" w:rsidRPr="00476CAE" w:rsidRDefault="00711813" w:rsidP="008C3120">
    <w:pPr>
      <w:pStyle w:val="BodyText"/>
      <w:pBdr>
        <w:top w:val="single" w:sz="4" w:space="1" w:color="auto"/>
      </w:pBdr>
      <w:tabs>
        <w:tab w:val="left" w:pos="8312"/>
        <w:tab w:val="right" w:pos="9360"/>
        <w:tab w:val="right" w:pos="12870"/>
      </w:tabs>
      <w:spacing w:before="0" w:after="0"/>
    </w:pPr>
    <w:r w:rsidRPr="005B6058">
      <w:rPr>
        <w:rStyle w:val="PageNumber"/>
        <w:bCs/>
        <w:sz w:val="18"/>
        <w:szCs w:val="18"/>
      </w:rPr>
      <w:t xml:space="preserve">© </w:t>
    </w:r>
    <w:r>
      <w:rPr>
        <w:rStyle w:val="PageNumber"/>
        <w:bCs/>
        <w:sz w:val="18"/>
        <w:szCs w:val="18"/>
      </w:rPr>
      <w:t>2006</w:t>
    </w:r>
    <w:r>
      <w:rPr>
        <w:rStyle w:val="PageNumber"/>
        <w:bCs/>
        <w:sz w:val="18"/>
        <w:szCs w:val="18"/>
      </w:rPr>
      <w:sym w:font="Symbol" w:char="F02D"/>
    </w:r>
    <w:r>
      <w:rPr>
        <w:rStyle w:val="PageNumber"/>
        <w:bCs/>
        <w:sz w:val="18"/>
        <w:szCs w:val="18"/>
      </w:rPr>
      <w:t>2024</w:t>
    </w:r>
    <w:r w:rsidRPr="005B6058">
      <w:rPr>
        <w:rStyle w:val="PageNumber"/>
        <w:bCs/>
        <w:sz w:val="18"/>
        <w:szCs w:val="18"/>
      </w:rPr>
      <w:t xml:space="preserve"> </w:t>
    </w:r>
    <w:r w:rsidRPr="00EE70C8">
      <w:rPr>
        <w:rStyle w:val="PageNumber"/>
        <w:bCs/>
        <w:sz w:val="18"/>
      </w:rPr>
      <w:t>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00B335EC">
      <w:rPr>
        <w:rStyle w:val="PageNumber"/>
        <w:bCs/>
        <w:sz w:val="18"/>
        <w:szCs w:val="18"/>
      </w:rPr>
      <w:tab/>
    </w:r>
    <w:r w:rsidR="0017077C" w:rsidRPr="00F208A1">
      <w:rPr>
        <w:rStyle w:val="PageNumber"/>
        <w:bCs/>
        <w:sz w:val="18"/>
      </w:rPr>
      <w:tab/>
    </w:r>
    <w:r w:rsidR="00BA4B34">
      <w:rPr>
        <w:rStyle w:val="PageNumber"/>
        <w:bCs/>
        <w:sz w:val="18"/>
      </w:rPr>
      <w:tab/>
    </w:r>
    <w:r w:rsidR="003D1969">
      <w:rPr>
        <w:rStyle w:val="PageNumber"/>
        <w:bCs/>
        <w:sz w:val="18"/>
      </w:rPr>
      <w:t xml:space="preserve">   </w:t>
    </w:r>
    <w:r w:rsidR="0017077C" w:rsidRPr="00EE70C8">
      <w:rPr>
        <w:sz w:val="18"/>
      </w:rPr>
      <w:t xml:space="preserve">Page </w:t>
    </w:r>
    <w:r w:rsidR="0017077C" w:rsidRPr="00EE70C8">
      <w:rPr>
        <w:rStyle w:val="PageNumber"/>
        <w:rFonts w:ascii="Arial Narrow" w:hAnsi="Arial Narrow"/>
        <w:bCs/>
        <w:sz w:val="18"/>
      </w:rPr>
      <w:fldChar w:fldCharType="begin"/>
    </w:r>
    <w:r w:rsidR="0017077C" w:rsidRPr="00EE70C8">
      <w:rPr>
        <w:rStyle w:val="PageNumber"/>
        <w:bCs/>
        <w:sz w:val="18"/>
      </w:rPr>
      <w:instrText xml:space="preserve"> PAGE </w:instrText>
    </w:r>
    <w:r w:rsidR="0017077C" w:rsidRPr="00EE70C8">
      <w:rPr>
        <w:rStyle w:val="PageNumber"/>
        <w:rFonts w:ascii="Arial Narrow" w:hAnsi="Arial Narrow"/>
        <w:bCs/>
        <w:sz w:val="18"/>
      </w:rPr>
      <w:fldChar w:fldCharType="separate"/>
    </w:r>
    <w:r w:rsidR="0017077C">
      <w:rPr>
        <w:rStyle w:val="PageNumber"/>
        <w:bCs/>
        <w:noProof/>
        <w:sz w:val="18"/>
      </w:rPr>
      <w:t>6</w:t>
    </w:r>
    <w:r w:rsidR="0017077C" w:rsidRPr="00EE70C8">
      <w:rPr>
        <w:rStyle w:val="PageNumber"/>
        <w:rFonts w:ascii="Arial Narrow" w:hAnsi="Arial Narrow"/>
        <w:bCs/>
        <w:sz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30BD31" w14:textId="77777777" w:rsidR="008E490F" w:rsidRPr="0072514B" w:rsidRDefault="008E490F" w:rsidP="0072514B">
    <w:pPr>
      <w:pStyle w:val="BodyText"/>
      <w:tabs>
        <w:tab w:val="right" w:pos="9360"/>
        <w:tab w:val="right" w:pos="12960"/>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6625D1" w14:textId="3AFCE942" w:rsidR="00A1654E" w:rsidRPr="00EE70C8" w:rsidRDefault="00A1654E" w:rsidP="008C3120">
    <w:pPr>
      <w:pStyle w:val="BodyText"/>
      <w:pBdr>
        <w:top w:val="single" w:sz="4" w:space="1" w:color="auto"/>
      </w:pBdr>
      <w:tabs>
        <w:tab w:val="right" w:pos="9360"/>
        <w:tab w:val="right" w:pos="1287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v4.0.1 SAQ C, Section 2: Self-Assessment Questionnaire, Appendix A</w:t>
    </w:r>
    <w:r>
      <w:rPr>
        <w:sz w:val="18"/>
      </w:rPr>
      <w:tab/>
    </w:r>
    <w:r w:rsidRPr="00EE70C8">
      <w:rPr>
        <w:sz w:val="18"/>
      </w:rPr>
      <w:tab/>
    </w:r>
    <w:r w:rsidR="00062245">
      <w:rPr>
        <w:sz w:val="18"/>
      </w:rPr>
      <w:t>October 2024</w:t>
    </w:r>
  </w:p>
  <w:p w14:paraId="25C5B3FF" w14:textId="57D31CC9" w:rsidR="00A1654E" w:rsidRPr="00476CAE" w:rsidRDefault="00EE4F40" w:rsidP="008C3120">
    <w:pPr>
      <w:pStyle w:val="BodyText"/>
      <w:pBdr>
        <w:top w:val="single" w:sz="4" w:space="1" w:color="auto"/>
      </w:pBdr>
      <w:tabs>
        <w:tab w:val="left" w:pos="8312"/>
        <w:tab w:val="right" w:pos="9360"/>
        <w:tab w:val="right" w:pos="12870"/>
      </w:tabs>
      <w:spacing w:before="0" w:after="0"/>
    </w:pPr>
    <w:r w:rsidRPr="005B6058">
      <w:rPr>
        <w:rStyle w:val="PageNumber"/>
        <w:bCs/>
        <w:sz w:val="18"/>
        <w:szCs w:val="18"/>
      </w:rPr>
      <w:t xml:space="preserve">© </w:t>
    </w:r>
    <w:r>
      <w:rPr>
        <w:rStyle w:val="PageNumber"/>
        <w:bCs/>
        <w:sz w:val="18"/>
        <w:szCs w:val="18"/>
      </w:rPr>
      <w:t>2006</w:t>
    </w:r>
    <w:r>
      <w:rPr>
        <w:rStyle w:val="PageNumber"/>
        <w:bCs/>
        <w:sz w:val="18"/>
        <w:szCs w:val="18"/>
      </w:rPr>
      <w:sym w:font="Symbol" w:char="F02D"/>
    </w:r>
    <w:r>
      <w:rPr>
        <w:rStyle w:val="PageNumber"/>
        <w:bCs/>
        <w:sz w:val="18"/>
        <w:szCs w:val="18"/>
      </w:rPr>
      <w:t>2024</w:t>
    </w:r>
    <w:r w:rsidRPr="005B6058">
      <w:rPr>
        <w:rStyle w:val="PageNumber"/>
        <w:bCs/>
        <w:sz w:val="18"/>
        <w:szCs w:val="18"/>
      </w:rPr>
      <w:t xml:space="preserve"> </w:t>
    </w:r>
    <w:r w:rsidRPr="00EE70C8">
      <w:rPr>
        <w:rStyle w:val="PageNumber"/>
        <w:bCs/>
        <w:sz w:val="18"/>
      </w:rPr>
      <w:t>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00A1654E">
      <w:rPr>
        <w:rStyle w:val="PageNumber"/>
        <w:bCs/>
        <w:sz w:val="18"/>
        <w:szCs w:val="18"/>
      </w:rPr>
      <w:tab/>
    </w:r>
    <w:r w:rsidR="00A1654E" w:rsidRPr="00F208A1">
      <w:rPr>
        <w:rStyle w:val="PageNumber"/>
        <w:bCs/>
        <w:sz w:val="18"/>
      </w:rPr>
      <w:tab/>
    </w:r>
    <w:r w:rsidR="00A1654E">
      <w:rPr>
        <w:rStyle w:val="PageNumber"/>
        <w:bCs/>
        <w:sz w:val="18"/>
      </w:rPr>
      <w:tab/>
      <w:t xml:space="preserve">   </w:t>
    </w:r>
    <w:r w:rsidR="00A1654E" w:rsidRPr="00EE70C8">
      <w:rPr>
        <w:sz w:val="18"/>
      </w:rPr>
      <w:t xml:space="preserve">Page </w:t>
    </w:r>
    <w:r w:rsidR="00A1654E" w:rsidRPr="00EE70C8">
      <w:rPr>
        <w:rStyle w:val="PageNumber"/>
        <w:rFonts w:ascii="Arial Narrow" w:hAnsi="Arial Narrow"/>
        <w:bCs/>
        <w:sz w:val="18"/>
      </w:rPr>
      <w:fldChar w:fldCharType="begin"/>
    </w:r>
    <w:r w:rsidR="00A1654E" w:rsidRPr="00EE70C8">
      <w:rPr>
        <w:rStyle w:val="PageNumber"/>
        <w:bCs/>
        <w:sz w:val="18"/>
      </w:rPr>
      <w:instrText xml:space="preserve"> PAGE </w:instrText>
    </w:r>
    <w:r w:rsidR="00A1654E" w:rsidRPr="00EE70C8">
      <w:rPr>
        <w:rStyle w:val="PageNumber"/>
        <w:rFonts w:ascii="Arial Narrow" w:hAnsi="Arial Narrow"/>
        <w:bCs/>
        <w:sz w:val="18"/>
      </w:rPr>
      <w:fldChar w:fldCharType="separate"/>
    </w:r>
    <w:r w:rsidR="00A1654E">
      <w:rPr>
        <w:rStyle w:val="PageNumber"/>
        <w:bCs/>
        <w:noProof/>
        <w:sz w:val="18"/>
      </w:rPr>
      <w:t>6</w:t>
    </w:r>
    <w:r w:rsidR="00A1654E" w:rsidRPr="00EE70C8">
      <w:rPr>
        <w:rStyle w:val="PageNumber"/>
        <w:rFonts w:ascii="Arial Narrow" w:hAnsi="Arial Narrow"/>
        <w:bCs/>
        <w:sz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CE8C85" w14:textId="16069D6A" w:rsidR="008E490F" w:rsidRPr="00D2092C" w:rsidRDefault="008E490F" w:rsidP="00EC6D96">
    <w:pPr>
      <w:pStyle w:val="BodyText"/>
      <w:pBdr>
        <w:top w:val="single" w:sz="4" w:space="1" w:color="808080" w:themeColor="background1" w:themeShade="80"/>
      </w:pBdr>
      <w:tabs>
        <w:tab w:val="right" w:pos="936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 xml:space="preserve">v3.2.1 </w:t>
    </w:r>
    <w:r w:rsidR="00AE3665">
      <w:rPr>
        <w:sz w:val="18"/>
      </w:rPr>
      <w:t xml:space="preserve">SAQ C, </w:t>
    </w:r>
    <w:r>
      <w:rPr>
        <w:rStyle w:val="PageNumber"/>
        <w:bCs/>
        <w:sz w:val="18"/>
      </w:rPr>
      <w:t>Section 2: Self-Assessment Questionnaire</w:t>
    </w:r>
    <w:r w:rsidR="00A1654E">
      <w:rPr>
        <w:rStyle w:val="PageNumber"/>
        <w:bCs/>
        <w:sz w:val="18"/>
      </w:rPr>
      <w:t>, Appendix B</w:t>
    </w:r>
    <w:r w:rsidRPr="00D2092C">
      <w:rPr>
        <w:sz w:val="18"/>
      </w:rPr>
      <w:tab/>
    </w:r>
    <w:r w:rsidR="00062245">
      <w:rPr>
        <w:sz w:val="18"/>
      </w:rPr>
      <w:t>October 2024</w:t>
    </w:r>
  </w:p>
  <w:p w14:paraId="0FF1C98C" w14:textId="4C3D1075" w:rsidR="008E490F" w:rsidRDefault="009E0E46" w:rsidP="00EC6D96">
    <w:pPr>
      <w:pStyle w:val="BodyText"/>
      <w:tabs>
        <w:tab w:val="right" w:pos="9360"/>
      </w:tabs>
      <w:spacing w:before="0" w:after="0"/>
    </w:pPr>
    <w:r w:rsidRPr="005B6058">
      <w:rPr>
        <w:rStyle w:val="PageNumber"/>
        <w:bCs/>
        <w:sz w:val="18"/>
        <w:szCs w:val="18"/>
      </w:rPr>
      <w:t xml:space="preserve">© </w:t>
    </w:r>
    <w:r>
      <w:rPr>
        <w:rStyle w:val="PageNumber"/>
        <w:bCs/>
        <w:sz w:val="18"/>
        <w:szCs w:val="18"/>
      </w:rPr>
      <w:t>2006</w:t>
    </w:r>
    <w:r>
      <w:rPr>
        <w:rStyle w:val="PageNumber"/>
        <w:bCs/>
        <w:sz w:val="18"/>
        <w:szCs w:val="18"/>
      </w:rPr>
      <w:sym w:font="Symbol" w:char="F02D"/>
    </w:r>
    <w:r>
      <w:rPr>
        <w:rStyle w:val="PageNumber"/>
        <w:bCs/>
        <w:sz w:val="18"/>
        <w:szCs w:val="18"/>
      </w:rPr>
      <w:t>2024</w:t>
    </w:r>
    <w:r w:rsidRPr="005B6058">
      <w:rPr>
        <w:rStyle w:val="PageNumber"/>
        <w:bCs/>
        <w:sz w:val="18"/>
        <w:szCs w:val="18"/>
      </w:rPr>
      <w:t xml:space="preserve"> </w:t>
    </w:r>
    <w:r w:rsidRPr="00EE70C8">
      <w:rPr>
        <w:rStyle w:val="PageNumber"/>
        <w:bCs/>
        <w:sz w:val="18"/>
      </w:rPr>
      <w:t>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008E490F" w:rsidRPr="00F91D71">
      <w:rPr>
        <w:rStyle w:val="PageNumber"/>
        <w:bCs/>
        <w:sz w:val="18"/>
      </w:rPr>
      <w:tab/>
    </w:r>
    <w:r w:rsidR="008E490F" w:rsidRPr="00F91D71">
      <w:rPr>
        <w:sz w:val="18"/>
      </w:rPr>
      <w:t xml:space="preserve">Page </w:t>
    </w:r>
    <w:r w:rsidR="008E490F" w:rsidRPr="00F91D71">
      <w:rPr>
        <w:rStyle w:val="PageNumber"/>
        <w:rFonts w:ascii="Arial Narrow" w:hAnsi="Arial Narrow"/>
        <w:bCs/>
        <w:sz w:val="18"/>
      </w:rPr>
      <w:fldChar w:fldCharType="begin"/>
    </w:r>
    <w:r w:rsidR="008E490F" w:rsidRPr="00F91D71">
      <w:rPr>
        <w:rStyle w:val="PageNumber"/>
        <w:bCs/>
        <w:sz w:val="18"/>
      </w:rPr>
      <w:instrText xml:space="preserve"> PAGE </w:instrText>
    </w:r>
    <w:r w:rsidR="008E490F" w:rsidRPr="00F91D71">
      <w:rPr>
        <w:rStyle w:val="PageNumber"/>
        <w:rFonts w:ascii="Arial Narrow" w:hAnsi="Arial Narrow"/>
        <w:bCs/>
        <w:sz w:val="18"/>
      </w:rPr>
      <w:fldChar w:fldCharType="separate"/>
    </w:r>
    <w:r w:rsidR="008E490F">
      <w:rPr>
        <w:rStyle w:val="PageNumber"/>
        <w:bCs/>
        <w:noProof/>
        <w:sz w:val="18"/>
      </w:rPr>
      <w:t>87</w:t>
    </w:r>
    <w:r w:rsidR="008E490F" w:rsidRPr="00F91D71">
      <w:rPr>
        <w:rStyle w:val="PageNumber"/>
        <w:rFonts w:ascii="Arial Narrow" w:hAnsi="Arial Narrow"/>
        <w:bCs/>
        <w:sz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A74AE7" w14:textId="5DC46AA1" w:rsidR="00A1654E" w:rsidRPr="00D2092C" w:rsidRDefault="00A1654E" w:rsidP="00EC6D96">
    <w:pPr>
      <w:pStyle w:val="BodyText"/>
      <w:pBdr>
        <w:top w:val="single" w:sz="4" w:space="1" w:color="808080" w:themeColor="background1" w:themeShade="80"/>
      </w:pBdr>
      <w:tabs>
        <w:tab w:val="right" w:pos="936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 xml:space="preserve">v3.2.1 SAQ C, </w:t>
    </w:r>
    <w:r>
      <w:rPr>
        <w:rStyle w:val="PageNumber"/>
        <w:bCs/>
        <w:sz w:val="18"/>
      </w:rPr>
      <w:t>Section 2: Self-Assessment Questionnaire, Appendix C</w:t>
    </w:r>
    <w:r w:rsidRPr="00D2092C">
      <w:rPr>
        <w:sz w:val="18"/>
      </w:rPr>
      <w:tab/>
    </w:r>
    <w:r w:rsidR="00062245">
      <w:rPr>
        <w:sz w:val="18"/>
      </w:rPr>
      <w:t>October 2024</w:t>
    </w:r>
  </w:p>
  <w:p w14:paraId="71F140F4" w14:textId="64E58EF5" w:rsidR="00A1654E" w:rsidRDefault="009E0E46" w:rsidP="00EC6D96">
    <w:pPr>
      <w:pStyle w:val="BodyText"/>
      <w:tabs>
        <w:tab w:val="right" w:pos="9360"/>
      </w:tabs>
      <w:spacing w:before="0" w:after="0"/>
    </w:pPr>
    <w:r w:rsidRPr="005B6058">
      <w:rPr>
        <w:rStyle w:val="PageNumber"/>
        <w:bCs/>
        <w:sz w:val="18"/>
        <w:szCs w:val="18"/>
      </w:rPr>
      <w:t xml:space="preserve">© </w:t>
    </w:r>
    <w:r>
      <w:rPr>
        <w:rStyle w:val="PageNumber"/>
        <w:bCs/>
        <w:sz w:val="18"/>
        <w:szCs w:val="18"/>
      </w:rPr>
      <w:t>2006</w:t>
    </w:r>
    <w:r>
      <w:rPr>
        <w:rStyle w:val="PageNumber"/>
        <w:bCs/>
        <w:sz w:val="18"/>
        <w:szCs w:val="18"/>
      </w:rPr>
      <w:sym w:font="Symbol" w:char="F02D"/>
    </w:r>
    <w:r>
      <w:rPr>
        <w:rStyle w:val="PageNumber"/>
        <w:bCs/>
        <w:sz w:val="18"/>
        <w:szCs w:val="18"/>
      </w:rPr>
      <w:t>2024</w:t>
    </w:r>
    <w:r w:rsidRPr="005B6058">
      <w:rPr>
        <w:rStyle w:val="PageNumber"/>
        <w:bCs/>
        <w:sz w:val="18"/>
        <w:szCs w:val="18"/>
      </w:rPr>
      <w:t xml:space="preserve"> </w:t>
    </w:r>
    <w:r w:rsidRPr="00EE70C8">
      <w:rPr>
        <w:rStyle w:val="PageNumber"/>
        <w:bCs/>
        <w:sz w:val="18"/>
      </w:rPr>
      <w:t>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00A1654E" w:rsidRPr="00F91D71">
      <w:rPr>
        <w:rStyle w:val="PageNumber"/>
        <w:bCs/>
        <w:sz w:val="18"/>
      </w:rPr>
      <w:tab/>
    </w:r>
    <w:r w:rsidR="00A1654E" w:rsidRPr="00F91D71">
      <w:rPr>
        <w:sz w:val="18"/>
      </w:rPr>
      <w:t xml:space="preserve">Page </w:t>
    </w:r>
    <w:r w:rsidR="00A1654E" w:rsidRPr="00F91D71">
      <w:rPr>
        <w:rStyle w:val="PageNumber"/>
        <w:rFonts w:ascii="Arial Narrow" w:hAnsi="Arial Narrow"/>
        <w:bCs/>
        <w:sz w:val="18"/>
      </w:rPr>
      <w:fldChar w:fldCharType="begin"/>
    </w:r>
    <w:r w:rsidR="00A1654E" w:rsidRPr="00F91D71">
      <w:rPr>
        <w:rStyle w:val="PageNumber"/>
        <w:bCs/>
        <w:sz w:val="18"/>
      </w:rPr>
      <w:instrText xml:space="preserve"> PAGE </w:instrText>
    </w:r>
    <w:r w:rsidR="00A1654E" w:rsidRPr="00F91D71">
      <w:rPr>
        <w:rStyle w:val="PageNumber"/>
        <w:rFonts w:ascii="Arial Narrow" w:hAnsi="Arial Narrow"/>
        <w:bCs/>
        <w:sz w:val="18"/>
      </w:rPr>
      <w:fldChar w:fldCharType="separate"/>
    </w:r>
    <w:r w:rsidR="00A1654E">
      <w:rPr>
        <w:rStyle w:val="PageNumber"/>
        <w:bCs/>
        <w:noProof/>
        <w:sz w:val="18"/>
      </w:rPr>
      <w:t>87</w:t>
    </w:r>
    <w:r w:rsidR="00A1654E" w:rsidRPr="00F91D71">
      <w:rPr>
        <w:rStyle w:val="PageNumber"/>
        <w:rFonts w:ascii="Arial Narrow" w:hAnsi="Arial Narrow"/>
        <w:bCs/>
        <w:sz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EAAA6C" w14:textId="15E980E0" w:rsidR="00A1654E" w:rsidRPr="00D2092C" w:rsidRDefault="00A1654E" w:rsidP="00EC6D96">
    <w:pPr>
      <w:pStyle w:val="BodyText"/>
      <w:pBdr>
        <w:top w:val="single" w:sz="4" w:space="1" w:color="808080" w:themeColor="background1" w:themeShade="80"/>
      </w:pBdr>
      <w:tabs>
        <w:tab w:val="right" w:pos="936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 xml:space="preserve">v3.2.1 SAQ C, </w:t>
    </w:r>
    <w:r>
      <w:rPr>
        <w:rStyle w:val="PageNumber"/>
        <w:bCs/>
        <w:sz w:val="18"/>
      </w:rPr>
      <w:t>Section 2: Self-Assessment Questionnaire, Appendix D</w:t>
    </w:r>
    <w:r w:rsidRPr="00D2092C">
      <w:rPr>
        <w:sz w:val="18"/>
      </w:rPr>
      <w:tab/>
    </w:r>
    <w:r w:rsidR="00062245">
      <w:rPr>
        <w:sz w:val="18"/>
      </w:rPr>
      <w:t>October 2024</w:t>
    </w:r>
  </w:p>
  <w:p w14:paraId="7998CBF8" w14:textId="6799D585" w:rsidR="00A1654E" w:rsidRDefault="009E0E46" w:rsidP="00EC6D96">
    <w:pPr>
      <w:pStyle w:val="BodyText"/>
      <w:tabs>
        <w:tab w:val="right" w:pos="9360"/>
      </w:tabs>
      <w:spacing w:before="0" w:after="0"/>
    </w:pPr>
    <w:r w:rsidRPr="005B6058">
      <w:rPr>
        <w:rStyle w:val="PageNumber"/>
        <w:bCs/>
        <w:sz w:val="18"/>
        <w:szCs w:val="18"/>
      </w:rPr>
      <w:t xml:space="preserve">© </w:t>
    </w:r>
    <w:r>
      <w:rPr>
        <w:rStyle w:val="PageNumber"/>
        <w:bCs/>
        <w:sz w:val="18"/>
        <w:szCs w:val="18"/>
      </w:rPr>
      <w:t>2006</w:t>
    </w:r>
    <w:r>
      <w:rPr>
        <w:rStyle w:val="PageNumber"/>
        <w:bCs/>
        <w:sz w:val="18"/>
        <w:szCs w:val="18"/>
      </w:rPr>
      <w:sym w:font="Symbol" w:char="F02D"/>
    </w:r>
    <w:r>
      <w:rPr>
        <w:rStyle w:val="PageNumber"/>
        <w:bCs/>
        <w:sz w:val="18"/>
        <w:szCs w:val="18"/>
      </w:rPr>
      <w:t>2024</w:t>
    </w:r>
    <w:r w:rsidRPr="005B6058">
      <w:rPr>
        <w:rStyle w:val="PageNumber"/>
        <w:bCs/>
        <w:sz w:val="18"/>
        <w:szCs w:val="18"/>
      </w:rPr>
      <w:t xml:space="preserve"> </w:t>
    </w:r>
    <w:r w:rsidRPr="00EE70C8">
      <w:rPr>
        <w:rStyle w:val="PageNumber"/>
        <w:bCs/>
        <w:sz w:val="18"/>
      </w:rPr>
      <w:t>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00A1654E" w:rsidRPr="00F91D71">
      <w:rPr>
        <w:rStyle w:val="PageNumber"/>
        <w:bCs/>
        <w:sz w:val="18"/>
      </w:rPr>
      <w:tab/>
    </w:r>
    <w:r w:rsidR="00A1654E" w:rsidRPr="00F91D71">
      <w:rPr>
        <w:sz w:val="18"/>
      </w:rPr>
      <w:t xml:space="preserve">Page </w:t>
    </w:r>
    <w:r w:rsidR="00A1654E" w:rsidRPr="00F91D71">
      <w:rPr>
        <w:rStyle w:val="PageNumber"/>
        <w:rFonts w:ascii="Arial Narrow" w:hAnsi="Arial Narrow"/>
        <w:bCs/>
        <w:sz w:val="18"/>
      </w:rPr>
      <w:fldChar w:fldCharType="begin"/>
    </w:r>
    <w:r w:rsidR="00A1654E" w:rsidRPr="00F91D71">
      <w:rPr>
        <w:rStyle w:val="PageNumber"/>
        <w:bCs/>
        <w:sz w:val="18"/>
      </w:rPr>
      <w:instrText xml:space="preserve"> PAGE </w:instrText>
    </w:r>
    <w:r w:rsidR="00A1654E" w:rsidRPr="00F91D71">
      <w:rPr>
        <w:rStyle w:val="PageNumber"/>
        <w:rFonts w:ascii="Arial Narrow" w:hAnsi="Arial Narrow"/>
        <w:bCs/>
        <w:sz w:val="18"/>
      </w:rPr>
      <w:fldChar w:fldCharType="separate"/>
    </w:r>
    <w:r w:rsidR="00A1654E">
      <w:rPr>
        <w:rStyle w:val="PageNumber"/>
        <w:bCs/>
        <w:noProof/>
        <w:sz w:val="18"/>
      </w:rPr>
      <w:t>87</w:t>
    </w:r>
    <w:r w:rsidR="00A1654E" w:rsidRPr="00F91D71">
      <w:rPr>
        <w:rStyle w:val="PageNumber"/>
        <w:rFonts w:ascii="Arial Narrow" w:hAnsi="Arial Narrow"/>
        <w:bCs/>
        <w:sz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DE1F76" w14:textId="4456900F" w:rsidR="00EC7B63" w:rsidRPr="00613DAB" w:rsidRDefault="00EC7B63" w:rsidP="00AC1B9B">
    <w:pPr>
      <w:pStyle w:val="BodyText"/>
      <w:pBdr>
        <w:top w:val="single" w:sz="4" w:space="1" w:color="808080" w:themeColor="background1" w:themeShade="80"/>
      </w:pBdr>
      <w:tabs>
        <w:tab w:val="right" w:pos="9356"/>
      </w:tabs>
      <w:spacing w:before="0" w:after="0"/>
      <w:ind w:right="4"/>
      <w:rPr>
        <w:rStyle w:val="PageNumber"/>
        <w:bCs/>
        <w:sz w:val="18"/>
      </w:rPr>
    </w:pPr>
    <w:r>
      <w:rPr>
        <w:sz w:val="18"/>
      </w:rPr>
      <w:t>PCI</w:t>
    </w:r>
    <w:r w:rsidRPr="00D2092C">
      <w:rPr>
        <w:sz w:val="18"/>
      </w:rPr>
      <w:t xml:space="preserve"> </w:t>
    </w:r>
    <w:r>
      <w:rPr>
        <w:sz w:val="18"/>
      </w:rPr>
      <w:t>DSS</w:t>
    </w:r>
    <w:r w:rsidRPr="00D2092C">
      <w:rPr>
        <w:sz w:val="18"/>
      </w:rPr>
      <w:t xml:space="preserve"> </w:t>
    </w:r>
    <w:r>
      <w:rPr>
        <w:sz w:val="18"/>
      </w:rPr>
      <w:t>v</w:t>
    </w:r>
    <w:r w:rsidR="004C6CEF">
      <w:rPr>
        <w:sz w:val="18"/>
      </w:rPr>
      <w:t>4.0.1</w:t>
    </w:r>
    <w:r>
      <w:rPr>
        <w:sz w:val="18"/>
      </w:rPr>
      <w:t xml:space="preserve"> </w:t>
    </w:r>
    <w:r w:rsidR="00AE3665">
      <w:rPr>
        <w:sz w:val="18"/>
      </w:rPr>
      <w:t xml:space="preserve">SAQ C, </w:t>
    </w:r>
    <w:r w:rsidRPr="00613DAB" w:rsidDel="00EC7B63">
      <w:rPr>
        <w:rStyle w:val="PageNumber"/>
        <w:bCs/>
        <w:sz w:val="18"/>
      </w:rPr>
      <w:t xml:space="preserve">Section </w:t>
    </w:r>
    <w:r w:rsidDel="00EC7B63">
      <w:rPr>
        <w:rStyle w:val="PageNumber"/>
        <w:bCs/>
        <w:sz w:val="18"/>
      </w:rPr>
      <w:t>3</w:t>
    </w:r>
    <w:r w:rsidRPr="00613DAB" w:rsidDel="00EC7B63">
      <w:rPr>
        <w:rStyle w:val="PageNumber"/>
        <w:bCs/>
        <w:sz w:val="18"/>
      </w:rPr>
      <w:t xml:space="preserve">: </w:t>
    </w:r>
    <w:r w:rsidR="00223E19">
      <w:rPr>
        <w:rStyle w:val="PageNumber"/>
        <w:bCs/>
        <w:sz w:val="18"/>
      </w:rPr>
      <w:t xml:space="preserve">AOC </w:t>
    </w:r>
    <w:r w:rsidRPr="00613DAB" w:rsidDel="00EC7B63">
      <w:rPr>
        <w:rStyle w:val="PageNumber"/>
        <w:bCs/>
        <w:sz w:val="18"/>
      </w:rPr>
      <w:t xml:space="preserve">Validation </w:t>
    </w:r>
    <w:r w:rsidDel="00EC7B63">
      <w:rPr>
        <w:rStyle w:val="PageNumber"/>
        <w:bCs/>
        <w:sz w:val="18"/>
      </w:rPr>
      <w:t xml:space="preserve">and Attestation </w:t>
    </w:r>
    <w:r w:rsidRPr="00613DAB" w:rsidDel="00EC7B63">
      <w:rPr>
        <w:rStyle w:val="PageNumber"/>
        <w:bCs/>
        <w:sz w:val="18"/>
      </w:rPr>
      <w:t>Details</w:t>
    </w:r>
    <w:r w:rsidRPr="00613DAB">
      <w:rPr>
        <w:sz w:val="18"/>
      </w:rPr>
      <w:tab/>
    </w:r>
    <w:r w:rsidR="009B5DCD">
      <w:rPr>
        <w:sz w:val="18"/>
      </w:rPr>
      <w:t>October</w:t>
    </w:r>
    <w:r w:rsidR="00062245">
      <w:rPr>
        <w:sz w:val="18"/>
      </w:rPr>
      <w:t>2024</w:t>
    </w:r>
  </w:p>
  <w:p w14:paraId="6569D957" w14:textId="68D11B3F" w:rsidR="00EC7B63" w:rsidRDefault="00711813" w:rsidP="00914EDF">
    <w:pPr>
      <w:pStyle w:val="BodyText"/>
      <w:tabs>
        <w:tab w:val="right" w:pos="9360"/>
      </w:tabs>
      <w:spacing w:before="0" w:after="0"/>
    </w:pPr>
    <w:r w:rsidRPr="005B6058">
      <w:rPr>
        <w:rStyle w:val="PageNumber"/>
        <w:bCs/>
        <w:sz w:val="18"/>
        <w:szCs w:val="18"/>
      </w:rPr>
      <w:t xml:space="preserve">© </w:t>
    </w:r>
    <w:r>
      <w:rPr>
        <w:rStyle w:val="PageNumber"/>
        <w:bCs/>
        <w:sz w:val="18"/>
        <w:szCs w:val="18"/>
      </w:rPr>
      <w:t>2006</w:t>
    </w:r>
    <w:r>
      <w:rPr>
        <w:rStyle w:val="PageNumber"/>
        <w:bCs/>
        <w:sz w:val="18"/>
        <w:szCs w:val="18"/>
      </w:rPr>
      <w:sym w:font="Symbol" w:char="F02D"/>
    </w:r>
    <w:r>
      <w:rPr>
        <w:rStyle w:val="PageNumber"/>
        <w:bCs/>
        <w:sz w:val="18"/>
        <w:szCs w:val="18"/>
      </w:rPr>
      <w:t>2024</w:t>
    </w:r>
    <w:r w:rsidRPr="005B6058">
      <w:rPr>
        <w:rStyle w:val="PageNumber"/>
        <w:bCs/>
        <w:sz w:val="18"/>
        <w:szCs w:val="18"/>
      </w:rPr>
      <w:t xml:space="preserve"> </w:t>
    </w:r>
    <w:r w:rsidRPr="00EE70C8">
      <w:rPr>
        <w:rStyle w:val="PageNumber"/>
        <w:bCs/>
        <w:sz w:val="18"/>
      </w:rPr>
      <w:t>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00EC7B63" w:rsidRPr="00F91D71">
      <w:rPr>
        <w:rStyle w:val="PageNumber"/>
        <w:bCs/>
        <w:sz w:val="18"/>
      </w:rPr>
      <w:tab/>
    </w:r>
    <w:r w:rsidR="00EC7B63" w:rsidRPr="00F91D71">
      <w:rPr>
        <w:sz w:val="18"/>
      </w:rPr>
      <w:t xml:space="preserve">Page </w:t>
    </w:r>
    <w:r w:rsidR="00EC7B63" w:rsidRPr="00F91D71">
      <w:rPr>
        <w:rStyle w:val="PageNumber"/>
        <w:rFonts w:ascii="Arial Narrow" w:hAnsi="Arial Narrow"/>
        <w:bCs/>
        <w:sz w:val="18"/>
      </w:rPr>
      <w:fldChar w:fldCharType="begin"/>
    </w:r>
    <w:r w:rsidR="00EC7B63" w:rsidRPr="00F91D71">
      <w:rPr>
        <w:rStyle w:val="PageNumber"/>
        <w:bCs/>
        <w:sz w:val="18"/>
      </w:rPr>
      <w:instrText xml:space="preserve"> PAGE </w:instrText>
    </w:r>
    <w:r w:rsidR="00EC7B63" w:rsidRPr="00F91D71">
      <w:rPr>
        <w:rStyle w:val="PageNumber"/>
        <w:rFonts w:ascii="Arial Narrow" w:hAnsi="Arial Narrow"/>
        <w:bCs/>
        <w:sz w:val="18"/>
      </w:rPr>
      <w:fldChar w:fldCharType="separate"/>
    </w:r>
    <w:r w:rsidR="00EC7B63">
      <w:rPr>
        <w:rStyle w:val="PageNumber"/>
        <w:bCs/>
        <w:noProof/>
        <w:sz w:val="18"/>
      </w:rPr>
      <w:t>89</w:t>
    </w:r>
    <w:r w:rsidR="00EC7B63" w:rsidRPr="00F91D71">
      <w:rPr>
        <w:rStyle w:val="PageNumber"/>
        <w:rFonts w:ascii="Arial Narrow" w:hAnsi="Arial Narrow"/>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01DA97" w14:textId="77777777" w:rsidR="00325831" w:rsidRDefault="00325831">
      <w:r>
        <w:separator/>
      </w:r>
    </w:p>
  </w:footnote>
  <w:footnote w:type="continuationSeparator" w:id="0">
    <w:p w14:paraId="160BF72E" w14:textId="77777777" w:rsidR="00325831" w:rsidRDefault="00325831">
      <w:r>
        <w:continuationSeparator/>
      </w:r>
    </w:p>
  </w:footnote>
  <w:footnote w:type="continuationNotice" w:id="1">
    <w:p w14:paraId="472ECDDC" w14:textId="77777777" w:rsidR="00325831" w:rsidRDefault="00325831">
      <w:pPr>
        <w:spacing w:before="0" w:after="0" w:line="240" w:lineRule="auto"/>
      </w:pPr>
    </w:p>
  </w:footnote>
  <w:footnote w:id="2">
    <w:p w14:paraId="7FACDC80" w14:textId="314BFC43" w:rsidR="00BD6EE4" w:rsidRDefault="00BD6EE4" w:rsidP="0009206B">
      <w:pPr>
        <w:pStyle w:val="FootnoteText"/>
        <w:ind w:left="180" w:hanging="180"/>
      </w:pPr>
      <w:r w:rsidRPr="00BD6EE4">
        <w:rPr>
          <w:rStyle w:val="FootnoteReference"/>
        </w:rPr>
        <w:sym w:font="Symbol" w:char="F0A8"/>
      </w:r>
      <w:r>
        <w:t xml:space="preserve"> </w:t>
      </w:r>
      <w:r>
        <w:tab/>
      </w:r>
      <w:r w:rsidRPr="00AA51D0">
        <w:rPr>
          <w:sz w:val="18"/>
          <w:szCs w:val="18"/>
        </w:rPr>
        <w:t>For purposes of this document, ”Lists of Validated Products and Solutions” means the lists of validated products, solutions, and/or components, appearing on the PCI SSC website (</w:t>
      </w:r>
      <w:hyperlink r:id="rId1">
        <w:r w:rsidRPr="00AA51D0">
          <w:rPr>
            <w:rStyle w:val="Hyperlink"/>
            <w:rFonts w:eastAsiaTheme="majorEastAsia"/>
            <w:sz w:val="18"/>
            <w:szCs w:val="18"/>
          </w:rPr>
          <w:t>www.pcisecuritystandards.org</w:t>
        </w:r>
      </w:hyperlink>
      <w:r w:rsidRPr="00AA51D0">
        <w:rPr>
          <w:sz w:val="18"/>
          <w:szCs w:val="18"/>
        </w:rPr>
        <w:t>)</w:t>
      </w:r>
      <w:r w:rsidRPr="00AA51D0">
        <w:rPr>
          <w:sz w:val="18"/>
          <w:szCs w:val="18"/>
        </w:rPr>
        <w:sym w:font="Symbol" w:char="F0BE"/>
      </w:r>
      <w:r w:rsidRPr="00AA51D0">
        <w:rPr>
          <w:sz w:val="18"/>
          <w:szCs w:val="18"/>
        </w:rPr>
        <w:t>for example, 3DS Software Development Kits, Approved PTS Devices, Validated Payment Software,</w:t>
      </w:r>
      <w:r w:rsidRPr="00AA51D0">
        <w:rPr>
          <w:sz w:val="18"/>
          <w:szCs w:val="18"/>
          <w:lang w:eastAsia="en-CA"/>
        </w:rPr>
        <w:t xml:space="preserve"> </w:t>
      </w:r>
      <w:r w:rsidRPr="00350D0F" w:rsidDel="00782E5F">
        <w:rPr>
          <w:sz w:val="18"/>
          <w:szCs w:val="18"/>
          <w:lang w:eastAsia="en-CA"/>
        </w:rPr>
        <w:t>Point to Point Encryption (P2PE) solutions, Software-Based PIN</w:t>
      </w:r>
      <w:r w:rsidRPr="000F43FF" w:rsidDel="00782E5F">
        <w:rPr>
          <w:lang w:eastAsia="en-CA"/>
        </w:rPr>
        <w:t xml:space="preserve"> </w:t>
      </w:r>
      <w:r w:rsidRPr="00350D0F" w:rsidDel="00782E5F">
        <w:rPr>
          <w:sz w:val="18"/>
          <w:szCs w:val="18"/>
          <w:lang w:eastAsia="en-CA"/>
        </w:rPr>
        <w:t>Entry on COTS (SPoC) solutions, Contactless Payments on COTS (CPoC) solutions</w:t>
      </w:r>
      <w:r w:rsidRPr="00AA51D0">
        <w:rPr>
          <w:sz w:val="18"/>
          <w:szCs w:val="18"/>
          <w:lang w:eastAsia="en-CA"/>
        </w:rPr>
        <w:t xml:space="preserve">, and Mobile Payments on COTS (MPoC) </w:t>
      </w:r>
      <w:r w:rsidRPr="002F5B4F">
        <w:rPr>
          <w:sz w:val="18"/>
          <w:szCs w:val="22"/>
          <w:lang w:eastAsia="en-CA"/>
        </w:rPr>
        <w:t>products</w:t>
      </w:r>
      <w:r>
        <w:rPr>
          <w:lang w:eastAsia="en-CA"/>
        </w:rPr>
        <w:t>.</w:t>
      </w:r>
    </w:p>
  </w:footnote>
  <w:footnote w:id="3">
    <w:p w14:paraId="71767A75" w14:textId="203B700D" w:rsidR="00A91EB5" w:rsidRDefault="00A91EB5">
      <w:pPr>
        <w:pStyle w:val="FootnoteText"/>
      </w:pPr>
      <w:r>
        <w:rPr>
          <w:rStyle w:val="FootnoteReference"/>
        </w:rPr>
        <w:t>♦</w:t>
      </w:r>
      <w:r>
        <w:t xml:space="preserve"> </w:t>
      </w:r>
      <w:r w:rsidR="0014503C">
        <w:rPr>
          <w:rFonts w:cs="Arial"/>
          <w:i/>
          <w:iCs/>
          <w:sz w:val="16"/>
          <w:szCs w:val="16"/>
        </w:rPr>
        <w:t>R</w:t>
      </w:r>
      <w:r w:rsidR="0014503C" w:rsidRPr="004E1103">
        <w:rPr>
          <w:rFonts w:eastAsiaTheme="minorHAnsi" w:cs="Arial"/>
          <w:i/>
          <w:iCs/>
          <w:color w:val="000000"/>
          <w:sz w:val="16"/>
          <w:szCs w:val="16"/>
        </w:rPr>
        <w:t xml:space="preserve">efer to the </w:t>
      </w:r>
      <w:r w:rsidR="0014503C">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4">
    <w:p w14:paraId="54E4FBDE" w14:textId="249D6108" w:rsidR="00A91EB5" w:rsidRDefault="00A91EB5">
      <w:pPr>
        <w:pStyle w:val="FootnoteText"/>
      </w:pPr>
      <w:r>
        <w:rPr>
          <w:rStyle w:val="FootnoteReference"/>
        </w:rPr>
        <w:t>♦</w:t>
      </w:r>
      <w:r>
        <w:t xml:space="preserve"> </w:t>
      </w:r>
      <w:r w:rsidR="00E472E5">
        <w:rPr>
          <w:rFonts w:cs="Arial"/>
          <w:i/>
          <w:iCs/>
          <w:sz w:val="16"/>
          <w:szCs w:val="16"/>
        </w:rPr>
        <w:t>R</w:t>
      </w:r>
      <w:r w:rsidR="00E472E5" w:rsidRPr="004E1103">
        <w:rPr>
          <w:rFonts w:eastAsiaTheme="minorHAnsi" w:cs="Arial"/>
          <w:i/>
          <w:iCs/>
          <w:color w:val="000000"/>
          <w:sz w:val="16"/>
          <w:szCs w:val="16"/>
        </w:rPr>
        <w:t xml:space="preserve">efer to the </w:t>
      </w:r>
      <w:r w:rsidR="00E472E5">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5">
    <w:p w14:paraId="59BCEAD8" w14:textId="0E811816" w:rsidR="00A91EB5" w:rsidRDefault="00A91EB5">
      <w:pPr>
        <w:pStyle w:val="FootnoteText"/>
      </w:pPr>
      <w:r>
        <w:rPr>
          <w:rStyle w:val="FootnoteReference"/>
        </w:rPr>
        <w:t>♦</w:t>
      </w:r>
      <w:r>
        <w:t xml:space="preserve"> </w:t>
      </w:r>
      <w:r w:rsidR="0014503C">
        <w:rPr>
          <w:rFonts w:cs="Arial"/>
          <w:i/>
          <w:iCs/>
          <w:sz w:val="16"/>
          <w:szCs w:val="16"/>
        </w:rPr>
        <w:t>R</w:t>
      </w:r>
      <w:r w:rsidR="0014503C" w:rsidRPr="004E1103">
        <w:rPr>
          <w:rFonts w:eastAsiaTheme="minorHAnsi" w:cs="Arial"/>
          <w:i/>
          <w:iCs/>
          <w:color w:val="000000"/>
          <w:sz w:val="16"/>
          <w:szCs w:val="16"/>
        </w:rPr>
        <w:t xml:space="preserve">efer to the </w:t>
      </w:r>
      <w:r w:rsidR="0014503C">
        <w:rPr>
          <w:rFonts w:eastAsiaTheme="minorHAnsi" w:cs="Arial"/>
          <w:i/>
          <w:iCs/>
          <w:color w:val="000000"/>
          <w:sz w:val="16"/>
          <w:szCs w:val="16"/>
        </w:rPr>
        <w:t>“Requirement Responses” section (page v) for information about these response options</w:t>
      </w:r>
    </w:p>
  </w:footnote>
  <w:footnote w:id="6">
    <w:p w14:paraId="6F9568D1" w14:textId="77777777" w:rsidR="0030290E" w:rsidRDefault="0030290E" w:rsidP="00167D0F">
      <w:pPr>
        <w:pStyle w:val="FootnoteText"/>
      </w:pPr>
      <w:r>
        <w:rPr>
          <w:rStyle w:val="FootnoteReference"/>
        </w:rPr>
        <w:t>♦</w:t>
      </w:r>
      <w:r>
        <w:t xml:space="preserve"> </w:t>
      </w:r>
      <w:r>
        <w:rPr>
          <w:rFonts w:cs="Arial"/>
          <w:i/>
          <w:iCs/>
          <w:sz w:val="16"/>
          <w:szCs w:val="16"/>
        </w:rPr>
        <w:t>R</w:t>
      </w:r>
      <w:r w:rsidRPr="004E1103">
        <w:rPr>
          <w:rFonts w:eastAsiaTheme="minorHAnsi" w:cs="Arial"/>
          <w:i/>
          <w:iCs/>
          <w:color w:val="000000"/>
          <w:sz w:val="16"/>
          <w:szCs w:val="16"/>
        </w:rPr>
        <w:t xml:space="preserve">efer to the </w:t>
      </w:r>
      <w:r>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7">
    <w:p w14:paraId="1B3154E0" w14:textId="5ACBC8AB" w:rsidR="004D0BE2" w:rsidRDefault="004D0BE2">
      <w:pPr>
        <w:pStyle w:val="FootnoteText"/>
      </w:pPr>
      <w:r>
        <w:rPr>
          <w:rStyle w:val="FootnoteReference"/>
        </w:rPr>
        <w:t>♦</w:t>
      </w:r>
      <w:r>
        <w:t xml:space="preserve"> </w:t>
      </w:r>
      <w:r w:rsidR="0014503C">
        <w:rPr>
          <w:rFonts w:cs="Arial"/>
          <w:i/>
          <w:iCs/>
          <w:sz w:val="16"/>
          <w:szCs w:val="16"/>
        </w:rPr>
        <w:t>R</w:t>
      </w:r>
      <w:r w:rsidR="0014503C" w:rsidRPr="004E1103">
        <w:rPr>
          <w:rFonts w:eastAsiaTheme="minorHAnsi" w:cs="Arial"/>
          <w:i/>
          <w:iCs/>
          <w:color w:val="000000"/>
          <w:sz w:val="16"/>
          <w:szCs w:val="16"/>
        </w:rPr>
        <w:t xml:space="preserve">efer to the </w:t>
      </w:r>
      <w:r w:rsidR="0014503C">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8">
    <w:p w14:paraId="3A91F6A0" w14:textId="1D51EFA4" w:rsidR="004D0BE2" w:rsidRDefault="004D0BE2">
      <w:pPr>
        <w:pStyle w:val="FootnoteText"/>
      </w:pPr>
      <w:r>
        <w:rPr>
          <w:rStyle w:val="FootnoteReference"/>
        </w:rPr>
        <w:t>♦</w:t>
      </w:r>
      <w:r>
        <w:t xml:space="preserve"> </w:t>
      </w:r>
      <w:r w:rsidR="0014503C">
        <w:rPr>
          <w:rFonts w:cs="Arial"/>
          <w:i/>
          <w:iCs/>
          <w:sz w:val="16"/>
          <w:szCs w:val="16"/>
        </w:rPr>
        <w:t>R</w:t>
      </w:r>
      <w:r w:rsidR="0014503C" w:rsidRPr="004E1103">
        <w:rPr>
          <w:rFonts w:eastAsiaTheme="minorHAnsi" w:cs="Arial"/>
          <w:i/>
          <w:iCs/>
          <w:color w:val="000000"/>
          <w:sz w:val="16"/>
          <w:szCs w:val="16"/>
        </w:rPr>
        <w:t xml:space="preserve">efer to the </w:t>
      </w:r>
      <w:r w:rsidR="0014503C">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9">
    <w:p w14:paraId="6521B02E" w14:textId="66C28ACF" w:rsidR="004D0BE2" w:rsidRDefault="004D0BE2">
      <w:pPr>
        <w:pStyle w:val="FootnoteText"/>
      </w:pPr>
      <w:r>
        <w:rPr>
          <w:rStyle w:val="FootnoteReference"/>
        </w:rPr>
        <w:t>♦</w:t>
      </w:r>
      <w:r>
        <w:t xml:space="preserve"> </w:t>
      </w:r>
      <w:r w:rsidR="0014503C">
        <w:rPr>
          <w:rFonts w:cs="Arial"/>
          <w:i/>
          <w:iCs/>
          <w:sz w:val="16"/>
          <w:szCs w:val="16"/>
        </w:rPr>
        <w:t>R</w:t>
      </w:r>
      <w:r w:rsidR="0014503C" w:rsidRPr="004E1103">
        <w:rPr>
          <w:rFonts w:eastAsiaTheme="minorHAnsi" w:cs="Arial"/>
          <w:i/>
          <w:iCs/>
          <w:color w:val="000000"/>
          <w:sz w:val="16"/>
          <w:szCs w:val="16"/>
        </w:rPr>
        <w:t xml:space="preserve">efer to the </w:t>
      </w:r>
      <w:r w:rsidR="0014503C">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10">
    <w:p w14:paraId="5DD76450" w14:textId="0226A7D6" w:rsidR="004D0BE2" w:rsidRDefault="004D0BE2">
      <w:pPr>
        <w:pStyle w:val="FootnoteText"/>
      </w:pPr>
      <w:r>
        <w:rPr>
          <w:rStyle w:val="FootnoteReference"/>
        </w:rPr>
        <w:t>♦</w:t>
      </w:r>
      <w:r>
        <w:t xml:space="preserve"> </w:t>
      </w:r>
      <w:r w:rsidR="0014503C">
        <w:rPr>
          <w:rFonts w:cs="Arial"/>
          <w:i/>
          <w:iCs/>
          <w:sz w:val="16"/>
          <w:szCs w:val="16"/>
        </w:rPr>
        <w:t>R</w:t>
      </w:r>
      <w:r w:rsidR="0014503C" w:rsidRPr="004E1103">
        <w:rPr>
          <w:rFonts w:eastAsiaTheme="minorHAnsi" w:cs="Arial"/>
          <w:i/>
          <w:iCs/>
          <w:color w:val="000000"/>
          <w:sz w:val="16"/>
          <w:szCs w:val="16"/>
        </w:rPr>
        <w:t xml:space="preserve">efer to the </w:t>
      </w:r>
      <w:r w:rsidR="0014503C">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11">
    <w:p w14:paraId="4B03517F" w14:textId="7D673F22" w:rsidR="004D0BE2" w:rsidRDefault="004D0BE2">
      <w:pPr>
        <w:pStyle w:val="FootnoteText"/>
      </w:pPr>
      <w:r>
        <w:rPr>
          <w:rStyle w:val="FootnoteReference"/>
        </w:rPr>
        <w:t>♦</w:t>
      </w:r>
      <w:r>
        <w:t xml:space="preserve"> </w:t>
      </w:r>
      <w:r w:rsidR="0014503C">
        <w:rPr>
          <w:rFonts w:cs="Arial"/>
          <w:i/>
          <w:iCs/>
          <w:sz w:val="16"/>
          <w:szCs w:val="16"/>
        </w:rPr>
        <w:t>R</w:t>
      </w:r>
      <w:r w:rsidR="0014503C" w:rsidRPr="004E1103">
        <w:rPr>
          <w:rFonts w:eastAsiaTheme="minorHAnsi" w:cs="Arial"/>
          <w:i/>
          <w:iCs/>
          <w:color w:val="000000"/>
          <w:sz w:val="16"/>
          <w:szCs w:val="16"/>
        </w:rPr>
        <w:t xml:space="preserve">efer to the </w:t>
      </w:r>
      <w:r w:rsidR="0014503C">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12">
    <w:p w14:paraId="2B56A035" w14:textId="445A68EF" w:rsidR="004D0BE2" w:rsidRDefault="004D0BE2">
      <w:pPr>
        <w:pStyle w:val="FootnoteText"/>
      </w:pPr>
      <w:r>
        <w:rPr>
          <w:rStyle w:val="FootnoteReference"/>
        </w:rPr>
        <w:t>♦</w:t>
      </w:r>
      <w:r>
        <w:t xml:space="preserve"> </w:t>
      </w:r>
      <w:r w:rsidR="009D2803">
        <w:rPr>
          <w:rFonts w:cs="Arial"/>
          <w:i/>
          <w:iCs/>
          <w:sz w:val="16"/>
          <w:szCs w:val="16"/>
        </w:rPr>
        <w:t>R</w:t>
      </w:r>
      <w:r w:rsidR="009D2803" w:rsidRPr="004E1103">
        <w:rPr>
          <w:rFonts w:eastAsiaTheme="minorHAnsi" w:cs="Arial"/>
          <w:i/>
          <w:iCs/>
          <w:color w:val="000000"/>
          <w:sz w:val="16"/>
          <w:szCs w:val="16"/>
        </w:rPr>
        <w:t xml:space="preserve">efer to the </w:t>
      </w:r>
      <w:r w:rsidR="009D2803">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13">
    <w:p w14:paraId="64E5D499" w14:textId="2D89671A" w:rsidR="004D0BE2" w:rsidRDefault="004D0BE2">
      <w:pPr>
        <w:pStyle w:val="FootnoteText"/>
      </w:pPr>
      <w:r>
        <w:rPr>
          <w:rStyle w:val="FootnoteReference"/>
        </w:rPr>
        <w:t>♦</w:t>
      </w:r>
      <w:r>
        <w:t xml:space="preserve"> </w:t>
      </w:r>
      <w:r w:rsidR="009D2803">
        <w:rPr>
          <w:rFonts w:cs="Arial"/>
          <w:i/>
          <w:iCs/>
          <w:sz w:val="16"/>
          <w:szCs w:val="16"/>
        </w:rPr>
        <w:t>R</w:t>
      </w:r>
      <w:r w:rsidR="009D2803" w:rsidRPr="004E1103">
        <w:rPr>
          <w:rFonts w:eastAsiaTheme="minorHAnsi" w:cs="Arial"/>
          <w:i/>
          <w:iCs/>
          <w:color w:val="000000"/>
          <w:sz w:val="16"/>
          <w:szCs w:val="16"/>
        </w:rPr>
        <w:t xml:space="preserve">efer to the </w:t>
      </w:r>
      <w:r w:rsidR="009D2803">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14">
    <w:p w14:paraId="77D06360" w14:textId="08572FBA" w:rsidR="004D0BE2" w:rsidRDefault="004D0BE2">
      <w:pPr>
        <w:pStyle w:val="FootnoteText"/>
      </w:pPr>
      <w:r>
        <w:rPr>
          <w:rStyle w:val="FootnoteReference"/>
        </w:rPr>
        <w:t>♦</w:t>
      </w:r>
      <w:r>
        <w:t xml:space="preserve"> </w:t>
      </w:r>
      <w:r w:rsidR="009D2803">
        <w:rPr>
          <w:rFonts w:cs="Arial"/>
          <w:i/>
          <w:iCs/>
          <w:sz w:val="16"/>
          <w:szCs w:val="16"/>
        </w:rPr>
        <w:t>R</w:t>
      </w:r>
      <w:r w:rsidR="009D2803" w:rsidRPr="004E1103">
        <w:rPr>
          <w:rFonts w:eastAsiaTheme="minorHAnsi" w:cs="Arial"/>
          <w:i/>
          <w:iCs/>
          <w:color w:val="000000"/>
          <w:sz w:val="16"/>
          <w:szCs w:val="16"/>
        </w:rPr>
        <w:t xml:space="preserve">efer to the </w:t>
      </w:r>
      <w:r w:rsidR="009D2803">
        <w:rPr>
          <w:rFonts w:eastAsiaTheme="minorHAnsi" w:cs="Arial"/>
          <w:i/>
          <w:iCs/>
          <w:color w:val="000000"/>
          <w:sz w:val="16"/>
          <w:szCs w:val="16"/>
        </w:rPr>
        <w:t>“Requirement Responses” section (page v) for information about these response options</w:t>
      </w:r>
      <w:r w:rsidR="00A47AF0" w:rsidRPr="00095836">
        <w:rPr>
          <w:rFonts w:eastAsiaTheme="minorHAnsi" w:cs="Arial"/>
          <w:i/>
          <w:iCs/>
          <w:color w:val="000000"/>
          <w:sz w:val="16"/>
          <w:szCs w:val="16"/>
        </w:rPr>
        <w:t>.</w:t>
      </w:r>
    </w:p>
  </w:footnote>
  <w:footnote w:id="15">
    <w:p w14:paraId="3D5FB143" w14:textId="17CBF500" w:rsidR="00B1193A" w:rsidRDefault="00B1193A">
      <w:pPr>
        <w:pStyle w:val="FootnoteText"/>
      </w:pPr>
      <w:r w:rsidRPr="00B1193A">
        <w:rPr>
          <w:rStyle w:val="FootnoteReference"/>
        </w:rPr>
        <w:sym w:font="Symbol" w:char="F0A8"/>
      </w:r>
      <w:r>
        <w:t xml:space="preserve"> </w:t>
      </w:r>
      <w:r>
        <w:rPr>
          <w:rFonts w:cs="Arial"/>
          <w:i/>
          <w:iCs/>
          <w:sz w:val="16"/>
          <w:szCs w:val="16"/>
        </w:rPr>
        <w:t>R</w:t>
      </w:r>
      <w:r w:rsidRPr="004E1103">
        <w:rPr>
          <w:rFonts w:eastAsiaTheme="minorHAnsi" w:cs="Arial"/>
          <w:i/>
          <w:iCs/>
          <w:color w:val="000000"/>
          <w:sz w:val="16"/>
          <w:szCs w:val="16"/>
        </w:rPr>
        <w:t xml:space="preserve">efer to the </w:t>
      </w:r>
      <w:r>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504" w:type="dxa"/>
      <w:tblInd w:w="-144" w:type="dxa"/>
      <w:tblLayout w:type="fixed"/>
      <w:tblLook w:val="00A0" w:firstRow="1" w:lastRow="0" w:firstColumn="1" w:lastColumn="0" w:noHBand="0" w:noVBand="0"/>
    </w:tblPr>
    <w:tblGrid>
      <w:gridCol w:w="1846"/>
      <w:gridCol w:w="7658"/>
    </w:tblGrid>
    <w:tr w:rsidR="00B6556F" w14:paraId="700A184C" w14:textId="77777777">
      <w:trPr>
        <w:trHeight w:val="364"/>
      </w:trPr>
      <w:tc>
        <w:tcPr>
          <w:tcW w:w="1846" w:type="dxa"/>
          <w:vMerge w:val="restart"/>
          <w:tcBorders>
            <w:top w:val="nil"/>
            <w:left w:val="nil"/>
            <w:bottom w:val="nil"/>
            <w:right w:val="nil"/>
          </w:tcBorders>
          <w:tcMar>
            <w:left w:w="108" w:type="dxa"/>
            <w:right w:w="108" w:type="dxa"/>
          </w:tcMar>
        </w:tcPr>
        <w:p w14:paraId="01CE4CFE" w14:textId="77777777" w:rsidR="00B6556F" w:rsidRDefault="00B6556F" w:rsidP="00B6556F">
          <w:pPr>
            <w:pStyle w:val="Header"/>
            <w:spacing w:after="0"/>
            <w:ind w:left="-90" w:right="-14"/>
            <w:rPr>
              <w:rFonts w:cs="Times New Roman"/>
              <w:szCs w:val="24"/>
            </w:rPr>
          </w:pPr>
          <w:r>
            <w:rPr>
              <w:noProof/>
            </w:rPr>
            <w:drawing>
              <wp:inline distT="0" distB="0" distL="0" distR="0" wp14:anchorId="7B6994CC" wp14:editId="1C7E52B8">
                <wp:extent cx="1057275" cy="323850"/>
                <wp:effectExtent l="0" t="0" r="0" b="0"/>
                <wp:docPr id="4" name="Picture 4" descr="Description: Description: Final-PCI-SSC-Mark-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57275" cy="323850"/>
                        </a:xfrm>
                        <a:prstGeom prst="rect">
                          <a:avLst/>
                        </a:prstGeom>
                      </pic:spPr>
                    </pic:pic>
                  </a:graphicData>
                </a:graphic>
              </wp:inline>
            </w:drawing>
          </w:r>
        </w:p>
      </w:tc>
      <w:tc>
        <w:tcPr>
          <w:tcW w:w="7658" w:type="dxa"/>
          <w:tcBorders>
            <w:top w:val="nil"/>
            <w:left w:val="nil"/>
            <w:bottom w:val="single" w:sz="6" w:space="0" w:color="00928F" w:themeColor="accent1"/>
            <w:right w:val="nil"/>
          </w:tcBorders>
          <w:tcMar>
            <w:left w:w="108" w:type="dxa"/>
            <w:right w:w="108" w:type="dxa"/>
          </w:tcMar>
        </w:tcPr>
        <w:p w14:paraId="626C4E70" w14:textId="77777777" w:rsidR="00B6556F" w:rsidRDefault="00B6556F" w:rsidP="00B6556F">
          <w:pPr>
            <w:pStyle w:val="Header"/>
            <w:spacing w:after="0"/>
            <w:ind w:right="-14"/>
            <w:rPr>
              <w:rFonts w:cs="Times New Roman"/>
              <w:sz w:val="24"/>
              <w:szCs w:val="24"/>
            </w:rPr>
          </w:pPr>
        </w:p>
      </w:tc>
    </w:tr>
    <w:tr w:rsidR="00B6556F" w14:paraId="30A64084" w14:textId="77777777">
      <w:trPr>
        <w:trHeight w:val="193"/>
      </w:trPr>
      <w:tc>
        <w:tcPr>
          <w:tcW w:w="1846" w:type="dxa"/>
          <w:vMerge/>
          <w:tcMar>
            <w:left w:w="108" w:type="dxa"/>
            <w:right w:w="108" w:type="dxa"/>
          </w:tcMar>
        </w:tcPr>
        <w:p w14:paraId="4E5304E2" w14:textId="77777777" w:rsidR="00B6556F" w:rsidRDefault="00B6556F" w:rsidP="00B6556F">
          <w:pPr>
            <w:pStyle w:val="Header"/>
            <w:spacing w:after="0"/>
            <w:ind w:right="-14"/>
            <w:rPr>
              <w:rFonts w:cs="Times New Roman"/>
              <w:szCs w:val="24"/>
            </w:rPr>
          </w:pPr>
        </w:p>
      </w:tc>
      <w:tc>
        <w:tcPr>
          <w:tcW w:w="7658" w:type="dxa"/>
          <w:tcBorders>
            <w:top w:val="single" w:sz="6" w:space="0" w:color="00928F" w:themeColor="accent1"/>
            <w:left w:val="nil"/>
            <w:bottom w:val="nil"/>
            <w:right w:val="nil"/>
          </w:tcBorders>
          <w:tcMar>
            <w:left w:w="108" w:type="dxa"/>
            <w:right w:w="108" w:type="dxa"/>
          </w:tcMar>
        </w:tcPr>
        <w:p w14:paraId="61EF33E2" w14:textId="77777777" w:rsidR="00B6556F" w:rsidRDefault="00B6556F" w:rsidP="00B6556F">
          <w:pPr>
            <w:pStyle w:val="Header"/>
            <w:spacing w:after="0" w:line="240" w:lineRule="auto"/>
            <w:ind w:right="-14"/>
            <w:rPr>
              <w:rFonts w:cs="Times New Roman"/>
              <w:sz w:val="6"/>
              <w:szCs w:val="24"/>
            </w:rPr>
          </w:pPr>
        </w:p>
      </w:tc>
    </w:tr>
  </w:tbl>
  <w:p w14:paraId="4D93CC2E" w14:textId="1BF42F7B" w:rsidR="00CA3D88" w:rsidRPr="00B6556F" w:rsidRDefault="00CA3D88" w:rsidP="00B6556F">
    <w:pPr>
      <w:pStyle w:val="Header"/>
      <w:spacing w:before="0" w:after="0" w:line="240" w:lineRule="auto"/>
      <w:ind w:left="0"/>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99A148" w14:textId="6CEB3813" w:rsidR="008E490F" w:rsidRDefault="008E490F" w:rsidP="00A36FB2">
    <w:pPr>
      <w:pStyle w:val="Header"/>
      <w:ind w:left="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3104" w:type="dxa"/>
      <w:tblInd w:w="-144" w:type="dxa"/>
      <w:tblLayout w:type="fixed"/>
      <w:tblLook w:val="00A0" w:firstRow="1" w:lastRow="0" w:firstColumn="1" w:lastColumn="0" w:noHBand="0" w:noVBand="0"/>
    </w:tblPr>
    <w:tblGrid>
      <w:gridCol w:w="1846"/>
      <w:gridCol w:w="11258"/>
    </w:tblGrid>
    <w:tr w:rsidR="00B6556F" w14:paraId="008C62C6" w14:textId="77777777" w:rsidTr="00B6556F">
      <w:trPr>
        <w:trHeight w:val="364"/>
      </w:trPr>
      <w:tc>
        <w:tcPr>
          <w:tcW w:w="1846" w:type="dxa"/>
          <w:vMerge w:val="restart"/>
          <w:tcBorders>
            <w:top w:val="nil"/>
            <w:left w:val="nil"/>
            <w:bottom w:val="nil"/>
            <w:right w:val="nil"/>
          </w:tcBorders>
          <w:tcMar>
            <w:left w:w="108" w:type="dxa"/>
            <w:right w:w="108" w:type="dxa"/>
          </w:tcMar>
        </w:tcPr>
        <w:p w14:paraId="5AA54BB2" w14:textId="77777777" w:rsidR="00B6556F" w:rsidRDefault="00B6556F" w:rsidP="00B6556F">
          <w:pPr>
            <w:pStyle w:val="Header"/>
            <w:spacing w:after="0"/>
            <w:ind w:left="-90" w:right="-14"/>
            <w:rPr>
              <w:rFonts w:cs="Times New Roman"/>
              <w:szCs w:val="24"/>
            </w:rPr>
          </w:pPr>
          <w:r>
            <w:rPr>
              <w:noProof/>
            </w:rPr>
            <w:drawing>
              <wp:inline distT="0" distB="0" distL="0" distR="0" wp14:anchorId="40F07A46" wp14:editId="648FAD3D">
                <wp:extent cx="1057275" cy="323850"/>
                <wp:effectExtent l="0" t="0" r="0" b="0"/>
                <wp:docPr id="1958791013" name="Picture 1958791013" descr="Description: Description: Final-PCI-SSC-Mark-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57275" cy="323850"/>
                        </a:xfrm>
                        <a:prstGeom prst="rect">
                          <a:avLst/>
                        </a:prstGeom>
                      </pic:spPr>
                    </pic:pic>
                  </a:graphicData>
                </a:graphic>
              </wp:inline>
            </w:drawing>
          </w:r>
        </w:p>
      </w:tc>
      <w:tc>
        <w:tcPr>
          <w:tcW w:w="11258" w:type="dxa"/>
          <w:tcBorders>
            <w:top w:val="nil"/>
            <w:left w:val="nil"/>
            <w:bottom w:val="single" w:sz="6" w:space="0" w:color="00928F" w:themeColor="accent1"/>
            <w:right w:val="nil"/>
          </w:tcBorders>
          <w:tcMar>
            <w:left w:w="108" w:type="dxa"/>
            <w:right w:w="108" w:type="dxa"/>
          </w:tcMar>
        </w:tcPr>
        <w:p w14:paraId="1255CC54" w14:textId="77777777" w:rsidR="00B6556F" w:rsidRDefault="00B6556F" w:rsidP="00B6556F">
          <w:pPr>
            <w:pStyle w:val="Header"/>
            <w:spacing w:after="0"/>
            <w:ind w:right="-14"/>
            <w:rPr>
              <w:rFonts w:cs="Times New Roman"/>
              <w:sz w:val="24"/>
              <w:szCs w:val="24"/>
            </w:rPr>
          </w:pPr>
        </w:p>
      </w:tc>
    </w:tr>
    <w:tr w:rsidR="00B6556F" w14:paraId="73223C57" w14:textId="77777777" w:rsidTr="00B6556F">
      <w:trPr>
        <w:trHeight w:val="193"/>
      </w:trPr>
      <w:tc>
        <w:tcPr>
          <w:tcW w:w="1846" w:type="dxa"/>
          <w:vMerge/>
          <w:tcMar>
            <w:left w:w="108" w:type="dxa"/>
            <w:right w:w="108" w:type="dxa"/>
          </w:tcMar>
        </w:tcPr>
        <w:p w14:paraId="24B5F882" w14:textId="77777777" w:rsidR="00B6556F" w:rsidRDefault="00B6556F" w:rsidP="00B6556F">
          <w:pPr>
            <w:pStyle w:val="Header"/>
            <w:spacing w:after="0"/>
            <w:ind w:right="-14"/>
            <w:rPr>
              <w:rFonts w:cs="Times New Roman"/>
              <w:szCs w:val="24"/>
            </w:rPr>
          </w:pPr>
        </w:p>
      </w:tc>
      <w:tc>
        <w:tcPr>
          <w:tcW w:w="11258" w:type="dxa"/>
          <w:tcBorders>
            <w:top w:val="single" w:sz="6" w:space="0" w:color="00928F" w:themeColor="accent1"/>
            <w:left w:val="nil"/>
            <w:bottom w:val="nil"/>
            <w:right w:val="nil"/>
          </w:tcBorders>
          <w:tcMar>
            <w:left w:w="108" w:type="dxa"/>
            <w:right w:w="108" w:type="dxa"/>
          </w:tcMar>
        </w:tcPr>
        <w:p w14:paraId="740B5E01" w14:textId="77777777" w:rsidR="00B6556F" w:rsidRDefault="00B6556F" w:rsidP="00B6556F">
          <w:pPr>
            <w:pStyle w:val="Header"/>
            <w:spacing w:after="0" w:line="240" w:lineRule="auto"/>
            <w:ind w:right="-14"/>
            <w:rPr>
              <w:rFonts w:cs="Times New Roman"/>
              <w:sz w:val="6"/>
              <w:szCs w:val="24"/>
            </w:rPr>
          </w:pPr>
        </w:p>
      </w:tc>
    </w:tr>
  </w:tbl>
  <w:p w14:paraId="0371D477" w14:textId="77777777" w:rsidR="00B6556F" w:rsidRPr="00B6556F" w:rsidRDefault="00B6556F" w:rsidP="00B6556F">
    <w:pPr>
      <w:pStyle w:val="Header"/>
      <w:spacing w:before="0" w:after="0" w:line="240" w:lineRule="auto"/>
      <w:ind w:left="0"/>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504" w:type="dxa"/>
      <w:tblInd w:w="-144" w:type="dxa"/>
      <w:tblLayout w:type="fixed"/>
      <w:tblLook w:val="00A0" w:firstRow="1" w:lastRow="0" w:firstColumn="1" w:lastColumn="0" w:noHBand="0" w:noVBand="0"/>
    </w:tblPr>
    <w:tblGrid>
      <w:gridCol w:w="1846"/>
      <w:gridCol w:w="7658"/>
    </w:tblGrid>
    <w:tr w:rsidR="00B6556F" w14:paraId="3E7B3A1C" w14:textId="77777777">
      <w:trPr>
        <w:trHeight w:val="364"/>
      </w:trPr>
      <w:tc>
        <w:tcPr>
          <w:tcW w:w="1846" w:type="dxa"/>
          <w:vMerge w:val="restart"/>
          <w:tcBorders>
            <w:top w:val="nil"/>
            <w:left w:val="nil"/>
            <w:bottom w:val="nil"/>
            <w:right w:val="nil"/>
          </w:tcBorders>
          <w:tcMar>
            <w:left w:w="108" w:type="dxa"/>
            <w:right w:w="108" w:type="dxa"/>
          </w:tcMar>
        </w:tcPr>
        <w:p w14:paraId="7A049BB4" w14:textId="77777777" w:rsidR="00B6556F" w:rsidRDefault="00B6556F" w:rsidP="00B6556F">
          <w:pPr>
            <w:pStyle w:val="Header"/>
            <w:spacing w:after="0"/>
            <w:ind w:left="-90" w:right="-14"/>
            <w:rPr>
              <w:rFonts w:cs="Times New Roman"/>
              <w:szCs w:val="24"/>
            </w:rPr>
          </w:pPr>
          <w:r>
            <w:rPr>
              <w:noProof/>
            </w:rPr>
            <w:drawing>
              <wp:inline distT="0" distB="0" distL="0" distR="0" wp14:anchorId="46E540F8" wp14:editId="63FA51DE">
                <wp:extent cx="1057275" cy="323850"/>
                <wp:effectExtent l="0" t="0" r="0" b="0"/>
                <wp:docPr id="1020845256" name="Picture 1020845256" descr="Description: Description: Final-PCI-SSC-Mark-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57275" cy="323850"/>
                        </a:xfrm>
                        <a:prstGeom prst="rect">
                          <a:avLst/>
                        </a:prstGeom>
                      </pic:spPr>
                    </pic:pic>
                  </a:graphicData>
                </a:graphic>
              </wp:inline>
            </w:drawing>
          </w:r>
        </w:p>
      </w:tc>
      <w:tc>
        <w:tcPr>
          <w:tcW w:w="7658" w:type="dxa"/>
          <w:tcBorders>
            <w:top w:val="nil"/>
            <w:left w:val="nil"/>
            <w:bottom w:val="single" w:sz="6" w:space="0" w:color="00928F" w:themeColor="accent1"/>
            <w:right w:val="nil"/>
          </w:tcBorders>
          <w:tcMar>
            <w:left w:w="108" w:type="dxa"/>
            <w:right w:w="108" w:type="dxa"/>
          </w:tcMar>
        </w:tcPr>
        <w:p w14:paraId="1DD639FC" w14:textId="77777777" w:rsidR="00B6556F" w:rsidRDefault="00B6556F" w:rsidP="00B6556F">
          <w:pPr>
            <w:pStyle w:val="Header"/>
            <w:spacing w:after="0"/>
            <w:ind w:right="-14"/>
            <w:rPr>
              <w:rFonts w:cs="Times New Roman"/>
              <w:sz w:val="24"/>
              <w:szCs w:val="24"/>
            </w:rPr>
          </w:pPr>
        </w:p>
      </w:tc>
    </w:tr>
    <w:tr w:rsidR="00B6556F" w14:paraId="45F6ADD6" w14:textId="77777777">
      <w:trPr>
        <w:trHeight w:val="193"/>
      </w:trPr>
      <w:tc>
        <w:tcPr>
          <w:tcW w:w="1846" w:type="dxa"/>
          <w:vMerge/>
          <w:tcMar>
            <w:left w:w="108" w:type="dxa"/>
            <w:right w:w="108" w:type="dxa"/>
          </w:tcMar>
        </w:tcPr>
        <w:p w14:paraId="18711B8A" w14:textId="77777777" w:rsidR="00B6556F" w:rsidRDefault="00B6556F" w:rsidP="00B6556F">
          <w:pPr>
            <w:pStyle w:val="Header"/>
            <w:spacing w:after="0"/>
            <w:ind w:right="-14"/>
            <w:rPr>
              <w:rFonts w:cs="Times New Roman"/>
              <w:szCs w:val="24"/>
            </w:rPr>
          </w:pPr>
        </w:p>
      </w:tc>
      <w:tc>
        <w:tcPr>
          <w:tcW w:w="7658" w:type="dxa"/>
          <w:tcBorders>
            <w:top w:val="single" w:sz="6" w:space="0" w:color="00928F" w:themeColor="accent1"/>
            <w:left w:val="nil"/>
            <w:bottom w:val="nil"/>
            <w:right w:val="nil"/>
          </w:tcBorders>
          <w:tcMar>
            <w:left w:w="108" w:type="dxa"/>
            <w:right w:w="108" w:type="dxa"/>
          </w:tcMar>
        </w:tcPr>
        <w:p w14:paraId="463A4F08" w14:textId="77777777" w:rsidR="00B6556F" w:rsidRDefault="00B6556F" w:rsidP="00B6556F">
          <w:pPr>
            <w:pStyle w:val="Header"/>
            <w:spacing w:after="0" w:line="240" w:lineRule="auto"/>
            <w:ind w:right="-14"/>
            <w:rPr>
              <w:rFonts w:cs="Times New Roman"/>
              <w:sz w:val="6"/>
              <w:szCs w:val="24"/>
            </w:rPr>
          </w:pPr>
        </w:p>
      </w:tc>
    </w:tr>
  </w:tbl>
  <w:p w14:paraId="2377D2F8" w14:textId="77777777" w:rsidR="00B6556F" w:rsidRPr="006C0D22" w:rsidRDefault="00B6556F" w:rsidP="00B6556F">
    <w:pPr>
      <w:pStyle w:val="Header"/>
      <w:spacing w:before="0" w:after="0" w:line="240" w:lineRule="auto"/>
      <w:ind w:left="0"/>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E0CBD2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4D2D6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B18E1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D3EE7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446ACB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2"/>
    <w:multiLevelType w:val="singleLevel"/>
    <w:tmpl w:val="15C816BA"/>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2796FF6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7C589C36"/>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F2C86918"/>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DC1308"/>
    <w:multiLevelType w:val="hybridMultilevel"/>
    <w:tmpl w:val="262E0418"/>
    <w:lvl w:ilvl="0" w:tplc="04090001">
      <w:start w:val="1"/>
      <w:numFmt w:val="bullet"/>
      <w:pStyle w:val="table11bullet"/>
      <w:lvlText w:val=""/>
      <w:lvlJc w:val="left"/>
      <w:pPr>
        <w:tabs>
          <w:tab w:val="num" w:pos="288"/>
        </w:tabs>
        <w:ind w:left="288" w:hanging="216"/>
      </w:pPr>
      <w:rPr>
        <w:rFonts w:ascii="Symbol" w:hAnsi="Symbol" w:hint="default"/>
        <w:sz w:val="18"/>
      </w:rPr>
    </w:lvl>
    <w:lvl w:ilvl="1" w:tplc="04090003" w:tentative="1">
      <w:start w:val="1"/>
      <w:numFmt w:val="bullet"/>
      <w:lvlText w:val="o"/>
      <w:lvlJc w:val="left"/>
      <w:pPr>
        <w:ind w:left="1656" w:hanging="360"/>
      </w:pPr>
      <w:rPr>
        <w:rFonts w:ascii="Courier New" w:hAnsi="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0" w15:restartNumberingAfterBreak="0">
    <w:nsid w:val="06755C78"/>
    <w:multiLevelType w:val="hybridMultilevel"/>
    <w:tmpl w:val="0548081C"/>
    <w:lvl w:ilvl="0" w:tplc="D452E89A">
      <w:start w:val="1"/>
      <w:numFmt w:val="bullet"/>
      <w:pStyle w:val="TableListBullet"/>
      <w:lvlText w:val="•"/>
      <w:lvlJc w:val="left"/>
      <w:pPr>
        <w:ind w:left="720" w:hanging="274"/>
      </w:pPr>
      <w:rPr>
        <w:rFonts w:ascii="Arial" w:hAnsi="Aria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1" w15:restartNumberingAfterBreak="0">
    <w:nsid w:val="0EF873E4"/>
    <w:multiLevelType w:val="hybridMultilevel"/>
    <w:tmpl w:val="85DE2218"/>
    <w:lvl w:ilvl="0" w:tplc="001B0409">
      <w:start w:val="1"/>
      <w:numFmt w:val="bullet"/>
      <w:lvlText w:val=""/>
      <w:lvlJc w:val="left"/>
      <w:pPr>
        <w:ind w:left="720" w:hanging="360"/>
      </w:pPr>
      <w:rPr>
        <w:rFonts w:ascii="Wingdings" w:hAnsi="Wingdings"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52C5CC9"/>
    <w:multiLevelType w:val="hybridMultilevel"/>
    <w:tmpl w:val="AB58F77E"/>
    <w:lvl w:ilvl="0" w:tplc="3194F5BE">
      <w:start w:val="1"/>
      <w:numFmt w:val="bullet"/>
      <w:pStyle w:val="dashindent2"/>
      <w:lvlText w:val=""/>
      <w:lvlJc w:val="left"/>
      <w:pPr>
        <w:tabs>
          <w:tab w:val="num" w:pos="1578"/>
        </w:tabs>
        <w:ind w:left="1578" w:hanging="360"/>
      </w:pPr>
      <w:rPr>
        <w:rFonts w:ascii="Symbol" w:hAnsi="Symbol" w:cs="Times New Roman" w:hint="default"/>
        <w:sz w:val="24"/>
      </w:rPr>
    </w:lvl>
    <w:lvl w:ilvl="1" w:tplc="00190409" w:tentative="1">
      <w:start w:val="1"/>
      <w:numFmt w:val="bullet"/>
      <w:lvlText w:val="o"/>
      <w:lvlJc w:val="left"/>
      <w:pPr>
        <w:tabs>
          <w:tab w:val="num" w:pos="1664"/>
        </w:tabs>
        <w:ind w:left="1664" w:hanging="360"/>
      </w:pPr>
      <w:rPr>
        <w:rFonts w:ascii="Courier New" w:hAnsi="Courier New" w:hint="default"/>
      </w:rPr>
    </w:lvl>
    <w:lvl w:ilvl="2" w:tplc="001B0409" w:tentative="1">
      <w:start w:val="1"/>
      <w:numFmt w:val="bullet"/>
      <w:lvlText w:val=""/>
      <w:lvlJc w:val="left"/>
      <w:pPr>
        <w:tabs>
          <w:tab w:val="num" w:pos="2384"/>
        </w:tabs>
        <w:ind w:left="2384" w:hanging="360"/>
      </w:pPr>
      <w:rPr>
        <w:rFonts w:ascii="Wingdings" w:hAnsi="Wingdings" w:hint="default"/>
      </w:rPr>
    </w:lvl>
    <w:lvl w:ilvl="3" w:tplc="000F0409" w:tentative="1">
      <w:start w:val="1"/>
      <w:numFmt w:val="bullet"/>
      <w:lvlText w:val=""/>
      <w:lvlJc w:val="left"/>
      <w:pPr>
        <w:tabs>
          <w:tab w:val="num" w:pos="3104"/>
        </w:tabs>
        <w:ind w:left="3104" w:hanging="360"/>
      </w:pPr>
      <w:rPr>
        <w:rFonts w:ascii="Symbol" w:hAnsi="Symbol" w:hint="default"/>
      </w:rPr>
    </w:lvl>
    <w:lvl w:ilvl="4" w:tplc="00190409" w:tentative="1">
      <w:start w:val="1"/>
      <w:numFmt w:val="bullet"/>
      <w:lvlText w:val="o"/>
      <w:lvlJc w:val="left"/>
      <w:pPr>
        <w:tabs>
          <w:tab w:val="num" w:pos="3824"/>
        </w:tabs>
        <w:ind w:left="3824" w:hanging="360"/>
      </w:pPr>
      <w:rPr>
        <w:rFonts w:ascii="Courier New" w:hAnsi="Courier New" w:hint="default"/>
      </w:rPr>
    </w:lvl>
    <w:lvl w:ilvl="5" w:tplc="001B0409" w:tentative="1">
      <w:start w:val="1"/>
      <w:numFmt w:val="bullet"/>
      <w:lvlText w:val=""/>
      <w:lvlJc w:val="left"/>
      <w:pPr>
        <w:tabs>
          <w:tab w:val="num" w:pos="4544"/>
        </w:tabs>
        <w:ind w:left="4544" w:hanging="360"/>
      </w:pPr>
      <w:rPr>
        <w:rFonts w:ascii="Wingdings" w:hAnsi="Wingdings" w:hint="default"/>
      </w:rPr>
    </w:lvl>
    <w:lvl w:ilvl="6" w:tplc="000F0409" w:tentative="1">
      <w:start w:val="1"/>
      <w:numFmt w:val="bullet"/>
      <w:lvlText w:val=""/>
      <w:lvlJc w:val="left"/>
      <w:pPr>
        <w:tabs>
          <w:tab w:val="num" w:pos="5264"/>
        </w:tabs>
        <w:ind w:left="5264" w:hanging="360"/>
      </w:pPr>
      <w:rPr>
        <w:rFonts w:ascii="Symbol" w:hAnsi="Symbol" w:hint="default"/>
      </w:rPr>
    </w:lvl>
    <w:lvl w:ilvl="7" w:tplc="00190409" w:tentative="1">
      <w:start w:val="1"/>
      <w:numFmt w:val="bullet"/>
      <w:lvlText w:val="o"/>
      <w:lvlJc w:val="left"/>
      <w:pPr>
        <w:tabs>
          <w:tab w:val="num" w:pos="5984"/>
        </w:tabs>
        <w:ind w:left="5984" w:hanging="360"/>
      </w:pPr>
      <w:rPr>
        <w:rFonts w:ascii="Courier New" w:hAnsi="Courier New" w:hint="default"/>
      </w:rPr>
    </w:lvl>
    <w:lvl w:ilvl="8" w:tplc="001B0409" w:tentative="1">
      <w:start w:val="1"/>
      <w:numFmt w:val="bullet"/>
      <w:lvlText w:val=""/>
      <w:lvlJc w:val="left"/>
      <w:pPr>
        <w:tabs>
          <w:tab w:val="num" w:pos="6704"/>
        </w:tabs>
        <w:ind w:left="6704" w:hanging="360"/>
      </w:pPr>
      <w:rPr>
        <w:rFonts w:ascii="Wingdings" w:hAnsi="Wingdings" w:hint="default"/>
      </w:rPr>
    </w:lvl>
  </w:abstractNum>
  <w:abstractNum w:abstractNumId="13" w15:restartNumberingAfterBreak="0">
    <w:nsid w:val="153C547D"/>
    <w:multiLevelType w:val="hybridMultilevel"/>
    <w:tmpl w:val="B30A2290"/>
    <w:lvl w:ilvl="0" w:tplc="5FB89152">
      <w:start w:val="1"/>
      <w:numFmt w:val="bullet"/>
      <w:pStyle w:val="tbltext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6504282"/>
    <w:multiLevelType w:val="multilevel"/>
    <w:tmpl w:val="0E449CCE"/>
    <w:styleLink w:val="CurrentList1"/>
    <w:lvl w:ilvl="0">
      <w:start w:val="1"/>
      <w:numFmt w:val="bullet"/>
      <w:lvlText w:val=""/>
      <w:lvlJc w:val="left"/>
      <w:pPr>
        <w:ind w:left="360" w:hanging="360"/>
      </w:pPr>
      <w:rPr>
        <w:rFonts w:ascii="Wingdings" w:hAnsi="Wingdings"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Garamond"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Garamond"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7C2AAF"/>
    <w:multiLevelType w:val="hybridMultilevel"/>
    <w:tmpl w:val="5C689066"/>
    <w:lvl w:ilvl="0" w:tplc="04090005">
      <w:start w:val="1"/>
      <w:numFmt w:val="bullet"/>
      <w:pStyle w:val="PROV-L1"/>
      <w:lvlText w:val=""/>
      <w:lvlJc w:val="left"/>
      <w:pPr>
        <w:ind w:left="360" w:hanging="360"/>
      </w:pPr>
      <w:rPr>
        <w:rFonts w:ascii="Symbol" w:hAnsi="Symbol" w:hint="default"/>
        <w:sz w:val="20"/>
      </w:rPr>
    </w:lvl>
    <w:lvl w:ilvl="1" w:tplc="04090003">
      <w:start w:val="1"/>
      <w:numFmt w:val="bullet"/>
      <w:pStyle w:val="PROV-L1"/>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7C75BB8"/>
    <w:multiLevelType w:val="hybridMultilevel"/>
    <w:tmpl w:val="CBBA5688"/>
    <w:lvl w:ilvl="0" w:tplc="1960DB4C">
      <w:start w:val="1"/>
      <w:numFmt w:val="bullet"/>
      <w:pStyle w:val="table111bullet"/>
      <w:lvlText w:val=""/>
      <w:lvlJc w:val="left"/>
      <w:pPr>
        <w:tabs>
          <w:tab w:val="num" w:pos="504"/>
        </w:tabs>
        <w:ind w:left="504" w:hanging="216"/>
      </w:pPr>
      <w:rPr>
        <w:rFonts w:ascii="Symbol" w:hAnsi="Symbol" w:hint="default"/>
        <w:color w:val="auto"/>
        <w:sz w:val="18"/>
      </w:rPr>
    </w:lvl>
    <w:lvl w:ilvl="1" w:tplc="04090019" w:tentative="1">
      <w:start w:val="1"/>
      <w:numFmt w:val="bullet"/>
      <w:lvlText w:val="o"/>
      <w:lvlJc w:val="left"/>
      <w:pPr>
        <w:ind w:left="1783" w:hanging="360"/>
      </w:pPr>
      <w:rPr>
        <w:rFonts w:ascii="Courier New" w:hAnsi="Courier New" w:hint="default"/>
      </w:rPr>
    </w:lvl>
    <w:lvl w:ilvl="2" w:tplc="0409001B" w:tentative="1">
      <w:start w:val="1"/>
      <w:numFmt w:val="bullet"/>
      <w:lvlText w:val=""/>
      <w:lvlJc w:val="left"/>
      <w:pPr>
        <w:ind w:left="2503" w:hanging="360"/>
      </w:pPr>
      <w:rPr>
        <w:rFonts w:ascii="Wingdings" w:hAnsi="Wingdings" w:hint="default"/>
      </w:rPr>
    </w:lvl>
    <w:lvl w:ilvl="3" w:tplc="0409000F" w:tentative="1">
      <w:start w:val="1"/>
      <w:numFmt w:val="bullet"/>
      <w:lvlText w:val=""/>
      <w:lvlJc w:val="left"/>
      <w:pPr>
        <w:ind w:left="3223" w:hanging="360"/>
      </w:pPr>
      <w:rPr>
        <w:rFonts w:ascii="Symbol" w:hAnsi="Symbol" w:hint="default"/>
      </w:rPr>
    </w:lvl>
    <w:lvl w:ilvl="4" w:tplc="04090019" w:tentative="1">
      <w:start w:val="1"/>
      <w:numFmt w:val="bullet"/>
      <w:lvlText w:val="o"/>
      <w:lvlJc w:val="left"/>
      <w:pPr>
        <w:ind w:left="3943" w:hanging="360"/>
      </w:pPr>
      <w:rPr>
        <w:rFonts w:ascii="Courier New" w:hAnsi="Courier New" w:hint="default"/>
      </w:rPr>
    </w:lvl>
    <w:lvl w:ilvl="5" w:tplc="0409001B" w:tentative="1">
      <w:start w:val="1"/>
      <w:numFmt w:val="bullet"/>
      <w:lvlText w:val=""/>
      <w:lvlJc w:val="left"/>
      <w:pPr>
        <w:ind w:left="4663" w:hanging="360"/>
      </w:pPr>
      <w:rPr>
        <w:rFonts w:ascii="Wingdings" w:hAnsi="Wingdings" w:hint="default"/>
      </w:rPr>
    </w:lvl>
    <w:lvl w:ilvl="6" w:tplc="0409000F" w:tentative="1">
      <w:start w:val="1"/>
      <w:numFmt w:val="bullet"/>
      <w:lvlText w:val=""/>
      <w:lvlJc w:val="left"/>
      <w:pPr>
        <w:ind w:left="5383" w:hanging="360"/>
      </w:pPr>
      <w:rPr>
        <w:rFonts w:ascii="Symbol" w:hAnsi="Symbol" w:hint="default"/>
      </w:rPr>
    </w:lvl>
    <w:lvl w:ilvl="7" w:tplc="04090019" w:tentative="1">
      <w:start w:val="1"/>
      <w:numFmt w:val="bullet"/>
      <w:lvlText w:val="o"/>
      <w:lvlJc w:val="left"/>
      <w:pPr>
        <w:ind w:left="6103" w:hanging="360"/>
      </w:pPr>
      <w:rPr>
        <w:rFonts w:ascii="Courier New" w:hAnsi="Courier New" w:hint="default"/>
      </w:rPr>
    </w:lvl>
    <w:lvl w:ilvl="8" w:tplc="0409001B" w:tentative="1">
      <w:start w:val="1"/>
      <w:numFmt w:val="bullet"/>
      <w:lvlText w:val=""/>
      <w:lvlJc w:val="left"/>
      <w:pPr>
        <w:ind w:left="6823" w:hanging="360"/>
      </w:pPr>
      <w:rPr>
        <w:rFonts w:ascii="Wingdings" w:hAnsi="Wingdings" w:hint="default"/>
      </w:rPr>
    </w:lvl>
  </w:abstractNum>
  <w:abstractNum w:abstractNumId="17" w15:restartNumberingAfterBreak="0">
    <w:nsid w:val="1BC766D7"/>
    <w:multiLevelType w:val="hybridMultilevel"/>
    <w:tmpl w:val="3124B62A"/>
    <w:lvl w:ilvl="0" w:tplc="001B04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DF575B"/>
    <w:multiLevelType w:val="hybridMultilevel"/>
    <w:tmpl w:val="28828F08"/>
    <w:lvl w:ilvl="0" w:tplc="36BACEDA">
      <w:start w:val="1"/>
      <w:numFmt w:val="bullet"/>
      <w:pStyle w:val="Bulletlevel2"/>
      <w:lvlText w:val=""/>
      <w:lvlJc w:val="left"/>
      <w:pPr>
        <w:tabs>
          <w:tab w:val="num" w:pos="576"/>
        </w:tabs>
        <w:ind w:left="432" w:hanging="216"/>
      </w:pPr>
      <w:rPr>
        <w:rFonts w:ascii="Wingdings" w:hAnsi="Wingdings" w:hint="default"/>
        <w:sz w:val="14"/>
      </w:rPr>
    </w:lvl>
    <w:lvl w:ilvl="1" w:tplc="00030409">
      <w:start w:val="1"/>
      <w:numFmt w:val="bullet"/>
      <w:lvlText w:val=""/>
      <w:lvlJc w:val="left"/>
      <w:pPr>
        <w:tabs>
          <w:tab w:val="num" w:pos="1656"/>
        </w:tabs>
        <w:ind w:left="1656" w:hanging="360"/>
      </w:pPr>
      <w:rPr>
        <w:rFonts w:ascii="Wingdings" w:hAnsi="Wingdings" w:hint="default"/>
      </w:rPr>
    </w:lvl>
    <w:lvl w:ilvl="2" w:tplc="00050409" w:tentative="1">
      <w:start w:val="1"/>
      <w:numFmt w:val="bullet"/>
      <w:lvlText w:val=""/>
      <w:lvlJc w:val="left"/>
      <w:pPr>
        <w:tabs>
          <w:tab w:val="num" w:pos="2376"/>
        </w:tabs>
        <w:ind w:left="2376" w:hanging="360"/>
      </w:pPr>
      <w:rPr>
        <w:rFonts w:ascii="Wingdings" w:hAnsi="Wingdings" w:hint="default"/>
      </w:rPr>
    </w:lvl>
    <w:lvl w:ilvl="3" w:tplc="00010409" w:tentative="1">
      <w:start w:val="1"/>
      <w:numFmt w:val="bullet"/>
      <w:lvlText w:val=""/>
      <w:lvlJc w:val="left"/>
      <w:pPr>
        <w:tabs>
          <w:tab w:val="num" w:pos="3096"/>
        </w:tabs>
        <w:ind w:left="3096" w:hanging="360"/>
      </w:pPr>
      <w:rPr>
        <w:rFonts w:ascii="Symbol" w:hAnsi="Symbol" w:hint="default"/>
      </w:rPr>
    </w:lvl>
    <w:lvl w:ilvl="4" w:tplc="00030409" w:tentative="1">
      <w:start w:val="1"/>
      <w:numFmt w:val="bullet"/>
      <w:lvlText w:val="o"/>
      <w:lvlJc w:val="left"/>
      <w:pPr>
        <w:tabs>
          <w:tab w:val="num" w:pos="3816"/>
        </w:tabs>
        <w:ind w:left="3816" w:hanging="360"/>
      </w:pPr>
      <w:rPr>
        <w:rFonts w:ascii="Courier New" w:hAnsi="Courier New" w:hint="default"/>
      </w:rPr>
    </w:lvl>
    <w:lvl w:ilvl="5" w:tplc="00050409" w:tentative="1">
      <w:start w:val="1"/>
      <w:numFmt w:val="bullet"/>
      <w:lvlText w:val=""/>
      <w:lvlJc w:val="left"/>
      <w:pPr>
        <w:tabs>
          <w:tab w:val="num" w:pos="4536"/>
        </w:tabs>
        <w:ind w:left="4536" w:hanging="360"/>
      </w:pPr>
      <w:rPr>
        <w:rFonts w:ascii="Wingdings" w:hAnsi="Wingdings" w:hint="default"/>
      </w:rPr>
    </w:lvl>
    <w:lvl w:ilvl="6" w:tplc="00010409" w:tentative="1">
      <w:start w:val="1"/>
      <w:numFmt w:val="bullet"/>
      <w:lvlText w:val=""/>
      <w:lvlJc w:val="left"/>
      <w:pPr>
        <w:tabs>
          <w:tab w:val="num" w:pos="5256"/>
        </w:tabs>
        <w:ind w:left="5256" w:hanging="360"/>
      </w:pPr>
      <w:rPr>
        <w:rFonts w:ascii="Symbol" w:hAnsi="Symbol" w:hint="default"/>
      </w:rPr>
    </w:lvl>
    <w:lvl w:ilvl="7" w:tplc="00030409" w:tentative="1">
      <w:start w:val="1"/>
      <w:numFmt w:val="bullet"/>
      <w:lvlText w:val="o"/>
      <w:lvlJc w:val="left"/>
      <w:pPr>
        <w:tabs>
          <w:tab w:val="num" w:pos="5976"/>
        </w:tabs>
        <w:ind w:left="5976" w:hanging="360"/>
      </w:pPr>
      <w:rPr>
        <w:rFonts w:ascii="Courier New" w:hAnsi="Courier New" w:hint="default"/>
      </w:rPr>
    </w:lvl>
    <w:lvl w:ilvl="8" w:tplc="00050409" w:tentative="1">
      <w:start w:val="1"/>
      <w:numFmt w:val="bullet"/>
      <w:lvlText w:val=""/>
      <w:lvlJc w:val="left"/>
      <w:pPr>
        <w:tabs>
          <w:tab w:val="num" w:pos="6696"/>
        </w:tabs>
        <w:ind w:left="6696" w:hanging="360"/>
      </w:pPr>
      <w:rPr>
        <w:rFonts w:ascii="Wingdings" w:hAnsi="Wingdings" w:hint="default"/>
      </w:rPr>
    </w:lvl>
  </w:abstractNum>
  <w:abstractNum w:abstractNumId="19" w15:restartNumberingAfterBreak="0">
    <w:nsid w:val="29C06D2D"/>
    <w:multiLevelType w:val="hybridMultilevel"/>
    <w:tmpl w:val="BB787784"/>
    <w:lvl w:ilvl="0" w:tplc="A6BE5462">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767BFB"/>
    <w:multiLevelType w:val="hybridMultilevel"/>
    <w:tmpl w:val="CB5C2854"/>
    <w:lvl w:ilvl="0" w:tplc="3194F5BE">
      <w:start w:val="1"/>
      <w:numFmt w:val="bullet"/>
      <w:pStyle w:val="tblindent1bullet"/>
      <w:lvlText w:val=""/>
      <w:lvlJc w:val="left"/>
      <w:pPr>
        <w:tabs>
          <w:tab w:val="num" w:pos="1004"/>
        </w:tabs>
        <w:ind w:left="1004" w:hanging="360"/>
      </w:pPr>
      <w:rPr>
        <w:rFonts w:ascii="Symbol" w:hAnsi="Symbol" w:hint="default"/>
      </w:rPr>
    </w:lvl>
    <w:lvl w:ilvl="1" w:tplc="00190409">
      <w:start w:val="1"/>
      <w:numFmt w:val="bullet"/>
      <w:lvlText w:val=""/>
      <w:lvlJc w:val="left"/>
      <w:pPr>
        <w:tabs>
          <w:tab w:val="num" w:pos="1724"/>
        </w:tabs>
        <w:ind w:left="1724" w:hanging="360"/>
      </w:pPr>
      <w:rPr>
        <w:rFonts w:ascii="Symbol" w:hAnsi="Symbol" w:hint="default"/>
      </w:rPr>
    </w:lvl>
    <w:lvl w:ilvl="2" w:tplc="001B0409">
      <w:start w:val="1"/>
      <w:numFmt w:val="bullet"/>
      <w:lvlText w:val=""/>
      <w:lvlJc w:val="left"/>
      <w:pPr>
        <w:tabs>
          <w:tab w:val="num" w:pos="2444"/>
        </w:tabs>
        <w:ind w:left="2444" w:hanging="360"/>
      </w:pPr>
      <w:rPr>
        <w:rFonts w:ascii="Wingdings" w:hAnsi="Wingdings" w:hint="default"/>
      </w:rPr>
    </w:lvl>
    <w:lvl w:ilvl="3" w:tplc="000F0409" w:tentative="1">
      <w:start w:val="1"/>
      <w:numFmt w:val="bullet"/>
      <w:lvlText w:val=""/>
      <w:lvlJc w:val="left"/>
      <w:pPr>
        <w:tabs>
          <w:tab w:val="num" w:pos="3164"/>
        </w:tabs>
        <w:ind w:left="3164" w:hanging="360"/>
      </w:pPr>
      <w:rPr>
        <w:rFonts w:ascii="Symbol" w:hAnsi="Symbol" w:hint="default"/>
      </w:rPr>
    </w:lvl>
    <w:lvl w:ilvl="4" w:tplc="00190409" w:tentative="1">
      <w:start w:val="1"/>
      <w:numFmt w:val="bullet"/>
      <w:lvlText w:val="o"/>
      <w:lvlJc w:val="left"/>
      <w:pPr>
        <w:tabs>
          <w:tab w:val="num" w:pos="3884"/>
        </w:tabs>
        <w:ind w:left="3884" w:hanging="360"/>
      </w:pPr>
      <w:rPr>
        <w:rFonts w:ascii="Courier New" w:hAnsi="Courier New" w:hint="default"/>
      </w:rPr>
    </w:lvl>
    <w:lvl w:ilvl="5" w:tplc="001B0409" w:tentative="1">
      <w:start w:val="1"/>
      <w:numFmt w:val="bullet"/>
      <w:lvlText w:val=""/>
      <w:lvlJc w:val="left"/>
      <w:pPr>
        <w:tabs>
          <w:tab w:val="num" w:pos="4604"/>
        </w:tabs>
        <w:ind w:left="4604" w:hanging="360"/>
      </w:pPr>
      <w:rPr>
        <w:rFonts w:ascii="Wingdings" w:hAnsi="Wingdings" w:hint="default"/>
      </w:rPr>
    </w:lvl>
    <w:lvl w:ilvl="6" w:tplc="000F0409" w:tentative="1">
      <w:start w:val="1"/>
      <w:numFmt w:val="bullet"/>
      <w:lvlText w:val=""/>
      <w:lvlJc w:val="left"/>
      <w:pPr>
        <w:tabs>
          <w:tab w:val="num" w:pos="5324"/>
        </w:tabs>
        <w:ind w:left="5324" w:hanging="360"/>
      </w:pPr>
      <w:rPr>
        <w:rFonts w:ascii="Symbol" w:hAnsi="Symbol" w:hint="default"/>
      </w:rPr>
    </w:lvl>
    <w:lvl w:ilvl="7" w:tplc="00190409" w:tentative="1">
      <w:start w:val="1"/>
      <w:numFmt w:val="bullet"/>
      <w:lvlText w:val="o"/>
      <w:lvlJc w:val="left"/>
      <w:pPr>
        <w:tabs>
          <w:tab w:val="num" w:pos="6044"/>
        </w:tabs>
        <w:ind w:left="6044" w:hanging="360"/>
      </w:pPr>
      <w:rPr>
        <w:rFonts w:ascii="Courier New" w:hAnsi="Courier New" w:hint="default"/>
      </w:rPr>
    </w:lvl>
    <w:lvl w:ilvl="8" w:tplc="001B0409" w:tentative="1">
      <w:start w:val="1"/>
      <w:numFmt w:val="bullet"/>
      <w:lvlText w:val=""/>
      <w:lvlJc w:val="left"/>
      <w:pPr>
        <w:tabs>
          <w:tab w:val="num" w:pos="6764"/>
        </w:tabs>
        <w:ind w:left="6764" w:hanging="360"/>
      </w:pPr>
      <w:rPr>
        <w:rFonts w:ascii="Wingdings" w:hAnsi="Wingdings" w:hint="default"/>
      </w:rPr>
    </w:lvl>
  </w:abstractNum>
  <w:abstractNum w:abstractNumId="21" w15:restartNumberingAfterBreak="0">
    <w:nsid w:val="34BF3715"/>
    <w:multiLevelType w:val="hybridMultilevel"/>
    <w:tmpl w:val="701680FC"/>
    <w:lvl w:ilvl="0" w:tplc="C90CCDE8">
      <w:start w:val="1"/>
      <w:numFmt w:val="bullet"/>
      <w:pStyle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51A570D"/>
    <w:multiLevelType w:val="multilevel"/>
    <w:tmpl w:val="704C93EE"/>
    <w:styleLink w:val="CurrentList3"/>
    <w:lvl w:ilvl="0">
      <w:start w:val="1"/>
      <w:numFmt w:val="bullet"/>
      <w:lvlText w:val=""/>
      <w:lvlJc w:val="left"/>
      <w:pPr>
        <w:ind w:left="243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44FF3318"/>
    <w:multiLevelType w:val="hybridMultilevel"/>
    <w:tmpl w:val="A8F09DC6"/>
    <w:lvl w:ilvl="0" w:tplc="0B3AF338">
      <w:start w:val="1"/>
      <w:numFmt w:val="bullet"/>
      <w:lvlText w:val=""/>
      <w:lvlJc w:val="left"/>
      <w:pPr>
        <w:ind w:left="810" w:hanging="360"/>
      </w:pPr>
      <w:rPr>
        <w:rFonts w:ascii="Wingdings" w:hAnsi="Wingdings" w:hint="default"/>
        <w:sz w:val="20"/>
      </w:rPr>
    </w:lvl>
    <w:lvl w:ilvl="1" w:tplc="FFFFFFFF" w:tentative="1">
      <w:start w:val="1"/>
      <w:numFmt w:val="bullet"/>
      <w:lvlText w:val="o"/>
      <w:lvlJc w:val="left"/>
      <w:pPr>
        <w:ind w:left="1890" w:hanging="360"/>
      </w:pPr>
      <w:rPr>
        <w:rFonts w:ascii="Courier New" w:hAnsi="Courier New" w:cs="Courier New" w:hint="default"/>
      </w:rPr>
    </w:lvl>
    <w:lvl w:ilvl="2" w:tplc="FFFFFFFF" w:tentative="1">
      <w:start w:val="1"/>
      <w:numFmt w:val="bullet"/>
      <w:lvlText w:val=""/>
      <w:lvlJc w:val="left"/>
      <w:pPr>
        <w:ind w:left="2610" w:hanging="360"/>
      </w:pPr>
      <w:rPr>
        <w:rFonts w:ascii="Wingdings" w:hAnsi="Wingdings" w:hint="default"/>
      </w:rPr>
    </w:lvl>
    <w:lvl w:ilvl="3" w:tplc="FFFFFFFF" w:tentative="1">
      <w:start w:val="1"/>
      <w:numFmt w:val="bullet"/>
      <w:lvlText w:val=""/>
      <w:lvlJc w:val="left"/>
      <w:pPr>
        <w:ind w:left="3330" w:hanging="360"/>
      </w:pPr>
      <w:rPr>
        <w:rFonts w:ascii="Symbol" w:hAnsi="Symbol" w:hint="default"/>
      </w:rPr>
    </w:lvl>
    <w:lvl w:ilvl="4" w:tplc="FFFFFFFF" w:tentative="1">
      <w:start w:val="1"/>
      <w:numFmt w:val="bullet"/>
      <w:lvlText w:val="o"/>
      <w:lvlJc w:val="left"/>
      <w:pPr>
        <w:ind w:left="4050" w:hanging="360"/>
      </w:pPr>
      <w:rPr>
        <w:rFonts w:ascii="Courier New" w:hAnsi="Courier New" w:cs="Courier New" w:hint="default"/>
      </w:rPr>
    </w:lvl>
    <w:lvl w:ilvl="5" w:tplc="FFFFFFFF" w:tentative="1">
      <w:start w:val="1"/>
      <w:numFmt w:val="bullet"/>
      <w:lvlText w:val=""/>
      <w:lvlJc w:val="left"/>
      <w:pPr>
        <w:ind w:left="4770" w:hanging="360"/>
      </w:pPr>
      <w:rPr>
        <w:rFonts w:ascii="Wingdings" w:hAnsi="Wingdings" w:hint="default"/>
      </w:rPr>
    </w:lvl>
    <w:lvl w:ilvl="6" w:tplc="FFFFFFFF" w:tentative="1">
      <w:start w:val="1"/>
      <w:numFmt w:val="bullet"/>
      <w:lvlText w:val=""/>
      <w:lvlJc w:val="left"/>
      <w:pPr>
        <w:ind w:left="5490" w:hanging="360"/>
      </w:pPr>
      <w:rPr>
        <w:rFonts w:ascii="Symbol" w:hAnsi="Symbol" w:hint="default"/>
      </w:rPr>
    </w:lvl>
    <w:lvl w:ilvl="7" w:tplc="FFFFFFFF" w:tentative="1">
      <w:start w:val="1"/>
      <w:numFmt w:val="bullet"/>
      <w:lvlText w:val="o"/>
      <w:lvlJc w:val="left"/>
      <w:pPr>
        <w:ind w:left="6210" w:hanging="360"/>
      </w:pPr>
      <w:rPr>
        <w:rFonts w:ascii="Courier New" w:hAnsi="Courier New" w:cs="Courier New" w:hint="default"/>
      </w:rPr>
    </w:lvl>
    <w:lvl w:ilvl="8" w:tplc="FFFFFFFF" w:tentative="1">
      <w:start w:val="1"/>
      <w:numFmt w:val="bullet"/>
      <w:lvlText w:val=""/>
      <w:lvlJc w:val="left"/>
      <w:pPr>
        <w:ind w:left="6930" w:hanging="360"/>
      </w:pPr>
      <w:rPr>
        <w:rFonts w:ascii="Wingdings" w:hAnsi="Wingdings" w:hint="default"/>
      </w:rPr>
    </w:lvl>
  </w:abstractNum>
  <w:abstractNum w:abstractNumId="24" w15:restartNumberingAfterBreak="0">
    <w:nsid w:val="46E21F22"/>
    <w:multiLevelType w:val="multilevel"/>
    <w:tmpl w:val="52142D2C"/>
    <w:styleLink w:val="CurrentList2"/>
    <w:lvl w:ilvl="0">
      <w:start w:val="1"/>
      <w:numFmt w:val="bullet"/>
      <w:lvlText w:val="•"/>
      <w:lvlJc w:val="left"/>
      <w:pPr>
        <w:ind w:left="360" w:hanging="360"/>
      </w:pPr>
      <w:rPr>
        <w:rFonts w:ascii="Arial" w:hAnsi="Aria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Garamond"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Garamond"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91B4E73"/>
    <w:multiLevelType w:val="hybridMultilevel"/>
    <w:tmpl w:val="BB6492A2"/>
    <w:lvl w:ilvl="0" w:tplc="1B76E9E2">
      <w:start w:val="1"/>
      <w:numFmt w:val="bullet"/>
      <w:lvlText w:val=""/>
      <w:lvlJc w:val="left"/>
      <w:pPr>
        <w:tabs>
          <w:tab w:val="num" w:pos="720"/>
        </w:tabs>
        <w:ind w:left="720" w:hanging="360"/>
      </w:pPr>
      <w:rPr>
        <w:rFonts w:ascii="Wingdings" w:hAnsi="Wingdings" w:hint="default"/>
        <w:sz w:val="20"/>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6" w15:restartNumberingAfterBreak="0">
    <w:nsid w:val="49DF3847"/>
    <w:multiLevelType w:val="hybridMultilevel"/>
    <w:tmpl w:val="5C6E511E"/>
    <w:lvl w:ilvl="0" w:tplc="B6CAECFE">
      <w:start w:val="1"/>
      <w:numFmt w:val="bullet"/>
      <w:pStyle w:val="TableListBullet2"/>
      <w:lvlText w:val="–"/>
      <w:lvlJc w:val="left"/>
      <w:pPr>
        <w:ind w:left="1008" w:hanging="360"/>
      </w:pPr>
      <w:rPr>
        <w:rFonts w:ascii="Arial" w:hAnsi="Aria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7" w15:restartNumberingAfterBreak="0">
    <w:nsid w:val="49FA4BE5"/>
    <w:multiLevelType w:val="hybridMultilevel"/>
    <w:tmpl w:val="9C8AE51E"/>
    <w:lvl w:ilvl="0" w:tplc="1009000F">
      <w:start w:val="1"/>
      <w:numFmt w:val="decimal"/>
      <w:lvlText w:val="%1."/>
      <w:lvlJc w:val="left"/>
      <w:pPr>
        <w:tabs>
          <w:tab w:val="num" w:pos="360"/>
        </w:tabs>
        <w:ind w:left="360" w:hanging="360"/>
      </w:pPr>
      <w:rPr>
        <w:rFonts w:hint="default"/>
      </w:rPr>
    </w:lvl>
    <w:lvl w:ilvl="1" w:tplc="FFFFFFFF">
      <w:start w:val="1"/>
      <w:numFmt w:val="bullet"/>
      <w:lvlText w:val=""/>
      <w:lvlJc w:val="left"/>
      <w:pPr>
        <w:tabs>
          <w:tab w:val="num" w:pos="1080"/>
        </w:tabs>
        <w:ind w:left="1080" w:hanging="360"/>
      </w:pPr>
      <w:rPr>
        <w:rFonts w:ascii="Symbol" w:hAnsi="Symbol" w:hint="default"/>
      </w:rPr>
    </w:lvl>
    <w:lvl w:ilvl="2" w:tplc="FFFFFFFF">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8" w15:restartNumberingAfterBreak="0">
    <w:nsid w:val="4C064F78"/>
    <w:multiLevelType w:val="singleLevel"/>
    <w:tmpl w:val="C8589476"/>
    <w:lvl w:ilvl="0">
      <w:start w:val="1"/>
      <w:numFmt w:val="bullet"/>
      <w:pStyle w:val="Bullet0"/>
      <w:lvlText w:val=""/>
      <w:lvlJc w:val="left"/>
      <w:pPr>
        <w:tabs>
          <w:tab w:val="num" w:pos="360"/>
        </w:tabs>
        <w:ind w:left="288" w:hanging="288"/>
      </w:pPr>
      <w:rPr>
        <w:rFonts w:ascii="Wingdings" w:hAnsi="Wingdings" w:hint="default"/>
        <w:sz w:val="22"/>
      </w:rPr>
    </w:lvl>
  </w:abstractNum>
  <w:abstractNum w:abstractNumId="29" w15:restartNumberingAfterBreak="0">
    <w:nsid w:val="4C1F114B"/>
    <w:multiLevelType w:val="hybridMultilevel"/>
    <w:tmpl w:val="39920FC6"/>
    <w:lvl w:ilvl="0" w:tplc="CDF6052E">
      <w:start w:val="1"/>
      <w:numFmt w:val="bullet"/>
      <w:pStyle w:val="Style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E826D2"/>
    <w:multiLevelType w:val="hybridMultilevel"/>
    <w:tmpl w:val="2B803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D3C2990"/>
    <w:multiLevelType w:val="hybridMultilevel"/>
    <w:tmpl w:val="4D52DA78"/>
    <w:lvl w:ilvl="0" w:tplc="353CCB3C">
      <w:start w:val="1"/>
      <w:numFmt w:val="bullet"/>
      <w:lvlText w:val=""/>
      <w:lvlJc w:val="left"/>
      <w:pPr>
        <w:ind w:left="907" w:hanging="360"/>
      </w:pPr>
      <w:rPr>
        <w:rFonts w:ascii="Symbol" w:hAnsi="Symbol" w:hint="default"/>
        <w:color w:val="000000"/>
      </w:rPr>
    </w:lvl>
    <w:lvl w:ilvl="1" w:tplc="FFFFFFFF">
      <w:start w:val="1"/>
      <w:numFmt w:val="bullet"/>
      <w:lvlText w:val="o"/>
      <w:lvlJc w:val="left"/>
      <w:pPr>
        <w:ind w:left="3420" w:hanging="360"/>
      </w:pPr>
      <w:rPr>
        <w:rFonts w:ascii="Courier New" w:hAnsi="Courier New" w:cs="Courier New" w:hint="default"/>
      </w:rPr>
    </w:lvl>
    <w:lvl w:ilvl="2" w:tplc="FFFFFFFF" w:tentative="1">
      <w:start w:val="1"/>
      <w:numFmt w:val="bullet"/>
      <w:lvlText w:val=""/>
      <w:lvlJc w:val="left"/>
      <w:pPr>
        <w:ind w:left="4140" w:hanging="360"/>
      </w:pPr>
      <w:rPr>
        <w:rFonts w:ascii="Wingdings" w:hAnsi="Wingdings" w:hint="default"/>
      </w:rPr>
    </w:lvl>
    <w:lvl w:ilvl="3" w:tplc="FFFFFFFF" w:tentative="1">
      <w:start w:val="1"/>
      <w:numFmt w:val="bullet"/>
      <w:lvlText w:val=""/>
      <w:lvlJc w:val="left"/>
      <w:pPr>
        <w:ind w:left="4860" w:hanging="360"/>
      </w:pPr>
      <w:rPr>
        <w:rFonts w:ascii="Symbol" w:hAnsi="Symbol" w:hint="default"/>
      </w:rPr>
    </w:lvl>
    <w:lvl w:ilvl="4" w:tplc="FFFFFFFF" w:tentative="1">
      <w:start w:val="1"/>
      <w:numFmt w:val="bullet"/>
      <w:lvlText w:val="o"/>
      <w:lvlJc w:val="left"/>
      <w:pPr>
        <w:ind w:left="5580" w:hanging="360"/>
      </w:pPr>
      <w:rPr>
        <w:rFonts w:ascii="Courier New" w:hAnsi="Courier New" w:cs="Courier New" w:hint="default"/>
      </w:rPr>
    </w:lvl>
    <w:lvl w:ilvl="5" w:tplc="FFFFFFFF" w:tentative="1">
      <w:start w:val="1"/>
      <w:numFmt w:val="bullet"/>
      <w:lvlText w:val=""/>
      <w:lvlJc w:val="left"/>
      <w:pPr>
        <w:ind w:left="6300" w:hanging="360"/>
      </w:pPr>
      <w:rPr>
        <w:rFonts w:ascii="Wingdings" w:hAnsi="Wingdings" w:hint="default"/>
      </w:rPr>
    </w:lvl>
    <w:lvl w:ilvl="6" w:tplc="FFFFFFFF" w:tentative="1">
      <w:start w:val="1"/>
      <w:numFmt w:val="bullet"/>
      <w:lvlText w:val=""/>
      <w:lvlJc w:val="left"/>
      <w:pPr>
        <w:ind w:left="7020" w:hanging="360"/>
      </w:pPr>
      <w:rPr>
        <w:rFonts w:ascii="Symbol" w:hAnsi="Symbol" w:hint="default"/>
      </w:rPr>
    </w:lvl>
    <w:lvl w:ilvl="7" w:tplc="FFFFFFFF" w:tentative="1">
      <w:start w:val="1"/>
      <w:numFmt w:val="bullet"/>
      <w:lvlText w:val="o"/>
      <w:lvlJc w:val="left"/>
      <w:pPr>
        <w:ind w:left="7740" w:hanging="360"/>
      </w:pPr>
      <w:rPr>
        <w:rFonts w:ascii="Courier New" w:hAnsi="Courier New" w:cs="Courier New" w:hint="default"/>
      </w:rPr>
    </w:lvl>
    <w:lvl w:ilvl="8" w:tplc="FFFFFFFF" w:tentative="1">
      <w:start w:val="1"/>
      <w:numFmt w:val="bullet"/>
      <w:lvlText w:val=""/>
      <w:lvlJc w:val="left"/>
      <w:pPr>
        <w:ind w:left="8460" w:hanging="360"/>
      </w:pPr>
      <w:rPr>
        <w:rFonts w:ascii="Wingdings" w:hAnsi="Wingdings" w:hint="default"/>
      </w:rPr>
    </w:lvl>
  </w:abstractNum>
  <w:abstractNum w:abstractNumId="32" w15:restartNumberingAfterBreak="0">
    <w:nsid w:val="4F164C09"/>
    <w:multiLevelType w:val="hybridMultilevel"/>
    <w:tmpl w:val="5178B9A6"/>
    <w:lvl w:ilvl="0" w:tplc="353CCB3C">
      <w:start w:val="1"/>
      <w:numFmt w:val="bullet"/>
      <w:lvlText w:val=""/>
      <w:lvlJc w:val="left"/>
      <w:pPr>
        <w:ind w:left="907" w:hanging="360"/>
      </w:pPr>
      <w:rPr>
        <w:rFonts w:ascii="Symbol" w:hAnsi="Symbol" w:hint="default"/>
        <w:color w:val="000000"/>
      </w:rPr>
    </w:lvl>
    <w:lvl w:ilvl="1" w:tplc="FFFFFFFF">
      <w:start w:val="1"/>
      <w:numFmt w:val="bullet"/>
      <w:lvlText w:val="o"/>
      <w:lvlJc w:val="left"/>
      <w:pPr>
        <w:ind w:left="3420" w:hanging="360"/>
      </w:pPr>
      <w:rPr>
        <w:rFonts w:ascii="Courier New" w:hAnsi="Courier New" w:cs="Courier New" w:hint="default"/>
      </w:rPr>
    </w:lvl>
    <w:lvl w:ilvl="2" w:tplc="FFFFFFFF" w:tentative="1">
      <w:start w:val="1"/>
      <w:numFmt w:val="bullet"/>
      <w:lvlText w:val=""/>
      <w:lvlJc w:val="left"/>
      <w:pPr>
        <w:ind w:left="4140" w:hanging="360"/>
      </w:pPr>
      <w:rPr>
        <w:rFonts w:ascii="Wingdings" w:hAnsi="Wingdings" w:hint="default"/>
      </w:rPr>
    </w:lvl>
    <w:lvl w:ilvl="3" w:tplc="FFFFFFFF" w:tentative="1">
      <w:start w:val="1"/>
      <w:numFmt w:val="bullet"/>
      <w:lvlText w:val=""/>
      <w:lvlJc w:val="left"/>
      <w:pPr>
        <w:ind w:left="4860" w:hanging="360"/>
      </w:pPr>
      <w:rPr>
        <w:rFonts w:ascii="Symbol" w:hAnsi="Symbol" w:hint="default"/>
      </w:rPr>
    </w:lvl>
    <w:lvl w:ilvl="4" w:tplc="FFFFFFFF" w:tentative="1">
      <w:start w:val="1"/>
      <w:numFmt w:val="bullet"/>
      <w:lvlText w:val="o"/>
      <w:lvlJc w:val="left"/>
      <w:pPr>
        <w:ind w:left="5580" w:hanging="360"/>
      </w:pPr>
      <w:rPr>
        <w:rFonts w:ascii="Courier New" w:hAnsi="Courier New" w:cs="Courier New" w:hint="default"/>
      </w:rPr>
    </w:lvl>
    <w:lvl w:ilvl="5" w:tplc="FFFFFFFF" w:tentative="1">
      <w:start w:val="1"/>
      <w:numFmt w:val="bullet"/>
      <w:lvlText w:val=""/>
      <w:lvlJc w:val="left"/>
      <w:pPr>
        <w:ind w:left="6300" w:hanging="360"/>
      </w:pPr>
      <w:rPr>
        <w:rFonts w:ascii="Wingdings" w:hAnsi="Wingdings" w:hint="default"/>
      </w:rPr>
    </w:lvl>
    <w:lvl w:ilvl="6" w:tplc="FFFFFFFF" w:tentative="1">
      <w:start w:val="1"/>
      <w:numFmt w:val="bullet"/>
      <w:lvlText w:val=""/>
      <w:lvlJc w:val="left"/>
      <w:pPr>
        <w:ind w:left="7020" w:hanging="360"/>
      </w:pPr>
      <w:rPr>
        <w:rFonts w:ascii="Symbol" w:hAnsi="Symbol" w:hint="default"/>
      </w:rPr>
    </w:lvl>
    <w:lvl w:ilvl="7" w:tplc="FFFFFFFF" w:tentative="1">
      <w:start w:val="1"/>
      <w:numFmt w:val="bullet"/>
      <w:lvlText w:val="o"/>
      <w:lvlJc w:val="left"/>
      <w:pPr>
        <w:ind w:left="7740" w:hanging="360"/>
      </w:pPr>
      <w:rPr>
        <w:rFonts w:ascii="Courier New" w:hAnsi="Courier New" w:cs="Courier New" w:hint="default"/>
      </w:rPr>
    </w:lvl>
    <w:lvl w:ilvl="8" w:tplc="FFFFFFFF" w:tentative="1">
      <w:start w:val="1"/>
      <w:numFmt w:val="bullet"/>
      <w:lvlText w:val=""/>
      <w:lvlJc w:val="left"/>
      <w:pPr>
        <w:ind w:left="8460" w:hanging="360"/>
      </w:pPr>
      <w:rPr>
        <w:rFonts w:ascii="Wingdings" w:hAnsi="Wingdings" w:hint="default"/>
      </w:rPr>
    </w:lvl>
  </w:abstractNum>
  <w:abstractNum w:abstractNumId="33" w15:restartNumberingAfterBreak="0">
    <w:nsid w:val="50F2104F"/>
    <w:multiLevelType w:val="hybridMultilevel"/>
    <w:tmpl w:val="0E449CCE"/>
    <w:lvl w:ilvl="0" w:tplc="2E721944">
      <w:start w:val="1"/>
      <w:numFmt w:val="bullet"/>
      <w:pStyle w:val="TableTextBullet"/>
      <w:lvlText w:val=""/>
      <w:lvlJc w:val="left"/>
      <w:pPr>
        <w:ind w:left="360" w:hanging="360"/>
      </w:pPr>
      <w:rPr>
        <w:rFonts w:ascii="Wingdings" w:hAnsi="Wingdings" w:hint="default"/>
      </w:rPr>
    </w:lvl>
    <w:lvl w:ilvl="1" w:tplc="00190409">
      <w:start w:val="1"/>
      <w:numFmt w:val="bullet"/>
      <w:lvlText w:val=""/>
      <w:lvlJc w:val="left"/>
      <w:pPr>
        <w:tabs>
          <w:tab w:val="num" w:pos="1440"/>
        </w:tabs>
        <w:ind w:left="1440" w:hanging="360"/>
      </w:pPr>
      <w:rPr>
        <w:rFonts w:ascii="Symbol" w:hAnsi="Symbol" w:hint="default"/>
      </w:rPr>
    </w:lvl>
    <w:lvl w:ilvl="2" w:tplc="001B0409">
      <w:start w:val="1"/>
      <w:numFmt w:val="bullet"/>
      <w:lvlText w:val=""/>
      <w:lvlJc w:val="left"/>
      <w:pPr>
        <w:tabs>
          <w:tab w:val="num" w:pos="2160"/>
        </w:tabs>
        <w:ind w:left="2160" w:hanging="360"/>
      </w:pPr>
      <w:rPr>
        <w:rFonts w:ascii="Wingdings" w:hAnsi="Wingdings" w:hint="default"/>
      </w:rPr>
    </w:lvl>
    <w:lvl w:ilvl="3" w:tplc="000F0409" w:tentative="1">
      <w:start w:val="1"/>
      <w:numFmt w:val="bullet"/>
      <w:lvlText w:val=""/>
      <w:lvlJc w:val="left"/>
      <w:pPr>
        <w:tabs>
          <w:tab w:val="num" w:pos="2880"/>
        </w:tabs>
        <w:ind w:left="2880" w:hanging="360"/>
      </w:pPr>
      <w:rPr>
        <w:rFonts w:ascii="Symbol" w:hAnsi="Symbol" w:hint="default"/>
      </w:rPr>
    </w:lvl>
    <w:lvl w:ilvl="4" w:tplc="00190409" w:tentative="1">
      <w:start w:val="1"/>
      <w:numFmt w:val="bullet"/>
      <w:lvlText w:val="o"/>
      <w:lvlJc w:val="left"/>
      <w:pPr>
        <w:tabs>
          <w:tab w:val="num" w:pos="3600"/>
        </w:tabs>
        <w:ind w:left="3600" w:hanging="360"/>
      </w:pPr>
      <w:rPr>
        <w:rFonts w:ascii="Courier New" w:hAnsi="Courier New" w:cs="Garamond" w:hint="default"/>
      </w:rPr>
    </w:lvl>
    <w:lvl w:ilvl="5" w:tplc="001B0409" w:tentative="1">
      <w:start w:val="1"/>
      <w:numFmt w:val="bullet"/>
      <w:lvlText w:val=""/>
      <w:lvlJc w:val="left"/>
      <w:pPr>
        <w:tabs>
          <w:tab w:val="num" w:pos="4320"/>
        </w:tabs>
        <w:ind w:left="4320" w:hanging="360"/>
      </w:pPr>
      <w:rPr>
        <w:rFonts w:ascii="Wingdings" w:hAnsi="Wingdings" w:hint="default"/>
      </w:rPr>
    </w:lvl>
    <w:lvl w:ilvl="6" w:tplc="000F0409" w:tentative="1">
      <w:start w:val="1"/>
      <w:numFmt w:val="bullet"/>
      <w:lvlText w:val=""/>
      <w:lvlJc w:val="left"/>
      <w:pPr>
        <w:tabs>
          <w:tab w:val="num" w:pos="5040"/>
        </w:tabs>
        <w:ind w:left="5040" w:hanging="360"/>
      </w:pPr>
      <w:rPr>
        <w:rFonts w:ascii="Symbol" w:hAnsi="Symbol" w:hint="default"/>
      </w:rPr>
    </w:lvl>
    <w:lvl w:ilvl="7" w:tplc="00190409" w:tentative="1">
      <w:start w:val="1"/>
      <w:numFmt w:val="bullet"/>
      <w:lvlText w:val="o"/>
      <w:lvlJc w:val="left"/>
      <w:pPr>
        <w:tabs>
          <w:tab w:val="num" w:pos="5760"/>
        </w:tabs>
        <w:ind w:left="5760" w:hanging="360"/>
      </w:pPr>
      <w:rPr>
        <w:rFonts w:ascii="Courier New" w:hAnsi="Courier New" w:cs="Garamond" w:hint="default"/>
      </w:rPr>
    </w:lvl>
    <w:lvl w:ilvl="8" w:tplc="001B0409"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C446E6D"/>
    <w:multiLevelType w:val="hybridMultilevel"/>
    <w:tmpl w:val="BD867294"/>
    <w:lvl w:ilvl="0" w:tplc="5E8EFDF2">
      <w:start w:val="1"/>
      <w:numFmt w:val="lowerLetter"/>
      <w:pStyle w:val="tabletextnumber"/>
      <w:lvlText w:val="(%1)"/>
      <w:lvlJc w:val="left"/>
      <w:pPr>
        <w:ind w:left="360" w:hanging="360"/>
      </w:pPr>
      <w:rPr>
        <w:rFonts w:ascii="Arial" w:hAnsi="Arial" w:hint="default"/>
        <w:b w:val="0"/>
        <w:bCs w:val="0"/>
        <w:i w:val="0"/>
        <w:iCs w:val="0"/>
        <w:sz w:val="18"/>
        <w:szCs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1AE162E"/>
    <w:multiLevelType w:val="hybridMultilevel"/>
    <w:tmpl w:val="50CC3CA2"/>
    <w:lvl w:ilvl="0" w:tplc="DD8C7A0E">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rPr>
        <w:rFonts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1D616B7"/>
    <w:multiLevelType w:val="multilevel"/>
    <w:tmpl w:val="2698DB42"/>
    <w:styleLink w:val="CurrentList4"/>
    <w:lvl w:ilvl="0">
      <w:start w:val="1"/>
      <w:numFmt w:val="bullet"/>
      <w:lvlText w:val="•"/>
      <w:lvlJc w:val="left"/>
      <w:pPr>
        <w:ind w:left="274" w:hanging="274"/>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65985466"/>
    <w:multiLevelType w:val="hybridMultilevel"/>
    <w:tmpl w:val="001695E6"/>
    <w:lvl w:ilvl="0" w:tplc="3194F5BE">
      <w:start w:val="1"/>
      <w:numFmt w:val="bullet"/>
      <w:pStyle w:val="BulletListSingle"/>
      <w:lvlText w:val=""/>
      <w:lvlJc w:val="left"/>
      <w:pPr>
        <w:tabs>
          <w:tab w:val="num" w:pos="2160"/>
        </w:tabs>
        <w:ind w:left="2160" w:hanging="360"/>
      </w:pPr>
      <w:rPr>
        <w:rFonts w:ascii="Symbol" w:hAnsi="Symbol" w:hint="default"/>
        <w:b w:val="0"/>
        <w:i w:val="0"/>
        <w:sz w:val="22"/>
        <w:szCs w:val="22"/>
      </w:rPr>
    </w:lvl>
    <w:lvl w:ilvl="1" w:tplc="00190409" w:tentative="1">
      <w:start w:val="1"/>
      <w:numFmt w:val="bullet"/>
      <w:lvlText w:val="o"/>
      <w:lvlJc w:val="left"/>
      <w:pPr>
        <w:tabs>
          <w:tab w:val="num" w:pos="3240"/>
        </w:tabs>
        <w:ind w:left="3240" w:hanging="360"/>
      </w:pPr>
      <w:rPr>
        <w:rFonts w:ascii="Courier New" w:hAnsi="Courier New" w:cs="Garamond" w:hint="default"/>
      </w:rPr>
    </w:lvl>
    <w:lvl w:ilvl="2" w:tplc="001B0409" w:tentative="1">
      <w:start w:val="1"/>
      <w:numFmt w:val="bullet"/>
      <w:lvlText w:val=""/>
      <w:lvlJc w:val="left"/>
      <w:pPr>
        <w:tabs>
          <w:tab w:val="num" w:pos="3960"/>
        </w:tabs>
        <w:ind w:left="3960" w:hanging="360"/>
      </w:pPr>
      <w:rPr>
        <w:rFonts w:ascii="Wingdings" w:hAnsi="Wingdings" w:hint="default"/>
      </w:rPr>
    </w:lvl>
    <w:lvl w:ilvl="3" w:tplc="000F0409" w:tentative="1">
      <w:start w:val="1"/>
      <w:numFmt w:val="bullet"/>
      <w:lvlText w:val=""/>
      <w:lvlJc w:val="left"/>
      <w:pPr>
        <w:tabs>
          <w:tab w:val="num" w:pos="4680"/>
        </w:tabs>
        <w:ind w:left="4680" w:hanging="360"/>
      </w:pPr>
      <w:rPr>
        <w:rFonts w:ascii="Symbol" w:hAnsi="Symbol" w:hint="default"/>
      </w:rPr>
    </w:lvl>
    <w:lvl w:ilvl="4" w:tplc="00190409" w:tentative="1">
      <w:start w:val="1"/>
      <w:numFmt w:val="bullet"/>
      <w:lvlText w:val="o"/>
      <w:lvlJc w:val="left"/>
      <w:pPr>
        <w:tabs>
          <w:tab w:val="num" w:pos="5400"/>
        </w:tabs>
        <w:ind w:left="5400" w:hanging="360"/>
      </w:pPr>
      <w:rPr>
        <w:rFonts w:ascii="Courier New" w:hAnsi="Courier New" w:cs="Garamond" w:hint="default"/>
      </w:rPr>
    </w:lvl>
    <w:lvl w:ilvl="5" w:tplc="001B0409" w:tentative="1">
      <w:start w:val="1"/>
      <w:numFmt w:val="bullet"/>
      <w:lvlText w:val=""/>
      <w:lvlJc w:val="left"/>
      <w:pPr>
        <w:tabs>
          <w:tab w:val="num" w:pos="6120"/>
        </w:tabs>
        <w:ind w:left="6120" w:hanging="360"/>
      </w:pPr>
      <w:rPr>
        <w:rFonts w:ascii="Wingdings" w:hAnsi="Wingdings" w:hint="default"/>
      </w:rPr>
    </w:lvl>
    <w:lvl w:ilvl="6" w:tplc="000F0409" w:tentative="1">
      <w:start w:val="1"/>
      <w:numFmt w:val="bullet"/>
      <w:lvlText w:val=""/>
      <w:lvlJc w:val="left"/>
      <w:pPr>
        <w:tabs>
          <w:tab w:val="num" w:pos="6840"/>
        </w:tabs>
        <w:ind w:left="6840" w:hanging="360"/>
      </w:pPr>
      <w:rPr>
        <w:rFonts w:ascii="Symbol" w:hAnsi="Symbol" w:hint="default"/>
      </w:rPr>
    </w:lvl>
    <w:lvl w:ilvl="7" w:tplc="00190409" w:tentative="1">
      <w:start w:val="1"/>
      <w:numFmt w:val="bullet"/>
      <w:lvlText w:val="o"/>
      <w:lvlJc w:val="left"/>
      <w:pPr>
        <w:tabs>
          <w:tab w:val="num" w:pos="7560"/>
        </w:tabs>
        <w:ind w:left="7560" w:hanging="360"/>
      </w:pPr>
      <w:rPr>
        <w:rFonts w:ascii="Courier New" w:hAnsi="Courier New" w:cs="Garamond" w:hint="default"/>
      </w:rPr>
    </w:lvl>
    <w:lvl w:ilvl="8" w:tplc="001B0409" w:tentative="1">
      <w:start w:val="1"/>
      <w:numFmt w:val="bullet"/>
      <w:lvlText w:val=""/>
      <w:lvlJc w:val="left"/>
      <w:pPr>
        <w:tabs>
          <w:tab w:val="num" w:pos="8280"/>
        </w:tabs>
        <w:ind w:left="8280" w:hanging="360"/>
      </w:pPr>
      <w:rPr>
        <w:rFonts w:ascii="Wingdings" w:hAnsi="Wingdings" w:hint="default"/>
      </w:rPr>
    </w:lvl>
  </w:abstractNum>
  <w:abstractNum w:abstractNumId="38" w15:restartNumberingAfterBreak="0">
    <w:nsid w:val="6C7C2C43"/>
    <w:multiLevelType w:val="hybridMultilevel"/>
    <w:tmpl w:val="97541B9E"/>
    <w:lvl w:ilvl="0" w:tplc="000F0409">
      <w:start w:val="1"/>
      <w:numFmt w:val="decimal"/>
      <w:lvlText w:val="%1."/>
      <w:lvlJc w:val="left"/>
      <w:pPr>
        <w:tabs>
          <w:tab w:val="num" w:pos="360"/>
        </w:tabs>
        <w:ind w:left="360" w:hanging="360"/>
      </w:p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39" w15:restartNumberingAfterBreak="0">
    <w:nsid w:val="6D745AD8"/>
    <w:multiLevelType w:val="hybridMultilevel"/>
    <w:tmpl w:val="6EBCBF74"/>
    <w:lvl w:ilvl="0" w:tplc="9DC622A8">
      <w:start w:val="1"/>
      <w:numFmt w:val="bullet"/>
      <w:pStyle w:val="Copyrigh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825305"/>
    <w:multiLevelType w:val="singleLevel"/>
    <w:tmpl w:val="5BF2BF74"/>
    <w:lvl w:ilvl="0">
      <w:start w:val="1"/>
      <w:numFmt w:val="bullet"/>
      <w:pStyle w:val="Sub-bullet"/>
      <w:lvlText w:val="–"/>
      <w:lvlJc w:val="left"/>
      <w:pPr>
        <w:tabs>
          <w:tab w:val="num" w:pos="360"/>
        </w:tabs>
        <w:ind w:left="216" w:hanging="216"/>
      </w:pPr>
      <w:rPr>
        <w:rFonts w:ascii="Times New Roman" w:hAnsi="Times New Roman" w:hint="default"/>
        <w:sz w:val="24"/>
      </w:rPr>
    </w:lvl>
  </w:abstractNum>
  <w:abstractNum w:abstractNumId="41" w15:restartNumberingAfterBreak="0">
    <w:nsid w:val="74677714"/>
    <w:multiLevelType w:val="hybridMultilevel"/>
    <w:tmpl w:val="2698DB42"/>
    <w:lvl w:ilvl="0" w:tplc="E53CD3E2">
      <w:start w:val="1"/>
      <w:numFmt w:val="bullet"/>
      <w:lvlText w:val="•"/>
      <w:lvlJc w:val="left"/>
      <w:pPr>
        <w:ind w:left="274" w:hanging="274"/>
      </w:pPr>
      <w:rPr>
        <w:rFonts w:ascii="Arial" w:hAnsi="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72A4AD8"/>
    <w:multiLevelType w:val="hybridMultilevel"/>
    <w:tmpl w:val="D09EDB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7C4B177B"/>
    <w:multiLevelType w:val="hybridMultilevel"/>
    <w:tmpl w:val="0D281D7E"/>
    <w:lvl w:ilvl="0" w:tplc="04090001">
      <w:start w:val="1"/>
      <w:numFmt w:val="bullet"/>
      <w:pStyle w:val="arrowbullet"/>
      <w:lvlText w:val=""/>
      <w:lvlJc w:val="left"/>
      <w:pPr>
        <w:tabs>
          <w:tab w:val="num" w:pos="1392"/>
        </w:tabs>
        <w:ind w:left="1392" w:hanging="360"/>
      </w:pPr>
      <w:rPr>
        <w:rFonts w:ascii="Wingdings" w:hAnsi="Wingdings" w:hint="default"/>
        <w:color w:val="auto"/>
        <w:sz w:val="18"/>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2077164551">
    <w:abstractNumId w:val="8"/>
  </w:num>
  <w:num w:numId="2" w16cid:durableId="247737414">
    <w:abstractNumId w:val="6"/>
  </w:num>
  <w:num w:numId="3" w16cid:durableId="568460981">
    <w:abstractNumId w:val="5"/>
  </w:num>
  <w:num w:numId="4" w16cid:durableId="466701626">
    <w:abstractNumId w:val="4"/>
  </w:num>
  <w:num w:numId="5" w16cid:durableId="1715545530">
    <w:abstractNumId w:val="7"/>
  </w:num>
  <w:num w:numId="6" w16cid:durableId="1158573159">
    <w:abstractNumId w:val="3"/>
  </w:num>
  <w:num w:numId="7" w16cid:durableId="911504790">
    <w:abstractNumId w:val="2"/>
  </w:num>
  <w:num w:numId="8" w16cid:durableId="524558923">
    <w:abstractNumId w:val="1"/>
  </w:num>
  <w:num w:numId="9" w16cid:durableId="949773860">
    <w:abstractNumId w:val="0"/>
  </w:num>
  <w:num w:numId="10" w16cid:durableId="1844273923">
    <w:abstractNumId w:val="40"/>
  </w:num>
  <w:num w:numId="11" w16cid:durableId="369652228">
    <w:abstractNumId w:val="18"/>
  </w:num>
  <w:num w:numId="12" w16cid:durableId="1585070876">
    <w:abstractNumId w:val="12"/>
  </w:num>
  <w:num w:numId="13" w16cid:durableId="100758549">
    <w:abstractNumId w:val="28"/>
  </w:num>
  <w:num w:numId="14" w16cid:durableId="419447844">
    <w:abstractNumId w:val="33"/>
  </w:num>
  <w:num w:numId="15" w16cid:durableId="1084644423">
    <w:abstractNumId w:val="20"/>
  </w:num>
  <w:num w:numId="16" w16cid:durableId="1495995835">
    <w:abstractNumId w:val="37"/>
  </w:num>
  <w:num w:numId="17" w16cid:durableId="1036464929">
    <w:abstractNumId w:val="38"/>
  </w:num>
  <w:num w:numId="18" w16cid:durableId="1832986343">
    <w:abstractNumId w:val="21"/>
  </w:num>
  <w:num w:numId="19" w16cid:durableId="1163858408">
    <w:abstractNumId w:val="43"/>
  </w:num>
  <w:num w:numId="20" w16cid:durableId="1229540084">
    <w:abstractNumId w:val="13"/>
  </w:num>
  <w:num w:numId="21" w16cid:durableId="399718219">
    <w:abstractNumId w:val="15"/>
  </w:num>
  <w:num w:numId="22" w16cid:durableId="1282152819">
    <w:abstractNumId w:val="19"/>
  </w:num>
  <w:num w:numId="23" w16cid:durableId="1509905044">
    <w:abstractNumId w:val="16"/>
  </w:num>
  <w:num w:numId="24" w16cid:durableId="2025017100">
    <w:abstractNumId w:val="9"/>
  </w:num>
  <w:num w:numId="25" w16cid:durableId="1611356191">
    <w:abstractNumId w:val="29"/>
  </w:num>
  <w:num w:numId="26" w16cid:durableId="16125575">
    <w:abstractNumId w:val="34"/>
    <w:lvlOverride w:ilvl="0">
      <w:startOverride w:val="3"/>
    </w:lvlOverride>
  </w:num>
  <w:num w:numId="27" w16cid:durableId="1835488484">
    <w:abstractNumId w:val="25"/>
  </w:num>
  <w:num w:numId="28" w16cid:durableId="91781896">
    <w:abstractNumId w:val="35"/>
  </w:num>
  <w:num w:numId="29" w16cid:durableId="1758331923">
    <w:abstractNumId w:val="42"/>
  </w:num>
  <w:num w:numId="30" w16cid:durableId="1930430122">
    <w:abstractNumId w:val="11"/>
  </w:num>
  <w:num w:numId="31" w16cid:durableId="1591430433">
    <w:abstractNumId w:val="31"/>
  </w:num>
  <w:num w:numId="32" w16cid:durableId="512577694">
    <w:abstractNumId w:val="32"/>
  </w:num>
  <w:num w:numId="33" w16cid:durableId="1497914490">
    <w:abstractNumId w:val="10"/>
  </w:num>
  <w:num w:numId="34" w16cid:durableId="1530608132">
    <w:abstractNumId w:val="23"/>
  </w:num>
  <w:num w:numId="35" w16cid:durableId="421949280">
    <w:abstractNumId w:val="17"/>
  </w:num>
  <w:num w:numId="36" w16cid:durableId="1133405935">
    <w:abstractNumId w:val="41"/>
  </w:num>
  <w:num w:numId="37" w16cid:durableId="46295248">
    <w:abstractNumId w:val="26"/>
  </w:num>
  <w:num w:numId="38" w16cid:durableId="1084958294">
    <w:abstractNumId w:val="39"/>
  </w:num>
  <w:num w:numId="39" w16cid:durableId="892159717">
    <w:abstractNumId w:val="14"/>
  </w:num>
  <w:num w:numId="40" w16cid:durableId="616134350">
    <w:abstractNumId w:val="24"/>
  </w:num>
  <w:num w:numId="41" w16cid:durableId="1311059282">
    <w:abstractNumId w:val="22"/>
  </w:num>
  <w:num w:numId="42" w16cid:durableId="1920552337">
    <w:abstractNumId w:val="36"/>
  </w:num>
  <w:num w:numId="43" w16cid:durableId="1233810002">
    <w:abstractNumId w:val="30"/>
  </w:num>
  <w:num w:numId="44" w16cid:durableId="2903505">
    <w:abstractNumId w:val="2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1" w:cryptProviderType="rsaAES" w:cryptAlgorithmClass="hash" w:cryptAlgorithmType="typeAny" w:cryptAlgorithmSid="14" w:cryptSpinCount="100000" w:hash="PgIyQSc/d1ZoGkWViSWCy05ohUuTPoDjnWr6WoiCZwaHR8n6QzBYxbCEq4hPXtxHhJJH8bWpfQM3/8OVqHHSsg==" w:salt="z23LJNyi8SbeH+2mSSYxLA=="/>
  <w:defaultTabStop w:val="720"/>
  <w:noPunctuationKerning/>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A09"/>
    <w:rsid w:val="00000113"/>
    <w:rsid w:val="00000E86"/>
    <w:rsid w:val="000013FE"/>
    <w:rsid w:val="0000265E"/>
    <w:rsid w:val="000046AD"/>
    <w:rsid w:val="000061FF"/>
    <w:rsid w:val="00006377"/>
    <w:rsid w:val="0000766B"/>
    <w:rsid w:val="00007A4C"/>
    <w:rsid w:val="00007D90"/>
    <w:rsid w:val="00011164"/>
    <w:rsid w:val="000111FC"/>
    <w:rsid w:val="00011AFF"/>
    <w:rsid w:val="000132DB"/>
    <w:rsid w:val="00013D53"/>
    <w:rsid w:val="000146A4"/>
    <w:rsid w:val="000149AD"/>
    <w:rsid w:val="00015579"/>
    <w:rsid w:val="000156A7"/>
    <w:rsid w:val="00016A94"/>
    <w:rsid w:val="000171C0"/>
    <w:rsid w:val="00017EE7"/>
    <w:rsid w:val="00020D60"/>
    <w:rsid w:val="00023C77"/>
    <w:rsid w:val="0002437F"/>
    <w:rsid w:val="000244BE"/>
    <w:rsid w:val="00024685"/>
    <w:rsid w:val="00025149"/>
    <w:rsid w:val="00025C8D"/>
    <w:rsid w:val="000260AF"/>
    <w:rsid w:val="000267BA"/>
    <w:rsid w:val="00026B76"/>
    <w:rsid w:val="000276E2"/>
    <w:rsid w:val="00027C2B"/>
    <w:rsid w:val="00027D36"/>
    <w:rsid w:val="0003098A"/>
    <w:rsid w:val="00031851"/>
    <w:rsid w:val="00031A4C"/>
    <w:rsid w:val="0003257B"/>
    <w:rsid w:val="000325C9"/>
    <w:rsid w:val="00033510"/>
    <w:rsid w:val="000352EF"/>
    <w:rsid w:val="00037218"/>
    <w:rsid w:val="00037464"/>
    <w:rsid w:val="00042C5B"/>
    <w:rsid w:val="00043B49"/>
    <w:rsid w:val="0005002C"/>
    <w:rsid w:val="00051281"/>
    <w:rsid w:val="00052AE4"/>
    <w:rsid w:val="00054A02"/>
    <w:rsid w:val="0005585E"/>
    <w:rsid w:val="00057175"/>
    <w:rsid w:val="000620AE"/>
    <w:rsid w:val="00062245"/>
    <w:rsid w:val="00063102"/>
    <w:rsid w:val="0006385A"/>
    <w:rsid w:val="00064E72"/>
    <w:rsid w:val="000658EB"/>
    <w:rsid w:val="000679AA"/>
    <w:rsid w:val="0007086E"/>
    <w:rsid w:val="00074708"/>
    <w:rsid w:val="00075A15"/>
    <w:rsid w:val="000771E1"/>
    <w:rsid w:val="00077C5B"/>
    <w:rsid w:val="00077E48"/>
    <w:rsid w:val="00081787"/>
    <w:rsid w:val="0008356C"/>
    <w:rsid w:val="000867A5"/>
    <w:rsid w:val="00086D04"/>
    <w:rsid w:val="00090AC1"/>
    <w:rsid w:val="00091D32"/>
    <w:rsid w:val="0009206B"/>
    <w:rsid w:val="000922F5"/>
    <w:rsid w:val="0009315E"/>
    <w:rsid w:val="000946EC"/>
    <w:rsid w:val="00094CC9"/>
    <w:rsid w:val="00096C8F"/>
    <w:rsid w:val="00097A42"/>
    <w:rsid w:val="00097C7C"/>
    <w:rsid w:val="00097E73"/>
    <w:rsid w:val="000A0338"/>
    <w:rsid w:val="000A037B"/>
    <w:rsid w:val="000A047F"/>
    <w:rsid w:val="000A13B5"/>
    <w:rsid w:val="000A24E6"/>
    <w:rsid w:val="000A6CE4"/>
    <w:rsid w:val="000A7133"/>
    <w:rsid w:val="000A79E1"/>
    <w:rsid w:val="000B0C82"/>
    <w:rsid w:val="000B15BC"/>
    <w:rsid w:val="000B1712"/>
    <w:rsid w:val="000B3D2F"/>
    <w:rsid w:val="000B5487"/>
    <w:rsid w:val="000B54F1"/>
    <w:rsid w:val="000B7192"/>
    <w:rsid w:val="000C0125"/>
    <w:rsid w:val="000C023C"/>
    <w:rsid w:val="000C06B1"/>
    <w:rsid w:val="000C119E"/>
    <w:rsid w:val="000C2375"/>
    <w:rsid w:val="000C26A0"/>
    <w:rsid w:val="000C3259"/>
    <w:rsid w:val="000C3C8F"/>
    <w:rsid w:val="000C4572"/>
    <w:rsid w:val="000C5569"/>
    <w:rsid w:val="000C64D3"/>
    <w:rsid w:val="000C6ED7"/>
    <w:rsid w:val="000D085F"/>
    <w:rsid w:val="000D12D1"/>
    <w:rsid w:val="000D2D8E"/>
    <w:rsid w:val="000D396E"/>
    <w:rsid w:val="000D39D4"/>
    <w:rsid w:val="000D3F92"/>
    <w:rsid w:val="000D5A94"/>
    <w:rsid w:val="000E0414"/>
    <w:rsid w:val="000E07C9"/>
    <w:rsid w:val="000E12FD"/>
    <w:rsid w:val="000E1F91"/>
    <w:rsid w:val="000E217B"/>
    <w:rsid w:val="000E4116"/>
    <w:rsid w:val="000E437C"/>
    <w:rsid w:val="000E4DE3"/>
    <w:rsid w:val="000E4EF8"/>
    <w:rsid w:val="000E6B8F"/>
    <w:rsid w:val="000E6BAD"/>
    <w:rsid w:val="000F0E37"/>
    <w:rsid w:val="000F0F66"/>
    <w:rsid w:val="000F194C"/>
    <w:rsid w:val="000F322C"/>
    <w:rsid w:val="000F3530"/>
    <w:rsid w:val="000F3736"/>
    <w:rsid w:val="000F41E9"/>
    <w:rsid w:val="000F4F7D"/>
    <w:rsid w:val="000F7590"/>
    <w:rsid w:val="000F7B32"/>
    <w:rsid w:val="0010107E"/>
    <w:rsid w:val="00103A99"/>
    <w:rsid w:val="00103D6C"/>
    <w:rsid w:val="0010513F"/>
    <w:rsid w:val="001067D9"/>
    <w:rsid w:val="00106CA9"/>
    <w:rsid w:val="001107D0"/>
    <w:rsid w:val="0011286E"/>
    <w:rsid w:val="00112FC4"/>
    <w:rsid w:val="00113320"/>
    <w:rsid w:val="00113325"/>
    <w:rsid w:val="001141D9"/>
    <w:rsid w:val="00115622"/>
    <w:rsid w:val="00120681"/>
    <w:rsid w:val="0012155F"/>
    <w:rsid w:val="00122187"/>
    <w:rsid w:val="00122600"/>
    <w:rsid w:val="0012270F"/>
    <w:rsid w:val="00123925"/>
    <w:rsid w:val="00125ACA"/>
    <w:rsid w:val="0012799D"/>
    <w:rsid w:val="001322F0"/>
    <w:rsid w:val="00133496"/>
    <w:rsid w:val="001339D2"/>
    <w:rsid w:val="0013480F"/>
    <w:rsid w:val="001423CE"/>
    <w:rsid w:val="00142475"/>
    <w:rsid w:val="001428A3"/>
    <w:rsid w:val="001429B2"/>
    <w:rsid w:val="00144959"/>
    <w:rsid w:val="0014503C"/>
    <w:rsid w:val="0014539B"/>
    <w:rsid w:val="0014629C"/>
    <w:rsid w:val="00146A4C"/>
    <w:rsid w:val="001476DF"/>
    <w:rsid w:val="00147F08"/>
    <w:rsid w:val="00150998"/>
    <w:rsid w:val="00150DBB"/>
    <w:rsid w:val="00150E3B"/>
    <w:rsid w:val="0015120C"/>
    <w:rsid w:val="00151CB5"/>
    <w:rsid w:val="00152A9A"/>
    <w:rsid w:val="0015389F"/>
    <w:rsid w:val="00153B56"/>
    <w:rsid w:val="001555F9"/>
    <w:rsid w:val="00161CF6"/>
    <w:rsid w:val="00161F50"/>
    <w:rsid w:val="00162628"/>
    <w:rsid w:val="00163810"/>
    <w:rsid w:val="00163BD5"/>
    <w:rsid w:val="00165A56"/>
    <w:rsid w:val="00166783"/>
    <w:rsid w:val="00166DDF"/>
    <w:rsid w:val="00167D0F"/>
    <w:rsid w:val="0017037A"/>
    <w:rsid w:val="0017077C"/>
    <w:rsid w:val="00171C3B"/>
    <w:rsid w:val="00173A9A"/>
    <w:rsid w:val="00173FC5"/>
    <w:rsid w:val="00174F4F"/>
    <w:rsid w:val="0017582C"/>
    <w:rsid w:val="001758AD"/>
    <w:rsid w:val="0017633B"/>
    <w:rsid w:val="00180FDE"/>
    <w:rsid w:val="00181CAF"/>
    <w:rsid w:val="00182A7B"/>
    <w:rsid w:val="00184EC7"/>
    <w:rsid w:val="00185704"/>
    <w:rsid w:val="00186421"/>
    <w:rsid w:val="00186B49"/>
    <w:rsid w:val="00186B94"/>
    <w:rsid w:val="00186CDD"/>
    <w:rsid w:val="00186D6F"/>
    <w:rsid w:val="001877FD"/>
    <w:rsid w:val="00193D78"/>
    <w:rsid w:val="00194CF5"/>
    <w:rsid w:val="0019512E"/>
    <w:rsid w:val="00195E3F"/>
    <w:rsid w:val="001960E7"/>
    <w:rsid w:val="001967F2"/>
    <w:rsid w:val="00196F2A"/>
    <w:rsid w:val="00197608"/>
    <w:rsid w:val="001A1474"/>
    <w:rsid w:val="001A1633"/>
    <w:rsid w:val="001A173C"/>
    <w:rsid w:val="001A330C"/>
    <w:rsid w:val="001A342E"/>
    <w:rsid w:val="001A3E28"/>
    <w:rsid w:val="001A3FAE"/>
    <w:rsid w:val="001A4DB3"/>
    <w:rsid w:val="001A52C0"/>
    <w:rsid w:val="001A77AA"/>
    <w:rsid w:val="001A7E9D"/>
    <w:rsid w:val="001B0ACB"/>
    <w:rsid w:val="001B13E8"/>
    <w:rsid w:val="001B1CFE"/>
    <w:rsid w:val="001B2729"/>
    <w:rsid w:val="001B5705"/>
    <w:rsid w:val="001B5E5E"/>
    <w:rsid w:val="001B683D"/>
    <w:rsid w:val="001B69EA"/>
    <w:rsid w:val="001B70BD"/>
    <w:rsid w:val="001B779B"/>
    <w:rsid w:val="001C03CD"/>
    <w:rsid w:val="001C3288"/>
    <w:rsid w:val="001C3F12"/>
    <w:rsid w:val="001C449E"/>
    <w:rsid w:val="001C457A"/>
    <w:rsid w:val="001C536B"/>
    <w:rsid w:val="001C5B83"/>
    <w:rsid w:val="001C63F8"/>
    <w:rsid w:val="001C6DAA"/>
    <w:rsid w:val="001C753E"/>
    <w:rsid w:val="001D2044"/>
    <w:rsid w:val="001D4DDF"/>
    <w:rsid w:val="001D4E89"/>
    <w:rsid w:val="001D4F41"/>
    <w:rsid w:val="001D56B8"/>
    <w:rsid w:val="001D610F"/>
    <w:rsid w:val="001D6E06"/>
    <w:rsid w:val="001D7279"/>
    <w:rsid w:val="001D7469"/>
    <w:rsid w:val="001D75F9"/>
    <w:rsid w:val="001E1947"/>
    <w:rsid w:val="001E1B07"/>
    <w:rsid w:val="001E1D11"/>
    <w:rsid w:val="001E354F"/>
    <w:rsid w:val="001E3A43"/>
    <w:rsid w:val="001E4A4C"/>
    <w:rsid w:val="001E61A2"/>
    <w:rsid w:val="001E73E9"/>
    <w:rsid w:val="001E7680"/>
    <w:rsid w:val="001F3B39"/>
    <w:rsid w:val="001F4B95"/>
    <w:rsid w:val="001F6D50"/>
    <w:rsid w:val="00201091"/>
    <w:rsid w:val="00201C6C"/>
    <w:rsid w:val="00201D86"/>
    <w:rsid w:val="0020224F"/>
    <w:rsid w:val="0020267F"/>
    <w:rsid w:val="00202A83"/>
    <w:rsid w:val="00203BA1"/>
    <w:rsid w:val="002047C4"/>
    <w:rsid w:val="00204C82"/>
    <w:rsid w:val="00204D84"/>
    <w:rsid w:val="00205345"/>
    <w:rsid w:val="00207E15"/>
    <w:rsid w:val="00211F0F"/>
    <w:rsid w:val="002123E9"/>
    <w:rsid w:val="0021507D"/>
    <w:rsid w:val="0021584B"/>
    <w:rsid w:val="00220797"/>
    <w:rsid w:val="00221BEE"/>
    <w:rsid w:val="00222980"/>
    <w:rsid w:val="00223800"/>
    <w:rsid w:val="00223E19"/>
    <w:rsid w:val="002242E1"/>
    <w:rsid w:val="00225CF5"/>
    <w:rsid w:val="00226CF2"/>
    <w:rsid w:val="002278CE"/>
    <w:rsid w:val="00230DEB"/>
    <w:rsid w:val="002327B7"/>
    <w:rsid w:val="002331F9"/>
    <w:rsid w:val="00233D1C"/>
    <w:rsid w:val="00234332"/>
    <w:rsid w:val="00234444"/>
    <w:rsid w:val="00234773"/>
    <w:rsid w:val="002351F9"/>
    <w:rsid w:val="00236DD2"/>
    <w:rsid w:val="00240E3A"/>
    <w:rsid w:val="002413F6"/>
    <w:rsid w:val="00242EA4"/>
    <w:rsid w:val="0024490C"/>
    <w:rsid w:val="002462A3"/>
    <w:rsid w:val="0024721D"/>
    <w:rsid w:val="00251822"/>
    <w:rsid w:val="00252542"/>
    <w:rsid w:val="002532DF"/>
    <w:rsid w:val="00255996"/>
    <w:rsid w:val="00255EB0"/>
    <w:rsid w:val="00256F43"/>
    <w:rsid w:val="002576D7"/>
    <w:rsid w:val="00261B15"/>
    <w:rsid w:val="002621AB"/>
    <w:rsid w:val="002635C1"/>
    <w:rsid w:val="00263AC5"/>
    <w:rsid w:val="00263E0B"/>
    <w:rsid w:val="00263FEC"/>
    <w:rsid w:val="002677DB"/>
    <w:rsid w:val="00267E86"/>
    <w:rsid w:val="00271E6F"/>
    <w:rsid w:val="00273A3A"/>
    <w:rsid w:val="002772E7"/>
    <w:rsid w:val="00277A91"/>
    <w:rsid w:val="00277B37"/>
    <w:rsid w:val="00277CC6"/>
    <w:rsid w:val="00280AC8"/>
    <w:rsid w:val="00281968"/>
    <w:rsid w:val="00282CC4"/>
    <w:rsid w:val="002838D4"/>
    <w:rsid w:val="00283971"/>
    <w:rsid w:val="00287262"/>
    <w:rsid w:val="002873EC"/>
    <w:rsid w:val="002878AC"/>
    <w:rsid w:val="002908AA"/>
    <w:rsid w:val="00291372"/>
    <w:rsid w:val="00292F78"/>
    <w:rsid w:val="00293236"/>
    <w:rsid w:val="002933DF"/>
    <w:rsid w:val="002979AD"/>
    <w:rsid w:val="00297F41"/>
    <w:rsid w:val="002A04A1"/>
    <w:rsid w:val="002A2249"/>
    <w:rsid w:val="002A4B3F"/>
    <w:rsid w:val="002A562F"/>
    <w:rsid w:val="002A6006"/>
    <w:rsid w:val="002A69DD"/>
    <w:rsid w:val="002A77A9"/>
    <w:rsid w:val="002A79AB"/>
    <w:rsid w:val="002A7B82"/>
    <w:rsid w:val="002B0E55"/>
    <w:rsid w:val="002B0F49"/>
    <w:rsid w:val="002B1005"/>
    <w:rsid w:val="002B17B1"/>
    <w:rsid w:val="002B1C48"/>
    <w:rsid w:val="002B2F22"/>
    <w:rsid w:val="002B32CA"/>
    <w:rsid w:val="002B546D"/>
    <w:rsid w:val="002B6545"/>
    <w:rsid w:val="002B6A77"/>
    <w:rsid w:val="002B7FA7"/>
    <w:rsid w:val="002C03BB"/>
    <w:rsid w:val="002C1F83"/>
    <w:rsid w:val="002C3896"/>
    <w:rsid w:val="002C4024"/>
    <w:rsid w:val="002C50ED"/>
    <w:rsid w:val="002C52E5"/>
    <w:rsid w:val="002C64CA"/>
    <w:rsid w:val="002C706D"/>
    <w:rsid w:val="002D1391"/>
    <w:rsid w:val="002D5867"/>
    <w:rsid w:val="002D5EEA"/>
    <w:rsid w:val="002D6723"/>
    <w:rsid w:val="002D67F0"/>
    <w:rsid w:val="002D72A5"/>
    <w:rsid w:val="002D77F1"/>
    <w:rsid w:val="002D7906"/>
    <w:rsid w:val="002E07E3"/>
    <w:rsid w:val="002E2210"/>
    <w:rsid w:val="002E2734"/>
    <w:rsid w:val="002E32A1"/>
    <w:rsid w:val="002E4308"/>
    <w:rsid w:val="002E5586"/>
    <w:rsid w:val="002E7259"/>
    <w:rsid w:val="002E75EA"/>
    <w:rsid w:val="002E7626"/>
    <w:rsid w:val="002F08F3"/>
    <w:rsid w:val="002F0AB0"/>
    <w:rsid w:val="002F0B3F"/>
    <w:rsid w:val="002F1DC8"/>
    <w:rsid w:val="002F2685"/>
    <w:rsid w:val="002F3785"/>
    <w:rsid w:val="002F5B4F"/>
    <w:rsid w:val="002F60DD"/>
    <w:rsid w:val="002F694E"/>
    <w:rsid w:val="002F6F74"/>
    <w:rsid w:val="00300F52"/>
    <w:rsid w:val="003018C8"/>
    <w:rsid w:val="00301A38"/>
    <w:rsid w:val="0030290E"/>
    <w:rsid w:val="003029C2"/>
    <w:rsid w:val="00303754"/>
    <w:rsid w:val="00303B65"/>
    <w:rsid w:val="00303D42"/>
    <w:rsid w:val="0030413A"/>
    <w:rsid w:val="0030482E"/>
    <w:rsid w:val="003068FC"/>
    <w:rsid w:val="00310A62"/>
    <w:rsid w:val="00311851"/>
    <w:rsid w:val="00311E7F"/>
    <w:rsid w:val="00312AC3"/>
    <w:rsid w:val="00313A74"/>
    <w:rsid w:val="00316565"/>
    <w:rsid w:val="003223FC"/>
    <w:rsid w:val="003225B2"/>
    <w:rsid w:val="00323307"/>
    <w:rsid w:val="00323855"/>
    <w:rsid w:val="00323B07"/>
    <w:rsid w:val="003251AE"/>
    <w:rsid w:val="00325831"/>
    <w:rsid w:val="00326459"/>
    <w:rsid w:val="00327A14"/>
    <w:rsid w:val="00327A55"/>
    <w:rsid w:val="00330504"/>
    <w:rsid w:val="003314BA"/>
    <w:rsid w:val="0033283C"/>
    <w:rsid w:val="003335CF"/>
    <w:rsid w:val="00333DB6"/>
    <w:rsid w:val="003345A3"/>
    <w:rsid w:val="00335584"/>
    <w:rsid w:val="003358F1"/>
    <w:rsid w:val="00335AA6"/>
    <w:rsid w:val="00336606"/>
    <w:rsid w:val="003373D5"/>
    <w:rsid w:val="00337473"/>
    <w:rsid w:val="00337582"/>
    <w:rsid w:val="00340922"/>
    <w:rsid w:val="00341381"/>
    <w:rsid w:val="003415DB"/>
    <w:rsid w:val="003415E9"/>
    <w:rsid w:val="0034197C"/>
    <w:rsid w:val="00341F53"/>
    <w:rsid w:val="0034224A"/>
    <w:rsid w:val="00344027"/>
    <w:rsid w:val="0034479F"/>
    <w:rsid w:val="003455D9"/>
    <w:rsid w:val="003458A9"/>
    <w:rsid w:val="00345BF8"/>
    <w:rsid w:val="00347760"/>
    <w:rsid w:val="00350911"/>
    <w:rsid w:val="00352479"/>
    <w:rsid w:val="003538A1"/>
    <w:rsid w:val="00353BA3"/>
    <w:rsid w:val="003541F5"/>
    <w:rsid w:val="00354B13"/>
    <w:rsid w:val="00354FBD"/>
    <w:rsid w:val="003551AF"/>
    <w:rsid w:val="003554DF"/>
    <w:rsid w:val="003557C9"/>
    <w:rsid w:val="00356D09"/>
    <w:rsid w:val="00356E6C"/>
    <w:rsid w:val="00360CD6"/>
    <w:rsid w:val="00361D4D"/>
    <w:rsid w:val="00364B4A"/>
    <w:rsid w:val="0036616D"/>
    <w:rsid w:val="00366256"/>
    <w:rsid w:val="003677A9"/>
    <w:rsid w:val="0036796A"/>
    <w:rsid w:val="00367A97"/>
    <w:rsid w:val="00374887"/>
    <w:rsid w:val="00381607"/>
    <w:rsid w:val="00381CD9"/>
    <w:rsid w:val="00382416"/>
    <w:rsid w:val="00385929"/>
    <w:rsid w:val="00385EE4"/>
    <w:rsid w:val="00386328"/>
    <w:rsid w:val="00386D31"/>
    <w:rsid w:val="003878A3"/>
    <w:rsid w:val="00387958"/>
    <w:rsid w:val="00394991"/>
    <w:rsid w:val="0039549F"/>
    <w:rsid w:val="003972BE"/>
    <w:rsid w:val="00397648"/>
    <w:rsid w:val="003A05F3"/>
    <w:rsid w:val="003A1971"/>
    <w:rsid w:val="003A1B7C"/>
    <w:rsid w:val="003A232C"/>
    <w:rsid w:val="003A23B6"/>
    <w:rsid w:val="003A290E"/>
    <w:rsid w:val="003A382E"/>
    <w:rsid w:val="003A45BB"/>
    <w:rsid w:val="003A48B2"/>
    <w:rsid w:val="003A4F63"/>
    <w:rsid w:val="003A5EE0"/>
    <w:rsid w:val="003A6576"/>
    <w:rsid w:val="003A7FE7"/>
    <w:rsid w:val="003B0398"/>
    <w:rsid w:val="003B0817"/>
    <w:rsid w:val="003B0977"/>
    <w:rsid w:val="003B153A"/>
    <w:rsid w:val="003B1B0F"/>
    <w:rsid w:val="003B22A0"/>
    <w:rsid w:val="003B25E9"/>
    <w:rsid w:val="003B390E"/>
    <w:rsid w:val="003B41D6"/>
    <w:rsid w:val="003B4C36"/>
    <w:rsid w:val="003B7BD4"/>
    <w:rsid w:val="003C06EB"/>
    <w:rsid w:val="003C0C89"/>
    <w:rsid w:val="003C1F05"/>
    <w:rsid w:val="003C383D"/>
    <w:rsid w:val="003C3AED"/>
    <w:rsid w:val="003C5311"/>
    <w:rsid w:val="003C567D"/>
    <w:rsid w:val="003C5CA2"/>
    <w:rsid w:val="003C5F26"/>
    <w:rsid w:val="003D0382"/>
    <w:rsid w:val="003D067A"/>
    <w:rsid w:val="003D067B"/>
    <w:rsid w:val="003D07E4"/>
    <w:rsid w:val="003D0A5B"/>
    <w:rsid w:val="003D1969"/>
    <w:rsid w:val="003D28E8"/>
    <w:rsid w:val="003D4FF1"/>
    <w:rsid w:val="003D5993"/>
    <w:rsid w:val="003D5F20"/>
    <w:rsid w:val="003D6E5D"/>
    <w:rsid w:val="003D715C"/>
    <w:rsid w:val="003E0E5B"/>
    <w:rsid w:val="003E1CB3"/>
    <w:rsid w:val="003E33CA"/>
    <w:rsid w:val="003E33CD"/>
    <w:rsid w:val="003E350C"/>
    <w:rsid w:val="003E4882"/>
    <w:rsid w:val="003E53E2"/>
    <w:rsid w:val="003E5954"/>
    <w:rsid w:val="003E5FE0"/>
    <w:rsid w:val="003F0778"/>
    <w:rsid w:val="003F1A88"/>
    <w:rsid w:val="003F2F8C"/>
    <w:rsid w:val="003F3C7D"/>
    <w:rsid w:val="003F42D6"/>
    <w:rsid w:val="003F43A4"/>
    <w:rsid w:val="003F5279"/>
    <w:rsid w:val="003F56C0"/>
    <w:rsid w:val="003F7157"/>
    <w:rsid w:val="00400A4F"/>
    <w:rsid w:val="00402069"/>
    <w:rsid w:val="004022E4"/>
    <w:rsid w:val="00402851"/>
    <w:rsid w:val="00402C29"/>
    <w:rsid w:val="0040334A"/>
    <w:rsid w:val="0040480D"/>
    <w:rsid w:val="00406647"/>
    <w:rsid w:val="00406D0D"/>
    <w:rsid w:val="00406E4D"/>
    <w:rsid w:val="00407135"/>
    <w:rsid w:val="004075F4"/>
    <w:rsid w:val="00410AEC"/>
    <w:rsid w:val="004112D1"/>
    <w:rsid w:val="0041177E"/>
    <w:rsid w:val="004119AB"/>
    <w:rsid w:val="00412343"/>
    <w:rsid w:val="00412D0D"/>
    <w:rsid w:val="004135BF"/>
    <w:rsid w:val="00415084"/>
    <w:rsid w:val="00415D9A"/>
    <w:rsid w:val="00420E63"/>
    <w:rsid w:val="00420F21"/>
    <w:rsid w:val="00422149"/>
    <w:rsid w:val="004223FA"/>
    <w:rsid w:val="00422BAE"/>
    <w:rsid w:val="00423333"/>
    <w:rsid w:val="00423991"/>
    <w:rsid w:val="004248CC"/>
    <w:rsid w:val="00425B48"/>
    <w:rsid w:val="004262FB"/>
    <w:rsid w:val="00426A1D"/>
    <w:rsid w:val="0042753C"/>
    <w:rsid w:val="0043087F"/>
    <w:rsid w:val="00431405"/>
    <w:rsid w:val="00432136"/>
    <w:rsid w:val="00432A31"/>
    <w:rsid w:val="004346B6"/>
    <w:rsid w:val="00435007"/>
    <w:rsid w:val="004359CC"/>
    <w:rsid w:val="004366C9"/>
    <w:rsid w:val="00436BA0"/>
    <w:rsid w:val="00437D0F"/>
    <w:rsid w:val="00440A1B"/>
    <w:rsid w:val="004413A8"/>
    <w:rsid w:val="00441773"/>
    <w:rsid w:val="004422B2"/>
    <w:rsid w:val="00442F5A"/>
    <w:rsid w:val="00443AD9"/>
    <w:rsid w:val="00443FD9"/>
    <w:rsid w:val="00445308"/>
    <w:rsid w:val="004458CD"/>
    <w:rsid w:val="00447947"/>
    <w:rsid w:val="00451D04"/>
    <w:rsid w:val="00452E67"/>
    <w:rsid w:val="00453445"/>
    <w:rsid w:val="004552EC"/>
    <w:rsid w:val="00456BB0"/>
    <w:rsid w:val="00457120"/>
    <w:rsid w:val="00460856"/>
    <w:rsid w:val="00461082"/>
    <w:rsid w:val="004614A7"/>
    <w:rsid w:val="00461B7B"/>
    <w:rsid w:val="004620C0"/>
    <w:rsid w:val="00462F0D"/>
    <w:rsid w:val="00463702"/>
    <w:rsid w:val="00464F11"/>
    <w:rsid w:val="00465096"/>
    <w:rsid w:val="004707DA"/>
    <w:rsid w:val="00470D93"/>
    <w:rsid w:val="00471B20"/>
    <w:rsid w:val="00472A6E"/>
    <w:rsid w:val="00473112"/>
    <w:rsid w:val="004736BA"/>
    <w:rsid w:val="004739F7"/>
    <w:rsid w:val="00474E28"/>
    <w:rsid w:val="00476CAE"/>
    <w:rsid w:val="00476FBD"/>
    <w:rsid w:val="0047703B"/>
    <w:rsid w:val="00477C03"/>
    <w:rsid w:val="00480189"/>
    <w:rsid w:val="00480206"/>
    <w:rsid w:val="00481F02"/>
    <w:rsid w:val="00482DA9"/>
    <w:rsid w:val="00483F71"/>
    <w:rsid w:val="0048488B"/>
    <w:rsid w:val="0048496B"/>
    <w:rsid w:val="004855F6"/>
    <w:rsid w:val="00485821"/>
    <w:rsid w:val="0048649C"/>
    <w:rsid w:val="00487B1E"/>
    <w:rsid w:val="00487C4B"/>
    <w:rsid w:val="0049254E"/>
    <w:rsid w:val="004941E2"/>
    <w:rsid w:val="004947CA"/>
    <w:rsid w:val="00495662"/>
    <w:rsid w:val="00495B5B"/>
    <w:rsid w:val="0049697A"/>
    <w:rsid w:val="004A1E1A"/>
    <w:rsid w:val="004A1E51"/>
    <w:rsid w:val="004A2417"/>
    <w:rsid w:val="004A2465"/>
    <w:rsid w:val="004A3CEC"/>
    <w:rsid w:val="004A3D52"/>
    <w:rsid w:val="004A3FC0"/>
    <w:rsid w:val="004A4C26"/>
    <w:rsid w:val="004A4EF6"/>
    <w:rsid w:val="004A762A"/>
    <w:rsid w:val="004A7B4E"/>
    <w:rsid w:val="004B0529"/>
    <w:rsid w:val="004B0DD6"/>
    <w:rsid w:val="004B13C8"/>
    <w:rsid w:val="004B1E75"/>
    <w:rsid w:val="004B2A28"/>
    <w:rsid w:val="004B2AE8"/>
    <w:rsid w:val="004B2F34"/>
    <w:rsid w:val="004B50AB"/>
    <w:rsid w:val="004B6433"/>
    <w:rsid w:val="004B7B8E"/>
    <w:rsid w:val="004C0A4A"/>
    <w:rsid w:val="004C182A"/>
    <w:rsid w:val="004C1A8B"/>
    <w:rsid w:val="004C1FFA"/>
    <w:rsid w:val="004C31B6"/>
    <w:rsid w:val="004C6CEF"/>
    <w:rsid w:val="004D0738"/>
    <w:rsid w:val="004D0BE2"/>
    <w:rsid w:val="004D15B9"/>
    <w:rsid w:val="004D1CDE"/>
    <w:rsid w:val="004D214C"/>
    <w:rsid w:val="004D459F"/>
    <w:rsid w:val="004D4614"/>
    <w:rsid w:val="004D496A"/>
    <w:rsid w:val="004D53D1"/>
    <w:rsid w:val="004D6F94"/>
    <w:rsid w:val="004D7A1E"/>
    <w:rsid w:val="004E0D45"/>
    <w:rsid w:val="004E2C35"/>
    <w:rsid w:val="004E2EF1"/>
    <w:rsid w:val="004E3132"/>
    <w:rsid w:val="004E31CE"/>
    <w:rsid w:val="004E3824"/>
    <w:rsid w:val="004E3843"/>
    <w:rsid w:val="004E3B52"/>
    <w:rsid w:val="004E4F1A"/>
    <w:rsid w:val="004E6926"/>
    <w:rsid w:val="004E6C7F"/>
    <w:rsid w:val="004E7C16"/>
    <w:rsid w:val="004F17FB"/>
    <w:rsid w:val="004F28EA"/>
    <w:rsid w:val="004F5C56"/>
    <w:rsid w:val="004F7F8E"/>
    <w:rsid w:val="004F7F90"/>
    <w:rsid w:val="005011D8"/>
    <w:rsid w:val="00501D72"/>
    <w:rsid w:val="00502253"/>
    <w:rsid w:val="00502281"/>
    <w:rsid w:val="00502461"/>
    <w:rsid w:val="00502F39"/>
    <w:rsid w:val="00503404"/>
    <w:rsid w:val="00503EA0"/>
    <w:rsid w:val="00505153"/>
    <w:rsid w:val="00505ACE"/>
    <w:rsid w:val="005077D1"/>
    <w:rsid w:val="005105B0"/>
    <w:rsid w:val="0051143C"/>
    <w:rsid w:val="00511457"/>
    <w:rsid w:val="0051378C"/>
    <w:rsid w:val="00514183"/>
    <w:rsid w:val="00514A55"/>
    <w:rsid w:val="00514B62"/>
    <w:rsid w:val="00520328"/>
    <w:rsid w:val="00520B68"/>
    <w:rsid w:val="00521620"/>
    <w:rsid w:val="00521B83"/>
    <w:rsid w:val="00521DF4"/>
    <w:rsid w:val="0052270E"/>
    <w:rsid w:val="00522826"/>
    <w:rsid w:val="00522E89"/>
    <w:rsid w:val="00523C2C"/>
    <w:rsid w:val="00526033"/>
    <w:rsid w:val="0052640E"/>
    <w:rsid w:val="00526823"/>
    <w:rsid w:val="00531010"/>
    <w:rsid w:val="00531870"/>
    <w:rsid w:val="00532747"/>
    <w:rsid w:val="00534101"/>
    <w:rsid w:val="00535892"/>
    <w:rsid w:val="00535B21"/>
    <w:rsid w:val="005417C4"/>
    <w:rsid w:val="00544425"/>
    <w:rsid w:val="005475D8"/>
    <w:rsid w:val="00550532"/>
    <w:rsid w:val="00550EE4"/>
    <w:rsid w:val="00552CA1"/>
    <w:rsid w:val="005542DB"/>
    <w:rsid w:val="00554354"/>
    <w:rsid w:val="0055518B"/>
    <w:rsid w:val="00555A7D"/>
    <w:rsid w:val="00556095"/>
    <w:rsid w:val="005600D1"/>
    <w:rsid w:val="00562177"/>
    <w:rsid w:val="00562639"/>
    <w:rsid w:val="00562908"/>
    <w:rsid w:val="00562930"/>
    <w:rsid w:val="00564700"/>
    <w:rsid w:val="00566743"/>
    <w:rsid w:val="00566DB8"/>
    <w:rsid w:val="00566E76"/>
    <w:rsid w:val="0056774D"/>
    <w:rsid w:val="00567784"/>
    <w:rsid w:val="005678D3"/>
    <w:rsid w:val="00570B81"/>
    <w:rsid w:val="00571519"/>
    <w:rsid w:val="0057173F"/>
    <w:rsid w:val="00571DBE"/>
    <w:rsid w:val="00573020"/>
    <w:rsid w:val="005736E3"/>
    <w:rsid w:val="00574470"/>
    <w:rsid w:val="00576935"/>
    <w:rsid w:val="0057751E"/>
    <w:rsid w:val="00580AC9"/>
    <w:rsid w:val="00581A57"/>
    <w:rsid w:val="00582C96"/>
    <w:rsid w:val="0058394E"/>
    <w:rsid w:val="00584AD2"/>
    <w:rsid w:val="00585973"/>
    <w:rsid w:val="0058725C"/>
    <w:rsid w:val="00587CB9"/>
    <w:rsid w:val="0059135E"/>
    <w:rsid w:val="0059192C"/>
    <w:rsid w:val="00592778"/>
    <w:rsid w:val="005928FC"/>
    <w:rsid w:val="00592C9F"/>
    <w:rsid w:val="00593014"/>
    <w:rsid w:val="005933E4"/>
    <w:rsid w:val="00595082"/>
    <w:rsid w:val="00595BE9"/>
    <w:rsid w:val="00596F3D"/>
    <w:rsid w:val="00597116"/>
    <w:rsid w:val="00597951"/>
    <w:rsid w:val="00597F6D"/>
    <w:rsid w:val="005A00C0"/>
    <w:rsid w:val="005A064F"/>
    <w:rsid w:val="005A09A1"/>
    <w:rsid w:val="005A0D11"/>
    <w:rsid w:val="005A0FFE"/>
    <w:rsid w:val="005A1183"/>
    <w:rsid w:val="005A1F88"/>
    <w:rsid w:val="005A200E"/>
    <w:rsid w:val="005A23F6"/>
    <w:rsid w:val="005A3427"/>
    <w:rsid w:val="005A4654"/>
    <w:rsid w:val="005A6E84"/>
    <w:rsid w:val="005A7026"/>
    <w:rsid w:val="005B0D2B"/>
    <w:rsid w:val="005B1895"/>
    <w:rsid w:val="005B304F"/>
    <w:rsid w:val="005B3072"/>
    <w:rsid w:val="005B4D5D"/>
    <w:rsid w:val="005B5CDB"/>
    <w:rsid w:val="005B600F"/>
    <w:rsid w:val="005B6058"/>
    <w:rsid w:val="005B60C5"/>
    <w:rsid w:val="005B6EAB"/>
    <w:rsid w:val="005B7830"/>
    <w:rsid w:val="005B7C8C"/>
    <w:rsid w:val="005C0D5F"/>
    <w:rsid w:val="005C1149"/>
    <w:rsid w:val="005C1938"/>
    <w:rsid w:val="005C1D2E"/>
    <w:rsid w:val="005C2346"/>
    <w:rsid w:val="005C26C0"/>
    <w:rsid w:val="005C3CB7"/>
    <w:rsid w:val="005C4372"/>
    <w:rsid w:val="005C4C4F"/>
    <w:rsid w:val="005C5DB3"/>
    <w:rsid w:val="005C6029"/>
    <w:rsid w:val="005C64BD"/>
    <w:rsid w:val="005C66FF"/>
    <w:rsid w:val="005C780A"/>
    <w:rsid w:val="005C7BBA"/>
    <w:rsid w:val="005D0954"/>
    <w:rsid w:val="005D213B"/>
    <w:rsid w:val="005D2388"/>
    <w:rsid w:val="005D289A"/>
    <w:rsid w:val="005D39DB"/>
    <w:rsid w:val="005D3E24"/>
    <w:rsid w:val="005D44F9"/>
    <w:rsid w:val="005D568C"/>
    <w:rsid w:val="005D6D26"/>
    <w:rsid w:val="005D7962"/>
    <w:rsid w:val="005E0063"/>
    <w:rsid w:val="005E0327"/>
    <w:rsid w:val="005E201F"/>
    <w:rsid w:val="005E25DA"/>
    <w:rsid w:val="005E272A"/>
    <w:rsid w:val="005E4348"/>
    <w:rsid w:val="005E5D24"/>
    <w:rsid w:val="005E614D"/>
    <w:rsid w:val="005E6D38"/>
    <w:rsid w:val="005E6D65"/>
    <w:rsid w:val="005E7990"/>
    <w:rsid w:val="005E7EAF"/>
    <w:rsid w:val="005F0118"/>
    <w:rsid w:val="005F122B"/>
    <w:rsid w:val="005F1D2D"/>
    <w:rsid w:val="005F2491"/>
    <w:rsid w:val="005F380D"/>
    <w:rsid w:val="005F4360"/>
    <w:rsid w:val="005F440A"/>
    <w:rsid w:val="005F4C5E"/>
    <w:rsid w:val="005F5D36"/>
    <w:rsid w:val="005F60DD"/>
    <w:rsid w:val="00601D2F"/>
    <w:rsid w:val="006026B7"/>
    <w:rsid w:val="0060407C"/>
    <w:rsid w:val="006056E0"/>
    <w:rsid w:val="00606C2C"/>
    <w:rsid w:val="006100C0"/>
    <w:rsid w:val="0061069E"/>
    <w:rsid w:val="00611890"/>
    <w:rsid w:val="00612546"/>
    <w:rsid w:val="006128C4"/>
    <w:rsid w:val="006133DA"/>
    <w:rsid w:val="00613DAB"/>
    <w:rsid w:val="00614A2D"/>
    <w:rsid w:val="00615F06"/>
    <w:rsid w:val="0061638B"/>
    <w:rsid w:val="00621497"/>
    <w:rsid w:val="006218B8"/>
    <w:rsid w:val="0062301D"/>
    <w:rsid w:val="00625990"/>
    <w:rsid w:val="00626191"/>
    <w:rsid w:val="00626BA0"/>
    <w:rsid w:val="00626EE3"/>
    <w:rsid w:val="006270DD"/>
    <w:rsid w:val="00630B89"/>
    <w:rsid w:val="00631A74"/>
    <w:rsid w:val="00632E0B"/>
    <w:rsid w:val="00633657"/>
    <w:rsid w:val="00637A8B"/>
    <w:rsid w:val="0064184A"/>
    <w:rsid w:val="00644713"/>
    <w:rsid w:val="00644C6C"/>
    <w:rsid w:val="00645CEA"/>
    <w:rsid w:val="006460AA"/>
    <w:rsid w:val="00647352"/>
    <w:rsid w:val="00647935"/>
    <w:rsid w:val="00647B83"/>
    <w:rsid w:val="0065362D"/>
    <w:rsid w:val="0065409C"/>
    <w:rsid w:val="00654699"/>
    <w:rsid w:val="00654C64"/>
    <w:rsid w:val="006566E3"/>
    <w:rsid w:val="00656CFA"/>
    <w:rsid w:val="0065713B"/>
    <w:rsid w:val="0066048F"/>
    <w:rsid w:val="00660961"/>
    <w:rsid w:val="00663AFA"/>
    <w:rsid w:val="0066475B"/>
    <w:rsid w:val="00665486"/>
    <w:rsid w:val="00665A95"/>
    <w:rsid w:val="00667574"/>
    <w:rsid w:val="00667EE0"/>
    <w:rsid w:val="00672108"/>
    <w:rsid w:val="0067303B"/>
    <w:rsid w:val="006735E6"/>
    <w:rsid w:val="00673C9F"/>
    <w:rsid w:val="006746E5"/>
    <w:rsid w:val="00675869"/>
    <w:rsid w:val="006777B3"/>
    <w:rsid w:val="0068024D"/>
    <w:rsid w:val="00680ADE"/>
    <w:rsid w:val="00680DEE"/>
    <w:rsid w:val="00680FBC"/>
    <w:rsid w:val="006853E6"/>
    <w:rsid w:val="006857F9"/>
    <w:rsid w:val="0068672D"/>
    <w:rsid w:val="006875D0"/>
    <w:rsid w:val="00693917"/>
    <w:rsid w:val="0069433E"/>
    <w:rsid w:val="00696E27"/>
    <w:rsid w:val="00697D3C"/>
    <w:rsid w:val="006A1583"/>
    <w:rsid w:val="006A57E5"/>
    <w:rsid w:val="006A5E51"/>
    <w:rsid w:val="006A63D9"/>
    <w:rsid w:val="006A6C53"/>
    <w:rsid w:val="006B29D5"/>
    <w:rsid w:val="006B3166"/>
    <w:rsid w:val="006B35E1"/>
    <w:rsid w:val="006B3E7E"/>
    <w:rsid w:val="006B4196"/>
    <w:rsid w:val="006B5ABD"/>
    <w:rsid w:val="006B78B7"/>
    <w:rsid w:val="006C042B"/>
    <w:rsid w:val="006C35D4"/>
    <w:rsid w:val="006C375F"/>
    <w:rsid w:val="006C7869"/>
    <w:rsid w:val="006D02BC"/>
    <w:rsid w:val="006D0B62"/>
    <w:rsid w:val="006D23B2"/>
    <w:rsid w:val="006D3745"/>
    <w:rsid w:val="006D3F46"/>
    <w:rsid w:val="006D4C85"/>
    <w:rsid w:val="006D4CF1"/>
    <w:rsid w:val="006D4EBF"/>
    <w:rsid w:val="006D50F1"/>
    <w:rsid w:val="006D721D"/>
    <w:rsid w:val="006D7B51"/>
    <w:rsid w:val="006D7C49"/>
    <w:rsid w:val="006D7F83"/>
    <w:rsid w:val="006E0442"/>
    <w:rsid w:val="006E19A1"/>
    <w:rsid w:val="006E1A56"/>
    <w:rsid w:val="006E2896"/>
    <w:rsid w:val="006E2AD3"/>
    <w:rsid w:val="006E3523"/>
    <w:rsid w:val="006E4208"/>
    <w:rsid w:val="006E6BAD"/>
    <w:rsid w:val="006E7899"/>
    <w:rsid w:val="006F0008"/>
    <w:rsid w:val="006F0382"/>
    <w:rsid w:val="006F1DA6"/>
    <w:rsid w:val="006F3BC1"/>
    <w:rsid w:val="006F4037"/>
    <w:rsid w:val="006F453F"/>
    <w:rsid w:val="006F4A07"/>
    <w:rsid w:val="006F560F"/>
    <w:rsid w:val="006F5BCF"/>
    <w:rsid w:val="006F5D5C"/>
    <w:rsid w:val="006F6285"/>
    <w:rsid w:val="00701176"/>
    <w:rsid w:val="007012EB"/>
    <w:rsid w:val="0070175A"/>
    <w:rsid w:val="007048DC"/>
    <w:rsid w:val="00704A99"/>
    <w:rsid w:val="0070592C"/>
    <w:rsid w:val="00707701"/>
    <w:rsid w:val="00711771"/>
    <w:rsid w:val="00711813"/>
    <w:rsid w:val="00711970"/>
    <w:rsid w:val="00711ADF"/>
    <w:rsid w:val="00714EB2"/>
    <w:rsid w:val="00716104"/>
    <w:rsid w:val="00716B8B"/>
    <w:rsid w:val="00720AD4"/>
    <w:rsid w:val="00723C77"/>
    <w:rsid w:val="00723F66"/>
    <w:rsid w:val="00724F5F"/>
    <w:rsid w:val="0072514B"/>
    <w:rsid w:val="0072683F"/>
    <w:rsid w:val="00726BC4"/>
    <w:rsid w:val="007270CE"/>
    <w:rsid w:val="00727597"/>
    <w:rsid w:val="00730C9A"/>
    <w:rsid w:val="00731F33"/>
    <w:rsid w:val="007331CD"/>
    <w:rsid w:val="00733816"/>
    <w:rsid w:val="00733D94"/>
    <w:rsid w:val="00733EEA"/>
    <w:rsid w:val="00734528"/>
    <w:rsid w:val="00734B6E"/>
    <w:rsid w:val="00734EAB"/>
    <w:rsid w:val="007360C2"/>
    <w:rsid w:val="007379C2"/>
    <w:rsid w:val="00737D45"/>
    <w:rsid w:val="00740316"/>
    <w:rsid w:val="00741EF9"/>
    <w:rsid w:val="007446CA"/>
    <w:rsid w:val="00744AD1"/>
    <w:rsid w:val="007503C4"/>
    <w:rsid w:val="00755625"/>
    <w:rsid w:val="00755FBB"/>
    <w:rsid w:val="00756A14"/>
    <w:rsid w:val="0076184C"/>
    <w:rsid w:val="00762534"/>
    <w:rsid w:val="00764864"/>
    <w:rsid w:val="00764D6E"/>
    <w:rsid w:val="00765D64"/>
    <w:rsid w:val="00766E34"/>
    <w:rsid w:val="00767929"/>
    <w:rsid w:val="0077087E"/>
    <w:rsid w:val="007732EA"/>
    <w:rsid w:val="00775456"/>
    <w:rsid w:val="00776990"/>
    <w:rsid w:val="00776BE3"/>
    <w:rsid w:val="00776CAD"/>
    <w:rsid w:val="00777455"/>
    <w:rsid w:val="007778BA"/>
    <w:rsid w:val="007816B9"/>
    <w:rsid w:val="00783FC7"/>
    <w:rsid w:val="00786597"/>
    <w:rsid w:val="00790A2A"/>
    <w:rsid w:val="00790FFF"/>
    <w:rsid w:val="007911C1"/>
    <w:rsid w:val="007913F0"/>
    <w:rsid w:val="007927C8"/>
    <w:rsid w:val="00793013"/>
    <w:rsid w:val="00793A1A"/>
    <w:rsid w:val="00793EED"/>
    <w:rsid w:val="007953B2"/>
    <w:rsid w:val="0079587F"/>
    <w:rsid w:val="00796DB9"/>
    <w:rsid w:val="007A095C"/>
    <w:rsid w:val="007A2B0D"/>
    <w:rsid w:val="007A30D6"/>
    <w:rsid w:val="007A4163"/>
    <w:rsid w:val="007A4301"/>
    <w:rsid w:val="007A54C6"/>
    <w:rsid w:val="007A6BE4"/>
    <w:rsid w:val="007A7C10"/>
    <w:rsid w:val="007B06F3"/>
    <w:rsid w:val="007B0CE9"/>
    <w:rsid w:val="007B2407"/>
    <w:rsid w:val="007B27D3"/>
    <w:rsid w:val="007B4042"/>
    <w:rsid w:val="007B49C9"/>
    <w:rsid w:val="007B5079"/>
    <w:rsid w:val="007B7E04"/>
    <w:rsid w:val="007C587C"/>
    <w:rsid w:val="007C65C5"/>
    <w:rsid w:val="007D0167"/>
    <w:rsid w:val="007D1246"/>
    <w:rsid w:val="007D1C90"/>
    <w:rsid w:val="007D2036"/>
    <w:rsid w:val="007D22FA"/>
    <w:rsid w:val="007D31C7"/>
    <w:rsid w:val="007D3F70"/>
    <w:rsid w:val="007D5348"/>
    <w:rsid w:val="007D5C44"/>
    <w:rsid w:val="007D67AB"/>
    <w:rsid w:val="007D6B40"/>
    <w:rsid w:val="007D75CD"/>
    <w:rsid w:val="007E063D"/>
    <w:rsid w:val="007E06ED"/>
    <w:rsid w:val="007E0711"/>
    <w:rsid w:val="007E3606"/>
    <w:rsid w:val="007E38B0"/>
    <w:rsid w:val="007E521D"/>
    <w:rsid w:val="007E674E"/>
    <w:rsid w:val="007E79CA"/>
    <w:rsid w:val="007F082B"/>
    <w:rsid w:val="007F1010"/>
    <w:rsid w:val="007F1B25"/>
    <w:rsid w:val="007F2B74"/>
    <w:rsid w:val="007F33F3"/>
    <w:rsid w:val="007F5273"/>
    <w:rsid w:val="007F7521"/>
    <w:rsid w:val="008004C2"/>
    <w:rsid w:val="00800E22"/>
    <w:rsid w:val="0080132D"/>
    <w:rsid w:val="008022D6"/>
    <w:rsid w:val="008042C3"/>
    <w:rsid w:val="008047B1"/>
    <w:rsid w:val="00807000"/>
    <w:rsid w:val="00812371"/>
    <w:rsid w:val="00813B2A"/>
    <w:rsid w:val="0081416E"/>
    <w:rsid w:val="00814732"/>
    <w:rsid w:val="008147DA"/>
    <w:rsid w:val="008153CF"/>
    <w:rsid w:val="00815F8B"/>
    <w:rsid w:val="00816C3A"/>
    <w:rsid w:val="00817E3F"/>
    <w:rsid w:val="00820371"/>
    <w:rsid w:val="0082178B"/>
    <w:rsid w:val="00822173"/>
    <w:rsid w:val="00822C68"/>
    <w:rsid w:val="008239B1"/>
    <w:rsid w:val="00823ED7"/>
    <w:rsid w:val="00824AF4"/>
    <w:rsid w:val="00824D23"/>
    <w:rsid w:val="00824DA2"/>
    <w:rsid w:val="00825252"/>
    <w:rsid w:val="0082637D"/>
    <w:rsid w:val="00831F40"/>
    <w:rsid w:val="00832609"/>
    <w:rsid w:val="00833EAF"/>
    <w:rsid w:val="008348BE"/>
    <w:rsid w:val="008355CA"/>
    <w:rsid w:val="00836821"/>
    <w:rsid w:val="00836A81"/>
    <w:rsid w:val="00840094"/>
    <w:rsid w:val="008426D3"/>
    <w:rsid w:val="00844EBD"/>
    <w:rsid w:val="00845B38"/>
    <w:rsid w:val="008463B0"/>
    <w:rsid w:val="0084669C"/>
    <w:rsid w:val="00846CB3"/>
    <w:rsid w:val="00846D73"/>
    <w:rsid w:val="00847092"/>
    <w:rsid w:val="00847554"/>
    <w:rsid w:val="0085001A"/>
    <w:rsid w:val="00850544"/>
    <w:rsid w:val="00852126"/>
    <w:rsid w:val="00852937"/>
    <w:rsid w:val="00854967"/>
    <w:rsid w:val="00854A09"/>
    <w:rsid w:val="00855873"/>
    <w:rsid w:val="00855B28"/>
    <w:rsid w:val="008600CD"/>
    <w:rsid w:val="0086018B"/>
    <w:rsid w:val="00860417"/>
    <w:rsid w:val="0086534B"/>
    <w:rsid w:val="00870C28"/>
    <w:rsid w:val="008714F7"/>
    <w:rsid w:val="00872047"/>
    <w:rsid w:val="00872840"/>
    <w:rsid w:val="0087323B"/>
    <w:rsid w:val="00873F54"/>
    <w:rsid w:val="008740CC"/>
    <w:rsid w:val="0087588B"/>
    <w:rsid w:val="00875E3F"/>
    <w:rsid w:val="00877CBD"/>
    <w:rsid w:val="00880D9A"/>
    <w:rsid w:val="008819EE"/>
    <w:rsid w:val="00882B3E"/>
    <w:rsid w:val="008848AA"/>
    <w:rsid w:val="008852A2"/>
    <w:rsid w:val="008852F5"/>
    <w:rsid w:val="008858B4"/>
    <w:rsid w:val="00886A8A"/>
    <w:rsid w:val="00887836"/>
    <w:rsid w:val="00890EE1"/>
    <w:rsid w:val="0089345A"/>
    <w:rsid w:val="00893A56"/>
    <w:rsid w:val="0089401B"/>
    <w:rsid w:val="0089458B"/>
    <w:rsid w:val="008953C3"/>
    <w:rsid w:val="00895D79"/>
    <w:rsid w:val="00896947"/>
    <w:rsid w:val="00897E4E"/>
    <w:rsid w:val="008A02BD"/>
    <w:rsid w:val="008A0626"/>
    <w:rsid w:val="008A1C0F"/>
    <w:rsid w:val="008A263E"/>
    <w:rsid w:val="008A4AAB"/>
    <w:rsid w:val="008A4C75"/>
    <w:rsid w:val="008A593A"/>
    <w:rsid w:val="008A753D"/>
    <w:rsid w:val="008A76AA"/>
    <w:rsid w:val="008A7EEB"/>
    <w:rsid w:val="008B2540"/>
    <w:rsid w:val="008B254B"/>
    <w:rsid w:val="008B4B8C"/>
    <w:rsid w:val="008B4EEA"/>
    <w:rsid w:val="008B5BD7"/>
    <w:rsid w:val="008B6041"/>
    <w:rsid w:val="008B62E9"/>
    <w:rsid w:val="008C15F0"/>
    <w:rsid w:val="008C1CE1"/>
    <w:rsid w:val="008C25E0"/>
    <w:rsid w:val="008C28D8"/>
    <w:rsid w:val="008C2F0C"/>
    <w:rsid w:val="008C3120"/>
    <w:rsid w:val="008C3AC9"/>
    <w:rsid w:val="008C4873"/>
    <w:rsid w:val="008C63A3"/>
    <w:rsid w:val="008C7C0B"/>
    <w:rsid w:val="008C7E04"/>
    <w:rsid w:val="008D08BC"/>
    <w:rsid w:val="008D13C1"/>
    <w:rsid w:val="008D20E4"/>
    <w:rsid w:val="008D2E61"/>
    <w:rsid w:val="008D3476"/>
    <w:rsid w:val="008D3F91"/>
    <w:rsid w:val="008D4BE0"/>
    <w:rsid w:val="008D4E8B"/>
    <w:rsid w:val="008E06A3"/>
    <w:rsid w:val="008E0E42"/>
    <w:rsid w:val="008E13E5"/>
    <w:rsid w:val="008E1EA7"/>
    <w:rsid w:val="008E3FB8"/>
    <w:rsid w:val="008E452D"/>
    <w:rsid w:val="008E490F"/>
    <w:rsid w:val="008E715F"/>
    <w:rsid w:val="008F0358"/>
    <w:rsid w:val="008F1324"/>
    <w:rsid w:val="008F1834"/>
    <w:rsid w:val="008F1D24"/>
    <w:rsid w:val="008F2470"/>
    <w:rsid w:val="008F263C"/>
    <w:rsid w:val="008F2C15"/>
    <w:rsid w:val="008F2D8D"/>
    <w:rsid w:val="008F5765"/>
    <w:rsid w:val="008F58BA"/>
    <w:rsid w:val="008F6900"/>
    <w:rsid w:val="009014BC"/>
    <w:rsid w:val="0090202E"/>
    <w:rsid w:val="00902D24"/>
    <w:rsid w:val="00903606"/>
    <w:rsid w:val="00903B78"/>
    <w:rsid w:val="00904866"/>
    <w:rsid w:val="009050D3"/>
    <w:rsid w:val="00905666"/>
    <w:rsid w:val="00905C5F"/>
    <w:rsid w:val="00911569"/>
    <w:rsid w:val="00911E88"/>
    <w:rsid w:val="00912D90"/>
    <w:rsid w:val="00914EDF"/>
    <w:rsid w:val="00915C2D"/>
    <w:rsid w:val="00920F6D"/>
    <w:rsid w:val="0092134B"/>
    <w:rsid w:val="009216B4"/>
    <w:rsid w:val="00922862"/>
    <w:rsid w:val="00922BD9"/>
    <w:rsid w:val="00922F45"/>
    <w:rsid w:val="00923187"/>
    <w:rsid w:val="009244F2"/>
    <w:rsid w:val="0092509E"/>
    <w:rsid w:val="009268FB"/>
    <w:rsid w:val="00927A94"/>
    <w:rsid w:val="0093015C"/>
    <w:rsid w:val="00933923"/>
    <w:rsid w:val="00933C10"/>
    <w:rsid w:val="00934271"/>
    <w:rsid w:val="0093535C"/>
    <w:rsid w:val="00935699"/>
    <w:rsid w:val="00935F6F"/>
    <w:rsid w:val="009377DC"/>
    <w:rsid w:val="009379F7"/>
    <w:rsid w:val="009404DF"/>
    <w:rsid w:val="00940C0F"/>
    <w:rsid w:val="0094128E"/>
    <w:rsid w:val="00941EF5"/>
    <w:rsid w:val="00942D9D"/>
    <w:rsid w:val="009434AA"/>
    <w:rsid w:val="009448FE"/>
    <w:rsid w:val="0094556C"/>
    <w:rsid w:val="009477D2"/>
    <w:rsid w:val="00951DF5"/>
    <w:rsid w:val="00952ABD"/>
    <w:rsid w:val="00953427"/>
    <w:rsid w:val="00953B7F"/>
    <w:rsid w:val="00953EA8"/>
    <w:rsid w:val="00953EBD"/>
    <w:rsid w:val="00955496"/>
    <w:rsid w:val="009563FF"/>
    <w:rsid w:val="00957FB3"/>
    <w:rsid w:val="009604E8"/>
    <w:rsid w:val="00960C5B"/>
    <w:rsid w:val="0096543B"/>
    <w:rsid w:val="00966171"/>
    <w:rsid w:val="00967C97"/>
    <w:rsid w:val="00973943"/>
    <w:rsid w:val="009743F8"/>
    <w:rsid w:val="00974E9E"/>
    <w:rsid w:val="009756AE"/>
    <w:rsid w:val="00975E1E"/>
    <w:rsid w:val="00976431"/>
    <w:rsid w:val="00977322"/>
    <w:rsid w:val="009809D6"/>
    <w:rsid w:val="00980A75"/>
    <w:rsid w:val="0098136D"/>
    <w:rsid w:val="00981DF6"/>
    <w:rsid w:val="00983B6D"/>
    <w:rsid w:val="00984409"/>
    <w:rsid w:val="00986224"/>
    <w:rsid w:val="0098786C"/>
    <w:rsid w:val="00987AA0"/>
    <w:rsid w:val="00990448"/>
    <w:rsid w:val="00990841"/>
    <w:rsid w:val="00991436"/>
    <w:rsid w:val="0099198F"/>
    <w:rsid w:val="00992653"/>
    <w:rsid w:val="00992F28"/>
    <w:rsid w:val="0099469D"/>
    <w:rsid w:val="009948A2"/>
    <w:rsid w:val="009954BC"/>
    <w:rsid w:val="00997EE5"/>
    <w:rsid w:val="009A0A3F"/>
    <w:rsid w:val="009A118C"/>
    <w:rsid w:val="009A25CA"/>
    <w:rsid w:val="009A45BF"/>
    <w:rsid w:val="009A5A00"/>
    <w:rsid w:val="009A5CFE"/>
    <w:rsid w:val="009A746E"/>
    <w:rsid w:val="009A76BD"/>
    <w:rsid w:val="009B25C5"/>
    <w:rsid w:val="009B2C58"/>
    <w:rsid w:val="009B41CF"/>
    <w:rsid w:val="009B55E5"/>
    <w:rsid w:val="009B5C32"/>
    <w:rsid w:val="009B5DCD"/>
    <w:rsid w:val="009B5E46"/>
    <w:rsid w:val="009B73D3"/>
    <w:rsid w:val="009C09C2"/>
    <w:rsid w:val="009C1E82"/>
    <w:rsid w:val="009C3474"/>
    <w:rsid w:val="009C49DB"/>
    <w:rsid w:val="009C4A13"/>
    <w:rsid w:val="009C4DB3"/>
    <w:rsid w:val="009C59B1"/>
    <w:rsid w:val="009C6F94"/>
    <w:rsid w:val="009D07D3"/>
    <w:rsid w:val="009D0D81"/>
    <w:rsid w:val="009D1A66"/>
    <w:rsid w:val="009D1CD6"/>
    <w:rsid w:val="009D1EAE"/>
    <w:rsid w:val="009D22A7"/>
    <w:rsid w:val="009D24D0"/>
    <w:rsid w:val="009D2803"/>
    <w:rsid w:val="009D3722"/>
    <w:rsid w:val="009D37EB"/>
    <w:rsid w:val="009D4446"/>
    <w:rsid w:val="009D4AAD"/>
    <w:rsid w:val="009D4E32"/>
    <w:rsid w:val="009E0E46"/>
    <w:rsid w:val="009E2543"/>
    <w:rsid w:val="009E4013"/>
    <w:rsid w:val="009E4357"/>
    <w:rsid w:val="009E7F8A"/>
    <w:rsid w:val="009F3AB7"/>
    <w:rsid w:val="009F4513"/>
    <w:rsid w:val="009F5094"/>
    <w:rsid w:val="009F6ED9"/>
    <w:rsid w:val="009F70A7"/>
    <w:rsid w:val="009F7834"/>
    <w:rsid w:val="009F7EE4"/>
    <w:rsid w:val="00A0005D"/>
    <w:rsid w:val="00A0016E"/>
    <w:rsid w:val="00A018E0"/>
    <w:rsid w:val="00A01AED"/>
    <w:rsid w:val="00A01C2F"/>
    <w:rsid w:val="00A03230"/>
    <w:rsid w:val="00A034F7"/>
    <w:rsid w:val="00A0368D"/>
    <w:rsid w:val="00A036B4"/>
    <w:rsid w:val="00A05A01"/>
    <w:rsid w:val="00A067F6"/>
    <w:rsid w:val="00A06E7B"/>
    <w:rsid w:val="00A071BD"/>
    <w:rsid w:val="00A1006B"/>
    <w:rsid w:val="00A101E6"/>
    <w:rsid w:val="00A10C04"/>
    <w:rsid w:val="00A10CDA"/>
    <w:rsid w:val="00A13350"/>
    <w:rsid w:val="00A1381F"/>
    <w:rsid w:val="00A13AA0"/>
    <w:rsid w:val="00A1483A"/>
    <w:rsid w:val="00A14A3E"/>
    <w:rsid w:val="00A14D8C"/>
    <w:rsid w:val="00A1526C"/>
    <w:rsid w:val="00A152A2"/>
    <w:rsid w:val="00A15A6B"/>
    <w:rsid w:val="00A1654E"/>
    <w:rsid w:val="00A1687F"/>
    <w:rsid w:val="00A2161C"/>
    <w:rsid w:val="00A21F40"/>
    <w:rsid w:val="00A22EDB"/>
    <w:rsid w:val="00A23AF8"/>
    <w:rsid w:val="00A23B8C"/>
    <w:rsid w:val="00A32F39"/>
    <w:rsid w:val="00A34D76"/>
    <w:rsid w:val="00A35780"/>
    <w:rsid w:val="00A3648F"/>
    <w:rsid w:val="00A36FB2"/>
    <w:rsid w:val="00A37C2D"/>
    <w:rsid w:val="00A37DE0"/>
    <w:rsid w:val="00A40B7A"/>
    <w:rsid w:val="00A42140"/>
    <w:rsid w:val="00A42216"/>
    <w:rsid w:val="00A42E31"/>
    <w:rsid w:val="00A43820"/>
    <w:rsid w:val="00A44D06"/>
    <w:rsid w:val="00A45D78"/>
    <w:rsid w:val="00A47723"/>
    <w:rsid w:val="00A47AF0"/>
    <w:rsid w:val="00A50909"/>
    <w:rsid w:val="00A52F61"/>
    <w:rsid w:val="00A5475A"/>
    <w:rsid w:val="00A561B3"/>
    <w:rsid w:val="00A56DF1"/>
    <w:rsid w:val="00A57FF6"/>
    <w:rsid w:val="00A6057E"/>
    <w:rsid w:val="00A609A7"/>
    <w:rsid w:val="00A618CB"/>
    <w:rsid w:val="00A61ABF"/>
    <w:rsid w:val="00A61FB6"/>
    <w:rsid w:val="00A62391"/>
    <w:rsid w:val="00A63DA1"/>
    <w:rsid w:val="00A641C9"/>
    <w:rsid w:val="00A641D0"/>
    <w:rsid w:val="00A656C5"/>
    <w:rsid w:val="00A66624"/>
    <w:rsid w:val="00A67E0A"/>
    <w:rsid w:val="00A70165"/>
    <w:rsid w:val="00A7041F"/>
    <w:rsid w:val="00A70835"/>
    <w:rsid w:val="00A70FFA"/>
    <w:rsid w:val="00A71AAE"/>
    <w:rsid w:val="00A728FE"/>
    <w:rsid w:val="00A73112"/>
    <w:rsid w:val="00A75220"/>
    <w:rsid w:val="00A755BA"/>
    <w:rsid w:val="00A77295"/>
    <w:rsid w:val="00A80006"/>
    <w:rsid w:val="00A809D8"/>
    <w:rsid w:val="00A80DD7"/>
    <w:rsid w:val="00A8175D"/>
    <w:rsid w:val="00A837C3"/>
    <w:rsid w:val="00A83A92"/>
    <w:rsid w:val="00A8404F"/>
    <w:rsid w:val="00A84275"/>
    <w:rsid w:val="00A84919"/>
    <w:rsid w:val="00A86B84"/>
    <w:rsid w:val="00A873D5"/>
    <w:rsid w:val="00A8760B"/>
    <w:rsid w:val="00A87893"/>
    <w:rsid w:val="00A9187E"/>
    <w:rsid w:val="00A91EB5"/>
    <w:rsid w:val="00A923D5"/>
    <w:rsid w:val="00A92499"/>
    <w:rsid w:val="00A942DE"/>
    <w:rsid w:val="00A95604"/>
    <w:rsid w:val="00A9631B"/>
    <w:rsid w:val="00AA1750"/>
    <w:rsid w:val="00AA48C3"/>
    <w:rsid w:val="00AA5464"/>
    <w:rsid w:val="00AA655A"/>
    <w:rsid w:val="00AA6FFF"/>
    <w:rsid w:val="00AA7B0E"/>
    <w:rsid w:val="00AB1402"/>
    <w:rsid w:val="00AB1DB3"/>
    <w:rsid w:val="00AB45BF"/>
    <w:rsid w:val="00AB5678"/>
    <w:rsid w:val="00AB5FD2"/>
    <w:rsid w:val="00AC1B9B"/>
    <w:rsid w:val="00AC1F5E"/>
    <w:rsid w:val="00AC24E7"/>
    <w:rsid w:val="00AC3F5E"/>
    <w:rsid w:val="00AC5125"/>
    <w:rsid w:val="00AC7772"/>
    <w:rsid w:val="00AD01BE"/>
    <w:rsid w:val="00AD0B12"/>
    <w:rsid w:val="00AD0CF2"/>
    <w:rsid w:val="00AD19B7"/>
    <w:rsid w:val="00AD24B1"/>
    <w:rsid w:val="00AD36F6"/>
    <w:rsid w:val="00AD3DE1"/>
    <w:rsid w:val="00AD5A66"/>
    <w:rsid w:val="00AD60AF"/>
    <w:rsid w:val="00AD68B6"/>
    <w:rsid w:val="00AD6954"/>
    <w:rsid w:val="00AD6B2C"/>
    <w:rsid w:val="00AE15AD"/>
    <w:rsid w:val="00AE2F37"/>
    <w:rsid w:val="00AE326B"/>
    <w:rsid w:val="00AE3665"/>
    <w:rsid w:val="00AE3759"/>
    <w:rsid w:val="00AE3780"/>
    <w:rsid w:val="00AE4421"/>
    <w:rsid w:val="00AE736A"/>
    <w:rsid w:val="00AF0432"/>
    <w:rsid w:val="00AF10CE"/>
    <w:rsid w:val="00AF1BBA"/>
    <w:rsid w:val="00AF2ED0"/>
    <w:rsid w:val="00AF2EF3"/>
    <w:rsid w:val="00AF448B"/>
    <w:rsid w:val="00AF6479"/>
    <w:rsid w:val="00AF6642"/>
    <w:rsid w:val="00AF724B"/>
    <w:rsid w:val="00B00B6F"/>
    <w:rsid w:val="00B02CB6"/>
    <w:rsid w:val="00B066D1"/>
    <w:rsid w:val="00B07E8C"/>
    <w:rsid w:val="00B1193A"/>
    <w:rsid w:val="00B12444"/>
    <w:rsid w:val="00B13171"/>
    <w:rsid w:val="00B13970"/>
    <w:rsid w:val="00B16024"/>
    <w:rsid w:val="00B16943"/>
    <w:rsid w:val="00B16DBF"/>
    <w:rsid w:val="00B17179"/>
    <w:rsid w:val="00B17F82"/>
    <w:rsid w:val="00B204AD"/>
    <w:rsid w:val="00B20CFC"/>
    <w:rsid w:val="00B21900"/>
    <w:rsid w:val="00B22B08"/>
    <w:rsid w:val="00B23178"/>
    <w:rsid w:val="00B2332C"/>
    <w:rsid w:val="00B24709"/>
    <w:rsid w:val="00B252DC"/>
    <w:rsid w:val="00B25D51"/>
    <w:rsid w:val="00B264B2"/>
    <w:rsid w:val="00B27A92"/>
    <w:rsid w:val="00B30596"/>
    <w:rsid w:val="00B311A6"/>
    <w:rsid w:val="00B313E6"/>
    <w:rsid w:val="00B31962"/>
    <w:rsid w:val="00B31A70"/>
    <w:rsid w:val="00B31A80"/>
    <w:rsid w:val="00B31C24"/>
    <w:rsid w:val="00B31C3D"/>
    <w:rsid w:val="00B320AD"/>
    <w:rsid w:val="00B329AB"/>
    <w:rsid w:val="00B335EC"/>
    <w:rsid w:val="00B33E21"/>
    <w:rsid w:val="00B33EB7"/>
    <w:rsid w:val="00B3459F"/>
    <w:rsid w:val="00B3470C"/>
    <w:rsid w:val="00B35F68"/>
    <w:rsid w:val="00B36E99"/>
    <w:rsid w:val="00B41471"/>
    <w:rsid w:val="00B41B27"/>
    <w:rsid w:val="00B42716"/>
    <w:rsid w:val="00B4340B"/>
    <w:rsid w:val="00B45AC7"/>
    <w:rsid w:val="00B45FBE"/>
    <w:rsid w:val="00B461BE"/>
    <w:rsid w:val="00B46AE5"/>
    <w:rsid w:val="00B53C88"/>
    <w:rsid w:val="00B54C0C"/>
    <w:rsid w:val="00B557F9"/>
    <w:rsid w:val="00B571C1"/>
    <w:rsid w:val="00B578D6"/>
    <w:rsid w:val="00B6055A"/>
    <w:rsid w:val="00B60DFD"/>
    <w:rsid w:val="00B6157D"/>
    <w:rsid w:val="00B61FB2"/>
    <w:rsid w:val="00B62663"/>
    <w:rsid w:val="00B62E90"/>
    <w:rsid w:val="00B63270"/>
    <w:rsid w:val="00B6428A"/>
    <w:rsid w:val="00B645FF"/>
    <w:rsid w:val="00B64844"/>
    <w:rsid w:val="00B6556F"/>
    <w:rsid w:val="00B658DF"/>
    <w:rsid w:val="00B662B7"/>
    <w:rsid w:val="00B70AED"/>
    <w:rsid w:val="00B71322"/>
    <w:rsid w:val="00B72814"/>
    <w:rsid w:val="00B72A94"/>
    <w:rsid w:val="00B72ADD"/>
    <w:rsid w:val="00B73C24"/>
    <w:rsid w:val="00B73F6F"/>
    <w:rsid w:val="00B76035"/>
    <w:rsid w:val="00B767DD"/>
    <w:rsid w:val="00B807F0"/>
    <w:rsid w:val="00B80EF4"/>
    <w:rsid w:val="00B8126E"/>
    <w:rsid w:val="00B82373"/>
    <w:rsid w:val="00B83B00"/>
    <w:rsid w:val="00B84381"/>
    <w:rsid w:val="00B84E4F"/>
    <w:rsid w:val="00B86498"/>
    <w:rsid w:val="00B87EC8"/>
    <w:rsid w:val="00B920AD"/>
    <w:rsid w:val="00B949D6"/>
    <w:rsid w:val="00B94CD7"/>
    <w:rsid w:val="00B96D4D"/>
    <w:rsid w:val="00B97358"/>
    <w:rsid w:val="00B97C16"/>
    <w:rsid w:val="00BA0B23"/>
    <w:rsid w:val="00BA0F90"/>
    <w:rsid w:val="00BA19BE"/>
    <w:rsid w:val="00BA1DF0"/>
    <w:rsid w:val="00BA2450"/>
    <w:rsid w:val="00BA32E0"/>
    <w:rsid w:val="00BA380A"/>
    <w:rsid w:val="00BA46F0"/>
    <w:rsid w:val="00BA4B34"/>
    <w:rsid w:val="00BA5FF4"/>
    <w:rsid w:val="00BA67B2"/>
    <w:rsid w:val="00BA6FAA"/>
    <w:rsid w:val="00BA73B0"/>
    <w:rsid w:val="00BA7C14"/>
    <w:rsid w:val="00BB0209"/>
    <w:rsid w:val="00BB09A7"/>
    <w:rsid w:val="00BB13B8"/>
    <w:rsid w:val="00BB14CA"/>
    <w:rsid w:val="00BB19C9"/>
    <w:rsid w:val="00BB2445"/>
    <w:rsid w:val="00BB2FCD"/>
    <w:rsid w:val="00BB31D9"/>
    <w:rsid w:val="00BB3622"/>
    <w:rsid w:val="00BB3C28"/>
    <w:rsid w:val="00BB4FAF"/>
    <w:rsid w:val="00BB5858"/>
    <w:rsid w:val="00BB5875"/>
    <w:rsid w:val="00BB58DB"/>
    <w:rsid w:val="00BB7A4F"/>
    <w:rsid w:val="00BC040B"/>
    <w:rsid w:val="00BC0D6B"/>
    <w:rsid w:val="00BC2109"/>
    <w:rsid w:val="00BC32A6"/>
    <w:rsid w:val="00BC3EE0"/>
    <w:rsid w:val="00BC4736"/>
    <w:rsid w:val="00BC482C"/>
    <w:rsid w:val="00BC54D7"/>
    <w:rsid w:val="00BC621A"/>
    <w:rsid w:val="00BC6349"/>
    <w:rsid w:val="00BC6E82"/>
    <w:rsid w:val="00BD1FF5"/>
    <w:rsid w:val="00BD3089"/>
    <w:rsid w:val="00BD3664"/>
    <w:rsid w:val="00BD42C7"/>
    <w:rsid w:val="00BD4314"/>
    <w:rsid w:val="00BD6D2A"/>
    <w:rsid w:val="00BD6EE4"/>
    <w:rsid w:val="00BD7E47"/>
    <w:rsid w:val="00BE0213"/>
    <w:rsid w:val="00BE0909"/>
    <w:rsid w:val="00BE11EB"/>
    <w:rsid w:val="00BE361F"/>
    <w:rsid w:val="00BE3C68"/>
    <w:rsid w:val="00BE3F68"/>
    <w:rsid w:val="00BE420B"/>
    <w:rsid w:val="00BE4746"/>
    <w:rsid w:val="00BE70DA"/>
    <w:rsid w:val="00BE7220"/>
    <w:rsid w:val="00BE7793"/>
    <w:rsid w:val="00BF34D0"/>
    <w:rsid w:val="00BF4123"/>
    <w:rsid w:val="00BF46E7"/>
    <w:rsid w:val="00BF4B9D"/>
    <w:rsid w:val="00BF4E5A"/>
    <w:rsid w:val="00BF6655"/>
    <w:rsid w:val="00C001CD"/>
    <w:rsid w:val="00C00859"/>
    <w:rsid w:val="00C0331F"/>
    <w:rsid w:val="00C04348"/>
    <w:rsid w:val="00C0444E"/>
    <w:rsid w:val="00C05D96"/>
    <w:rsid w:val="00C06505"/>
    <w:rsid w:val="00C07AA1"/>
    <w:rsid w:val="00C10B99"/>
    <w:rsid w:val="00C11189"/>
    <w:rsid w:val="00C119A0"/>
    <w:rsid w:val="00C1538C"/>
    <w:rsid w:val="00C15BA3"/>
    <w:rsid w:val="00C15EAE"/>
    <w:rsid w:val="00C15EBC"/>
    <w:rsid w:val="00C164CC"/>
    <w:rsid w:val="00C16A0C"/>
    <w:rsid w:val="00C17C48"/>
    <w:rsid w:val="00C20096"/>
    <w:rsid w:val="00C20378"/>
    <w:rsid w:val="00C241A3"/>
    <w:rsid w:val="00C266D8"/>
    <w:rsid w:val="00C3144A"/>
    <w:rsid w:val="00C318C2"/>
    <w:rsid w:val="00C31980"/>
    <w:rsid w:val="00C31A33"/>
    <w:rsid w:val="00C3424B"/>
    <w:rsid w:val="00C34B90"/>
    <w:rsid w:val="00C35509"/>
    <w:rsid w:val="00C35A9F"/>
    <w:rsid w:val="00C3681C"/>
    <w:rsid w:val="00C36F5E"/>
    <w:rsid w:val="00C40E62"/>
    <w:rsid w:val="00C41542"/>
    <w:rsid w:val="00C4156C"/>
    <w:rsid w:val="00C43269"/>
    <w:rsid w:val="00C43851"/>
    <w:rsid w:val="00C439BE"/>
    <w:rsid w:val="00C4412D"/>
    <w:rsid w:val="00C4422C"/>
    <w:rsid w:val="00C45883"/>
    <w:rsid w:val="00C45A09"/>
    <w:rsid w:val="00C46759"/>
    <w:rsid w:val="00C501D8"/>
    <w:rsid w:val="00C506F2"/>
    <w:rsid w:val="00C50846"/>
    <w:rsid w:val="00C50A35"/>
    <w:rsid w:val="00C522DD"/>
    <w:rsid w:val="00C52589"/>
    <w:rsid w:val="00C52925"/>
    <w:rsid w:val="00C54286"/>
    <w:rsid w:val="00C56F90"/>
    <w:rsid w:val="00C57F8D"/>
    <w:rsid w:val="00C601C3"/>
    <w:rsid w:val="00C6084A"/>
    <w:rsid w:val="00C6099D"/>
    <w:rsid w:val="00C62193"/>
    <w:rsid w:val="00C6355D"/>
    <w:rsid w:val="00C66258"/>
    <w:rsid w:val="00C67D0D"/>
    <w:rsid w:val="00C70FCF"/>
    <w:rsid w:val="00C71906"/>
    <w:rsid w:val="00C72836"/>
    <w:rsid w:val="00C73801"/>
    <w:rsid w:val="00C7485B"/>
    <w:rsid w:val="00C75851"/>
    <w:rsid w:val="00C7601D"/>
    <w:rsid w:val="00C77E42"/>
    <w:rsid w:val="00C82234"/>
    <w:rsid w:val="00C82658"/>
    <w:rsid w:val="00C82F25"/>
    <w:rsid w:val="00C84048"/>
    <w:rsid w:val="00C85BF3"/>
    <w:rsid w:val="00C8616E"/>
    <w:rsid w:val="00C862C2"/>
    <w:rsid w:val="00C86CAB"/>
    <w:rsid w:val="00C907E4"/>
    <w:rsid w:val="00C926B3"/>
    <w:rsid w:val="00C92968"/>
    <w:rsid w:val="00C93DB9"/>
    <w:rsid w:val="00C9547B"/>
    <w:rsid w:val="00C96242"/>
    <w:rsid w:val="00C96737"/>
    <w:rsid w:val="00C968C2"/>
    <w:rsid w:val="00C9788F"/>
    <w:rsid w:val="00CA0076"/>
    <w:rsid w:val="00CA00DA"/>
    <w:rsid w:val="00CA02DA"/>
    <w:rsid w:val="00CA0402"/>
    <w:rsid w:val="00CA08B2"/>
    <w:rsid w:val="00CA1338"/>
    <w:rsid w:val="00CA324A"/>
    <w:rsid w:val="00CA3D88"/>
    <w:rsid w:val="00CA4F3B"/>
    <w:rsid w:val="00CA5814"/>
    <w:rsid w:val="00CA6F57"/>
    <w:rsid w:val="00CB005F"/>
    <w:rsid w:val="00CB0768"/>
    <w:rsid w:val="00CB10BA"/>
    <w:rsid w:val="00CB1988"/>
    <w:rsid w:val="00CB3F48"/>
    <w:rsid w:val="00CB547E"/>
    <w:rsid w:val="00CB6A36"/>
    <w:rsid w:val="00CC082D"/>
    <w:rsid w:val="00CC2249"/>
    <w:rsid w:val="00CC30B2"/>
    <w:rsid w:val="00CC41CD"/>
    <w:rsid w:val="00CC4272"/>
    <w:rsid w:val="00CC52B5"/>
    <w:rsid w:val="00CC581A"/>
    <w:rsid w:val="00CC61E5"/>
    <w:rsid w:val="00CC700A"/>
    <w:rsid w:val="00CC730D"/>
    <w:rsid w:val="00CC77B8"/>
    <w:rsid w:val="00CD079E"/>
    <w:rsid w:val="00CD11A1"/>
    <w:rsid w:val="00CD165B"/>
    <w:rsid w:val="00CD2417"/>
    <w:rsid w:val="00CD2F5F"/>
    <w:rsid w:val="00CD3989"/>
    <w:rsid w:val="00CD4F9C"/>
    <w:rsid w:val="00CD5457"/>
    <w:rsid w:val="00CE106B"/>
    <w:rsid w:val="00CE108F"/>
    <w:rsid w:val="00CE2D34"/>
    <w:rsid w:val="00CE2DD2"/>
    <w:rsid w:val="00CE4E2F"/>
    <w:rsid w:val="00CE5691"/>
    <w:rsid w:val="00CE58DB"/>
    <w:rsid w:val="00CE5D77"/>
    <w:rsid w:val="00CE5F41"/>
    <w:rsid w:val="00CF020E"/>
    <w:rsid w:val="00CF1CAE"/>
    <w:rsid w:val="00CF36C3"/>
    <w:rsid w:val="00CF37A0"/>
    <w:rsid w:val="00CF7364"/>
    <w:rsid w:val="00CF75EA"/>
    <w:rsid w:val="00D0046F"/>
    <w:rsid w:val="00D00F52"/>
    <w:rsid w:val="00D01A61"/>
    <w:rsid w:val="00D01AD1"/>
    <w:rsid w:val="00D02287"/>
    <w:rsid w:val="00D03D4E"/>
    <w:rsid w:val="00D046DE"/>
    <w:rsid w:val="00D0508D"/>
    <w:rsid w:val="00D054D8"/>
    <w:rsid w:val="00D0593F"/>
    <w:rsid w:val="00D05CAC"/>
    <w:rsid w:val="00D05DB3"/>
    <w:rsid w:val="00D07838"/>
    <w:rsid w:val="00D10904"/>
    <w:rsid w:val="00D10EB8"/>
    <w:rsid w:val="00D10FEA"/>
    <w:rsid w:val="00D144E5"/>
    <w:rsid w:val="00D17AB0"/>
    <w:rsid w:val="00D206D1"/>
    <w:rsid w:val="00D20C2A"/>
    <w:rsid w:val="00D23346"/>
    <w:rsid w:val="00D23D0F"/>
    <w:rsid w:val="00D24547"/>
    <w:rsid w:val="00D25E30"/>
    <w:rsid w:val="00D263A2"/>
    <w:rsid w:val="00D314C9"/>
    <w:rsid w:val="00D32284"/>
    <w:rsid w:val="00D32AF9"/>
    <w:rsid w:val="00D33B86"/>
    <w:rsid w:val="00D37A97"/>
    <w:rsid w:val="00D37C65"/>
    <w:rsid w:val="00D37CAD"/>
    <w:rsid w:val="00D414F6"/>
    <w:rsid w:val="00D41D01"/>
    <w:rsid w:val="00D42C3F"/>
    <w:rsid w:val="00D42C72"/>
    <w:rsid w:val="00D438A3"/>
    <w:rsid w:val="00D440F2"/>
    <w:rsid w:val="00D44310"/>
    <w:rsid w:val="00D44EE5"/>
    <w:rsid w:val="00D458B7"/>
    <w:rsid w:val="00D46547"/>
    <w:rsid w:val="00D511F2"/>
    <w:rsid w:val="00D553AD"/>
    <w:rsid w:val="00D559B2"/>
    <w:rsid w:val="00D56F88"/>
    <w:rsid w:val="00D60ABA"/>
    <w:rsid w:val="00D6121E"/>
    <w:rsid w:val="00D61C71"/>
    <w:rsid w:val="00D6324C"/>
    <w:rsid w:val="00D63822"/>
    <w:rsid w:val="00D63BA3"/>
    <w:rsid w:val="00D65AB3"/>
    <w:rsid w:val="00D67C6B"/>
    <w:rsid w:val="00D7105F"/>
    <w:rsid w:val="00D71C7E"/>
    <w:rsid w:val="00D7311F"/>
    <w:rsid w:val="00D732D1"/>
    <w:rsid w:val="00D73D5A"/>
    <w:rsid w:val="00D74A76"/>
    <w:rsid w:val="00D757C3"/>
    <w:rsid w:val="00D758C4"/>
    <w:rsid w:val="00D77055"/>
    <w:rsid w:val="00D77A1E"/>
    <w:rsid w:val="00D77D87"/>
    <w:rsid w:val="00D8078E"/>
    <w:rsid w:val="00D85975"/>
    <w:rsid w:val="00D8645F"/>
    <w:rsid w:val="00D91363"/>
    <w:rsid w:val="00D91AD4"/>
    <w:rsid w:val="00D91D38"/>
    <w:rsid w:val="00D91E0A"/>
    <w:rsid w:val="00D92502"/>
    <w:rsid w:val="00D92DC1"/>
    <w:rsid w:val="00D93263"/>
    <w:rsid w:val="00D9523C"/>
    <w:rsid w:val="00D9558D"/>
    <w:rsid w:val="00DA056B"/>
    <w:rsid w:val="00DA08BE"/>
    <w:rsid w:val="00DA12EF"/>
    <w:rsid w:val="00DA192C"/>
    <w:rsid w:val="00DA1AE3"/>
    <w:rsid w:val="00DA2B02"/>
    <w:rsid w:val="00DA4336"/>
    <w:rsid w:val="00DA497E"/>
    <w:rsid w:val="00DA5D03"/>
    <w:rsid w:val="00DA6EF7"/>
    <w:rsid w:val="00DA7622"/>
    <w:rsid w:val="00DA7B6C"/>
    <w:rsid w:val="00DB0157"/>
    <w:rsid w:val="00DB0D54"/>
    <w:rsid w:val="00DB1A87"/>
    <w:rsid w:val="00DB300C"/>
    <w:rsid w:val="00DB49BA"/>
    <w:rsid w:val="00DB5251"/>
    <w:rsid w:val="00DB58C8"/>
    <w:rsid w:val="00DB5AC1"/>
    <w:rsid w:val="00DB5C9E"/>
    <w:rsid w:val="00DC1151"/>
    <w:rsid w:val="00DC2D27"/>
    <w:rsid w:val="00DC2F97"/>
    <w:rsid w:val="00DC30F4"/>
    <w:rsid w:val="00DC3DFD"/>
    <w:rsid w:val="00DC4490"/>
    <w:rsid w:val="00DC4837"/>
    <w:rsid w:val="00DC4B75"/>
    <w:rsid w:val="00DC4C98"/>
    <w:rsid w:val="00DC55CB"/>
    <w:rsid w:val="00DC5AF4"/>
    <w:rsid w:val="00DC66D1"/>
    <w:rsid w:val="00DC71A6"/>
    <w:rsid w:val="00DC73FD"/>
    <w:rsid w:val="00DD0FD0"/>
    <w:rsid w:val="00DD1DAC"/>
    <w:rsid w:val="00DD278E"/>
    <w:rsid w:val="00DD472B"/>
    <w:rsid w:val="00DD6B60"/>
    <w:rsid w:val="00DE0530"/>
    <w:rsid w:val="00DE0DC6"/>
    <w:rsid w:val="00DE1390"/>
    <w:rsid w:val="00DE25A9"/>
    <w:rsid w:val="00DE30BA"/>
    <w:rsid w:val="00DE4831"/>
    <w:rsid w:val="00DE5901"/>
    <w:rsid w:val="00DE5BF9"/>
    <w:rsid w:val="00DE5D4A"/>
    <w:rsid w:val="00DE63DC"/>
    <w:rsid w:val="00DE6603"/>
    <w:rsid w:val="00DE69DC"/>
    <w:rsid w:val="00DE712A"/>
    <w:rsid w:val="00DF0164"/>
    <w:rsid w:val="00DF21AD"/>
    <w:rsid w:val="00DF3230"/>
    <w:rsid w:val="00DF328E"/>
    <w:rsid w:val="00DF33DB"/>
    <w:rsid w:val="00DF3E86"/>
    <w:rsid w:val="00DF4318"/>
    <w:rsid w:val="00DF6454"/>
    <w:rsid w:val="00DF666A"/>
    <w:rsid w:val="00DF71FD"/>
    <w:rsid w:val="00E00E97"/>
    <w:rsid w:val="00E01D77"/>
    <w:rsid w:val="00E020E2"/>
    <w:rsid w:val="00E02B62"/>
    <w:rsid w:val="00E02CCB"/>
    <w:rsid w:val="00E04073"/>
    <w:rsid w:val="00E11417"/>
    <w:rsid w:val="00E11EB9"/>
    <w:rsid w:val="00E128ED"/>
    <w:rsid w:val="00E12C3C"/>
    <w:rsid w:val="00E14190"/>
    <w:rsid w:val="00E14A56"/>
    <w:rsid w:val="00E15ADC"/>
    <w:rsid w:val="00E17591"/>
    <w:rsid w:val="00E20C34"/>
    <w:rsid w:val="00E21647"/>
    <w:rsid w:val="00E2387F"/>
    <w:rsid w:val="00E23CE5"/>
    <w:rsid w:val="00E23E3E"/>
    <w:rsid w:val="00E23EC2"/>
    <w:rsid w:val="00E24048"/>
    <w:rsid w:val="00E241DC"/>
    <w:rsid w:val="00E24A65"/>
    <w:rsid w:val="00E2733D"/>
    <w:rsid w:val="00E27D19"/>
    <w:rsid w:val="00E309D5"/>
    <w:rsid w:val="00E32900"/>
    <w:rsid w:val="00E33E13"/>
    <w:rsid w:val="00E341D0"/>
    <w:rsid w:val="00E3509A"/>
    <w:rsid w:val="00E36C38"/>
    <w:rsid w:val="00E40C7D"/>
    <w:rsid w:val="00E42907"/>
    <w:rsid w:val="00E43DA7"/>
    <w:rsid w:val="00E43F6F"/>
    <w:rsid w:val="00E44562"/>
    <w:rsid w:val="00E459C1"/>
    <w:rsid w:val="00E45D78"/>
    <w:rsid w:val="00E467FF"/>
    <w:rsid w:val="00E472E5"/>
    <w:rsid w:val="00E510C2"/>
    <w:rsid w:val="00E512A7"/>
    <w:rsid w:val="00E5130B"/>
    <w:rsid w:val="00E56F13"/>
    <w:rsid w:val="00E57B1D"/>
    <w:rsid w:val="00E60420"/>
    <w:rsid w:val="00E60D87"/>
    <w:rsid w:val="00E6431F"/>
    <w:rsid w:val="00E64366"/>
    <w:rsid w:val="00E647AD"/>
    <w:rsid w:val="00E64BEF"/>
    <w:rsid w:val="00E656B4"/>
    <w:rsid w:val="00E66330"/>
    <w:rsid w:val="00E72473"/>
    <w:rsid w:val="00E73C1F"/>
    <w:rsid w:val="00E7465E"/>
    <w:rsid w:val="00E7493A"/>
    <w:rsid w:val="00E74F64"/>
    <w:rsid w:val="00E75A81"/>
    <w:rsid w:val="00E7647B"/>
    <w:rsid w:val="00E77771"/>
    <w:rsid w:val="00E779DF"/>
    <w:rsid w:val="00E805D9"/>
    <w:rsid w:val="00E82CA3"/>
    <w:rsid w:val="00E836F5"/>
    <w:rsid w:val="00E83788"/>
    <w:rsid w:val="00E83EC4"/>
    <w:rsid w:val="00E83F34"/>
    <w:rsid w:val="00E84E04"/>
    <w:rsid w:val="00E85CB4"/>
    <w:rsid w:val="00E879CE"/>
    <w:rsid w:val="00E904A4"/>
    <w:rsid w:val="00E90C34"/>
    <w:rsid w:val="00E90DAE"/>
    <w:rsid w:val="00E913DE"/>
    <w:rsid w:val="00E92D2E"/>
    <w:rsid w:val="00E93A36"/>
    <w:rsid w:val="00E940A9"/>
    <w:rsid w:val="00E946E8"/>
    <w:rsid w:val="00E95089"/>
    <w:rsid w:val="00E9570D"/>
    <w:rsid w:val="00E96934"/>
    <w:rsid w:val="00E972A3"/>
    <w:rsid w:val="00E97899"/>
    <w:rsid w:val="00EA1F67"/>
    <w:rsid w:val="00EA2874"/>
    <w:rsid w:val="00EA2974"/>
    <w:rsid w:val="00EA3D72"/>
    <w:rsid w:val="00EA42CC"/>
    <w:rsid w:val="00EB0723"/>
    <w:rsid w:val="00EB16BD"/>
    <w:rsid w:val="00EB27F9"/>
    <w:rsid w:val="00EB3408"/>
    <w:rsid w:val="00EB3814"/>
    <w:rsid w:val="00EB3E75"/>
    <w:rsid w:val="00EB41B6"/>
    <w:rsid w:val="00EB42CB"/>
    <w:rsid w:val="00EB4ACD"/>
    <w:rsid w:val="00EB6717"/>
    <w:rsid w:val="00EB7717"/>
    <w:rsid w:val="00EB77CA"/>
    <w:rsid w:val="00EB78F9"/>
    <w:rsid w:val="00EC0AA2"/>
    <w:rsid w:val="00EC1840"/>
    <w:rsid w:val="00EC1AFE"/>
    <w:rsid w:val="00EC27A3"/>
    <w:rsid w:val="00EC4872"/>
    <w:rsid w:val="00EC5668"/>
    <w:rsid w:val="00EC5D4B"/>
    <w:rsid w:val="00EC6D96"/>
    <w:rsid w:val="00EC6FF5"/>
    <w:rsid w:val="00EC7B63"/>
    <w:rsid w:val="00ED16FE"/>
    <w:rsid w:val="00ED1C06"/>
    <w:rsid w:val="00ED2459"/>
    <w:rsid w:val="00ED2DB1"/>
    <w:rsid w:val="00ED2F52"/>
    <w:rsid w:val="00ED369E"/>
    <w:rsid w:val="00ED452F"/>
    <w:rsid w:val="00ED6134"/>
    <w:rsid w:val="00ED66D4"/>
    <w:rsid w:val="00ED6880"/>
    <w:rsid w:val="00ED75E1"/>
    <w:rsid w:val="00ED7AB3"/>
    <w:rsid w:val="00EE01A9"/>
    <w:rsid w:val="00EE0478"/>
    <w:rsid w:val="00EE1298"/>
    <w:rsid w:val="00EE4014"/>
    <w:rsid w:val="00EE415C"/>
    <w:rsid w:val="00EE48D9"/>
    <w:rsid w:val="00EE4F40"/>
    <w:rsid w:val="00EE5230"/>
    <w:rsid w:val="00EE6B05"/>
    <w:rsid w:val="00EE6CA9"/>
    <w:rsid w:val="00EE6D24"/>
    <w:rsid w:val="00EE6EEE"/>
    <w:rsid w:val="00EE7A7A"/>
    <w:rsid w:val="00EF14FF"/>
    <w:rsid w:val="00EF1A39"/>
    <w:rsid w:val="00EF32F6"/>
    <w:rsid w:val="00EF3666"/>
    <w:rsid w:val="00EF4980"/>
    <w:rsid w:val="00EF4C2B"/>
    <w:rsid w:val="00EF4C42"/>
    <w:rsid w:val="00EF5AF4"/>
    <w:rsid w:val="00EF6061"/>
    <w:rsid w:val="00EF61E9"/>
    <w:rsid w:val="00EF6258"/>
    <w:rsid w:val="00EF7F0A"/>
    <w:rsid w:val="00EF7F35"/>
    <w:rsid w:val="00F00535"/>
    <w:rsid w:val="00F00E12"/>
    <w:rsid w:val="00F00FE2"/>
    <w:rsid w:val="00F016B0"/>
    <w:rsid w:val="00F02637"/>
    <w:rsid w:val="00F0268B"/>
    <w:rsid w:val="00F0330B"/>
    <w:rsid w:val="00F03CA7"/>
    <w:rsid w:val="00F042BC"/>
    <w:rsid w:val="00F04873"/>
    <w:rsid w:val="00F05108"/>
    <w:rsid w:val="00F05992"/>
    <w:rsid w:val="00F117E0"/>
    <w:rsid w:val="00F13866"/>
    <w:rsid w:val="00F13CD3"/>
    <w:rsid w:val="00F14477"/>
    <w:rsid w:val="00F16DDD"/>
    <w:rsid w:val="00F1709C"/>
    <w:rsid w:val="00F1711E"/>
    <w:rsid w:val="00F171D7"/>
    <w:rsid w:val="00F1744B"/>
    <w:rsid w:val="00F2169B"/>
    <w:rsid w:val="00F21B17"/>
    <w:rsid w:val="00F22759"/>
    <w:rsid w:val="00F227CD"/>
    <w:rsid w:val="00F2299B"/>
    <w:rsid w:val="00F236DF"/>
    <w:rsid w:val="00F23E80"/>
    <w:rsid w:val="00F242F4"/>
    <w:rsid w:val="00F246D3"/>
    <w:rsid w:val="00F24740"/>
    <w:rsid w:val="00F30F9C"/>
    <w:rsid w:val="00F31177"/>
    <w:rsid w:val="00F3152F"/>
    <w:rsid w:val="00F31A7F"/>
    <w:rsid w:val="00F31B8E"/>
    <w:rsid w:val="00F32B23"/>
    <w:rsid w:val="00F341CD"/>
    <w:rsid w:val="00F34254"/>
    <w:rsid w:val="00F3452B"/>
    <w:rsid w:val="00F3502B"/>
    <w:rsid w:val="00F35239"/>
    <w:rsid w:val="00F3586C"/>
    <w:rsid w:val="00F35C3A"/>
    <w:rsid w:val="00F37FB1"/>
    <w:rsid w:val="00F406E3"/>
    <w:rsid w:val="00F40B84"/>
    <w:rsid w:val="00F40D86"/>
    <w:rsid w:val="00F4176D"/>
    <w:rsid w:val="00F424BE"/>
    <w:rsid w:val="00F42D5A"/>
    <w:rsid w:val="00F42E53"/>
    <w:rsid w:val="00F42E65"/>
    <w:rsid w:val="00F445FF"/>
    <w:rsid w:val="00F446E1"/>
    <w:rsid w:val="00F4599A"/>
    <w:rsid w:val="00F52861"/>
    <w:rsid w:val="00F52A6C"/>
    <w:rsid w:val="00F54126"/>
    <w:rsid w:val="00F55A61"/>
    <w:rsid w:val="00F5606F"/>
    <w:rsid w:val="00F57EDB"/>
    <w:rsid w:val="00F6270C"/>
    <w:rsid w:val="00F6378F"/>
    <w:rsid w:val="00F65DE1"/>
    <w:rsid w:val="00F666D8"/>
    <w:rsid w:val="00F67D32"/>
    <w:rsid w:val="00F72472"/>
    <w:rsid w:val="00F736C9"/>
    <w:rsid w:val="00F74ADB"/>
    <w:rsid w:val="00F74CE0"/>
    <w:rsid w:val="00F759A9"/>
    <w:rsid w:val="00F7602B"/>
    <w:rsid w:val="00F76D32"/>
    <w:rsid w:val="00F77692"/>
    <w:rsid w:val="00F8040D"/>
    <w:rsid w:val="00F80B09"/>
    <w:rsid w:val="00F814A6"/>
    <w:rsid w:val="00F815A7"/>
    <w:rsid w:val="00F816DC"/>
    <w:rsid w:val="00F82348"/>
    <w:rsid w:val="00F82F1B"/>
    <w:rsid w:val="00F82F2A"/>
    <w:rsid w:val="00F83E56"/>
    <w:rsid w:val="00F84330"/>
    <w:rsid w:val="00F85474"/>
    <w:rsid w:val="00F859CC"/>
    <w:rsid w:val="00F86CA0"/>
    <w:rsid w:val="00F87ACA"/>
    <w:rsid w:val="00F87F2B"/>
    <w:rsid w:val="00F90350"/>
    <w:rsid w:val="00F90844"/>
    <w:rsid w:val="00F91AD3"/>
    <w:rsid w:val="00F92C27"/>
    <w:rsid w:val="00F935E5"/>
    <w:rsid w:val="00F937F2"/>
    <w:rsid w:val="00F93AA0"/>
    <w:rsid w:val="00F93FCA"/>
    <w:rsid w:val="00F95A76"/>
    <w:rsid w:val="00F969EE"/>
    <w:rsid w:val="00F97343"/>
    <w:rsid w:val="00F97FD3"/>
    <w:rsid w:val="00FA0DDF"/>
    <w:rsid w:val="00FA0EFD"/>
    <w:rsid w:val="00FA12C5"/>
    <w:rsid w:val="00FA13E0"/>
    <w:rsid w:val="00FA151F"/>
    <w:rsid w:val="00FA2263"/>
    <w:rsid w:val="00FA3F54"/>
    <w:rsid w:val="00FA4DCB"/>
    <w:rsid w:val="00FA5033"/>
    <w:rsid w:val="00FA5BBC"/>
    <w:rsid w:val="00FA610F"/>
    <w:rsid w:val="00FB0251"/>
    <w:rsid w:val="00FB027D"/>
    <w:rsid w:val="00FB082F"/>
    <w:rsid w:val="00FB0E7E"/>
    <w:rsid w:val="00FB150A"/>
    <w:rsid w:val="00FB205A"/>
    <w:rsid w:val="00FB32F1"/>
    <w:rsid w:val="00FB3445"/>
    <w:rsid w:val="00FB4435"/>
    <w:rsid w:val="00FB4938"/>
    <w:rsid w:val="00FB4992"/>
    <w:rsid w:val="00FB4B5C"/>
    <w:rsid w:val="00FB4C50"/>
    <w:rsid w:val="00FB4C70"/>
    <w:rsid w:val="00FB6B5F"/>
    <w:rsid w:val="00FB7694"/>
    <w:rsid w:val="00FB7EB6"/>
    <w:rsid w:val="00FC0DCB"/>
    <w:rsid w:val="00FC1082"/>
    <w:rsid w:val="00FC18F6"/>
    <w:rsid w:val="00FC1A1B"/>
    <w:rsid w:val="00FC1E79"/>
    <w:rsid w:val="00FC2582"/>
    <w:rsid w:val="00FC2A1B"/>
    <w:rsid w:val="00FC36E1"/>
    <w:rsid w:val="00FC4802"/>
    <w:rsid w:val="00FC4CFA"/>
    <w:rsid w:val="00FC7CBC"/>
    <w:rsid w:val="00FC7D45"/>
    <w:rsid w:val="00FC7F47"/>
    <w:rsid w:val="00FD2981"/>
    <w:rsid w:val="00FD31E1"/>
    <w:rsid w:val="00FD5F87"/>
    <w:rsid w:val="00FE0B40"/>
    <w:rsid w:val="00FE11D5"/>
    <w:rsid w:val="00FE1E43"/>
    <w:rsid w:val="00FE2EF7"/>
    <w:rsid w:val="00FE3177"/>
    <w:rsid w:val="00FE35D7"/>
    <w:rsid w:val="00FE467B"/>
    <w:rsid w:val="00FE51B9"/>
    <w:rsid w:val="00FE5D59"/>
    <w:rsid w:val="00FE5E35"/>
    <w:rsid w:val="00FE5F03"/>
    <w:rsid w:val="00FF06B3"/>
    <w:rsid w:val="00FF2C66"/>
    <w:rsid w:val="00FF3EFC"/>
    <w:rsid w:val="00FF4704"/>
    <w:rsid w:val="00FF4A36"/>
    <w:rsid w:val="00FF5969"/>
    <w:rsid w:val="00FF6ACD"/>
    <w:rsid w:val="00FF7E42"/>
    <w:rsid w:val="2309AACF"/>
    <w:rsid w:val="2DBECDDB"/>
    <w:rsid w:val="32116D96"/>
    <w:rsid w:val="7F5141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376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83"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4B75"/>
    <w:pPr>
      <w:spacing w:before="60" w:after="120" w:line="264" w:lineRule="auto"/>
    </w:pPr>
    <w:rPr>
      <w:rFonts w:ascii="Arial" w:hAnsi="Arial"/>
      <w:szCs w:val="24"/>
    </w:rPr>
  </w:style>
  <w:style w:type="paragraph" w:styleId="Heading1">
    <w:name w:val="heading 1"/>
    <w:aliases w:val="ch,MIGHeading 1,ch1"/>
    <w:basedOn w:val="Normal"/>
    <w:next w:val="Normal"/>
    <w:link w:val="Heading1Char"/>
    <w:uiPriority w:val="9"/>
    <w:qFormat/>
    <w:locked/>
    <w:rsid w:val="00C119A0"/>
    <w:pPr>
      <w:keepNext/>
      <w:spacing w:before="120" w:after="60" w:line="260" w:lineRule="atLeast"/>
      <w:outlineLvl w:val="0"/>
    </w:pPr>
    <w:rPr>
      <w:rFonts w:cs="Arial"/>
      <w:b/>
      <w:bCs/>
      <w:kern w:val="32"/>
      <w:sz w:val="32"/>
      <w:szCs w:val="32"/>
    </w:rPr>
  </w:style>
  <w:style w:type="paragraph" w:styleId="Heading2">
    <w:name w:val="heading 2"/>
    <w:basedOn w:val="Heading1"/>
    <w:next w:val="Normal"/>
    <w:link w:val="Heading2Char"/>
    <w:uiPriority w:val="9"/>
    <w:qFormat/>
    <w:locked/>
    <w:rsid w:val="003D067B"/>
    <w:pPr>
      <w:keepNext w:val="0"/>
      <w:widowControl w:val="0"/>
      <w:tabs>
        <w:tab w:val="left" w:pos="1620"/>
      </w:tabs>
      <w:spacing w:before="360" w:after="240" w:line="240" w:lineRule="auto"/>
      <w:outlineLvl w:val="1"/>
    </w:pPr>
    <w:rPr>
      <w:bCs w:val="0"/>
      <w:iCs/>
      <w:sz w:val="26"/>
      <w:szCs w:val="28"/>
    </w:rPr>
  </w:style>
  <w:style w:type="paragraph" w:styleId="Heading3">
    <w:name w:val="heading 3"/>
    <w:aliases w:val="Heading 3 White"/>
    <w:basedOn w:val="Normal"/>
    <w:next w:val="Normal"/>
    <w:link w:val="Heading3Char"/>
    <w:uiPriority w:val="9"/>
    <w:qFormat/>
    <w:locked/>
    <w:rsid w:val="00081F93"/>
    <w:pPr>
      <w:keepNext/>
      <w:spacing w:before="160" w:line="260" w:lineRule="atLeast"/>
      <w:outlineLvl w:val="2"/>
    </w:pPr>
    <w:rPr>
      <w:b/>
      <w:i/>
      <w:color w:val="333333"/>
      <w:sz w:val="22"/>
      <w:szCs w:val="26"/>
    </w:rPr>
  </w:style>
  <w:style w:type="paragraph" w:styleId="Heading4">
    <w:name w:val="heading 4"/>
    <w:basedOn w:val="Normal"/>
    <w:next w:val="Normal"/>
    <w:link w:val="Heading4Char"/>
    <w:uiPriority w:val="9"/>
    <w:qFormat/>
    <w:locked/>
    <w:rsid w:val="001F5B3C"/>
    <w:pPr>
      <w:keepNext/>
      <w:spacing w:before="120"/>
      <w:outlineLvl w:val="3"/>
    </w:pPr>
    <w:rPr>
      <w:rFonts w:ascii="Arial Narrow" w:hAnsi="Arial Narrow"/>
      <w:b/>
      <w:bCs/>
      <w:color w:val="000000"/>
      <w:szCs w:val="20"/>
    </w:rPr>
  </w:style>
  <w:style w:type="paragraph" w:styleId="Heading5">
    <w:name w:val="heading 5"/>
    <w:basedOn w:val="Normal"/>
    <w:next w:val="Normal"/>
    <w:link w:val="Heading5Char"/>
    <w:uiPriority w:val="9"/>
    <w:semiHidden/>
    <w:unhideWhenUsed/>
    <w:qFormat/>
    <w:rsid w:val="009D22A7"/>
    <w:pPr>
      <w:keepNext/>
      <w:keepLines/>
      <w:spacing w:before="40" w:after="0"/>
      <w:outlineLvl w:val="4"/>
    </w:pPr>
    <w:rPr>
      <w:rFonts w:asciiTheme="majorHAnsi" w:eastAsiaTheme="majorEastAsia" w:hAnsiTheme="majorHAnsi" w:cstheme="majorBidi"/>
      <w:color w:val="006D6A" w:themeColor="accent1" w:themeShade="BF"/>
    </w:rPr>
  </w:style>
  <w:style w:type="paragraph" w:styleId="Heading6">
    <w:name w:val="heading 6"/>
    <w:basedOn w:val="Normal"/>
    <w:next w:val="Normal"/>
    <w:link w:val="Heading6Char"/>
    <w:uiPriority w:val="9"/>
    <w:semiHidden/>
    <w:qFormat/>
    <w:rsid w:val="009D22A7"/>
    <w:pPr>
      <w:keepNext/>
      <w:keepLines/>
      <w:spacing w:before="200" w:after="0" w:line="259" w:lineRule="auto"/>
      <w:ind w:left="1152" w:hanging="1152"/>
      <w:outlineLvl w:val="5"/>
    </w:pPr>
    <w:rPr>
      <w:rFonts w:eastAsiaTheme="majorEastAsia" w:cstheme="majorBidi"/>
      <w:i/>
      <w:iCs/>
      <w:color w:val="91BC7A" w:themeColor="text2" w:themeShade="BF"/>
      <w:szCs w:val="22"/>
    </w:rPr>
  </w:style>
  <w:style w:type="paragraph" w:styleId="Heading7">
    <w:name w:val="heading 7"/>
    <w:basedOn w:val="Normal"/>
    <w:next w:val="Normal"/>
    <w:link w:val="Heading7Char"/>
    <w:uiPriority w:val="9"/>
    <w:semiHidden/>
    <w:qFormat/>
    <w:rsid w:val="009D22A7"/>
    <w:pPr>
      <w:keepNext/>
      <w:keepLines/>
      <w:spacing w:before="200" w:after="0" w:line="259" w:lineRule="auto"/>
      <w:ind w:left="1296" w:hanging="1296"/>
      <w:outlineLvl w:val="6"/>
    </w:pPr>
    <w:rPr>
      <w:rFonts w:asciiTheme="majorHAnsi" w:eastAsiaTheme="majorEastAsia" w:hAnsiTheme="majorHAnsi" w:cstheme="majorBidi"/>
      <w:i/>
      <w:iCs/>
      <w:color w:val="404040" w:themeColor="text1" w:themeTint="BF"/>
      <w:szCs w:val="22"/>
    </w:rPr>
  </w:style>
  <w:style w:type="paragraph" w:styleId="Heading8">
    <w:name w:val="heading 8"/>
    <w:basedOn w:val="Normal"/>
    <w:next w:val="Normal"/>
    <w:link w:val="Heading8Char"/>
    <w:uiPriority w:val="9"/>
    <w:semiHidden/>
    <w:qFormat/>
    <w:rsid w:val="009D22A7"/>
    <w:pPr>
      <w:keepNext/>
      <w:keepLines/>
      <w:spacing w:before="200" w:after="0" w:line="259" w:lineRule="auto"/>
      <w:ind w:left="1440" w:hanging="144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qFormat/>
    <w:rsid w:val="009D22A7"/>
    <w:pPr>
      <w:keepNext/>
      <w:keepLines/>
      <w:spacing w:before="200" w:after="0" w:line="259" w:lineRule="auto"/>
      <w:ind w:left="1584" w:hanging="1584"/>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locked/>
    <w:rsid w:val="001F5B3C"/>
    <w:rPr>
      <w:rFonts w:ascii="Arial Narrow" w:hAnsi="Arial Narrow"/>
      <w:b/>
      <w:bCs/>
    </w:rPr>
  </w:style>
  <w:style w:type="character" w:styleId="Hyperlink">
    <w:name w:val="Hyperlink"/>
    <w:uiPriority w:val="99"/>
    <w:locked/>
    <w:rsid w:val="001F5B3C"/>
    <w:rPr>
      <w:color w:val="0000FF"/>
      <w:u w:val="single"/>
    </w:rPr>
  </w:style>
  <w:style w:type="paragraph" w:styleId="ListBullet">
    <w:name w:val="List Bullet"/>
    <w:basedOn w:val="Normal"/>
    <w:autoRedefine/>
    <w:locked/>
    <w:rsid w:val="003D067B"/>
    <w:pPr>
      <w:numPr>
        <w:numId w:val="1"/>
      </w:numPr>
      <w:tabs>
        <w:tab w:val="clear" w:pos="360"/>
      </w:tabs>
    </w:pPr>
  </w:style>
  <w:style w:type="paragraph" w:styleId="ListBullet2">
    <w:name w:val="List Bullet 2"/>
    <w:basedOn w:val="Normal"/>
    <w:autoRedefine/>
    <w:locked/>
    <w:rsid w:val="00271E6F"/>
    <w:pPr>
      <w:numPr>
        <w:numId w:val="2"/>
      </w:numPr>
    </w:pPr>
  </w:style>
  <w:style w:type="paragraph" w:styleId="ListBullet3">
    <w:name w:val="List Bullet 3"/>
    <w:basedOn w:val="Normal"/>
    <w:autoRedefine/>
    <w:locked/>
    <w:rsid w:val="00271E6F"/>
    <w:pPr>
      <w:numPr>
        <w:numId w:val="3"/>
      </w:numPr>
      <w:tabs>
        <w:tab w:val="clear" w:pos="1080"/>
        <w:tab w:val="num" w:pos="360"/>
      </w:tabs>
      <w:ind w:left="0" w:firstLine="0"/>
    </w:pPr>
  </w:style>
  <w:style w:type="paragraph" w:styleId="ListBullet4">
    <w:name w:val="List Bullet 4"/>
    <w:basedOn w:val="Normal"/>
    <w:autoRedefine/>
    <w:locked/>
    <w:rsid w:val="001F5B3C"/>
    <w:pPr>
      <w:tabs>
        <w:tab w:val="num" w:pos="1440"/>
      </w:tabs>
      <w:ind w:left="1440" w:hanging="360"/>
    </w:pPr>
  </w:style>
  <w:style w:type="paragraph" w:styleId="ListBullet5">
    <w:name w:val="List Bullet 5"/>
    <w:basedOn w:val="Normal"/>
    <w:autoRedefine/>
    <w:locked/>
    <w:rsid w:val="00271E6F"/>
    <w:pPr>
      <w:numPr>
        <w:numId w:val="4"/>
      </w:numPr>
    </w:pPr>
  </w:style>
  <w:style w:type="paragraph" w:styleId="ListNumber">
    <w:name w:val="List Number"/>
    <w:basedOn w:val="Normal"/>
    <w:locked/>
    <w:rsid w:val="00271E6F"/>
    <w:pPr>
      <w:numPr>
        <w:numId w:val="5"/>
      </w:numPr>
    </w:pPr>
  </w:style>
  <w:style w:type="paragraph" w:styleId="ListNumber2">
    <w:name w:val="List Number 2"/>
    <w:basedOn w:val="Normal"/>
    <w:uiPriority w:val="83"/>
    <w:locked/>
    <w:rsid w:val="00271E6F"/>
    <w:pPr>
      <w:numPr>
        <w:numId w:val="6"/>
      </w:numPr>
    </w:pPr>
  </w:style>
  <w:style w:type="paragraph" w:styleId="ListNumber3">
    <w:name w:val="List Number 3"/>
    <w:basedOn w:val="Normal"/>
    <w:locked/>
    <w:rsid w:val="00271E6F"/>
    <w:pPr>
      <w:numPr>
        <w:numId w:val="7"/>
      </w:numPr>
      <w:tabs>
        <w:tab w:val="clear" w:pos="1080"/>
      </w:tabs>
      <w:ind w:left="432" w:hanging="432"/>
    </w:pPr>
  </w:style>
  <w:style w:type="paragraph" w:styleId="ListNumber4">
    <w:name w:val="List Number 4"/>
    <w:basedOn w:val="Normal"/>
    <w:locked/>
    <w:rsid w:val="00271E6F"/>
    <w:pPr>
      <w:numPr>
        <w:numId w:val="8"/>
      </w:numPr>
    </w:pPr>
  </w:style>
  <w:style w:type="paragraph" w:styleId="ListNumber5">
    <w:name w:val="List Number 5"/>
    <w:basedOn w:val="Normal"/>
    <w:locked/>
    <w:rsid w:val="00271E6F"/>
    <w:pPr>
      <w:numPr>
        <w:numId w:val="9"/>
      </w:numPr>
    </w:pPr>
  </w:style>
  <w:style w:type="paragraph" w:customStyle="1" w:styleId="Bulletlevel2">
    <w:name w:val="Bullet level 2"/>
    <w:basedOn w:val="Normal"/>
    <w:locked/>
    <w:rsid w:val="00271E6F"/>
    <w:pPr>
      <w:numPr>
        <w:numId w:val="11"/>
      </w:numPr>
    </w:pPr>
    <w:rPr>
      <w:kern w:val="24"/>
      <w:szCs w:val="20"/>
    </w:rPr>
  </w:style>
  <w:style w:type="paragraph" w:customStyle="1" w:styleId="Sub-bullet">
    <w:name w:val="Sub-bullet"/>
    <w:basedOn w:val="Normal"/>
    <w:link w:val="Sub-bulletChar"/>
    <w:locked/>
    <w:rsid w:val="00271E6F"/>
    <w:pPr>
      <w:numPr>
        <w:numId w:val="10"/>
      </w:numPr>
      <w:tabs>
        <w:tab w:val="clear" w:pos="360"/>
      </w:tabs>
    </w:pPr>
    <w:rPr>
      <w:kern w:val="24"/>
      <w:szCs w:val="20"/>
    </w:rPr>
  </w:style>
  <w:style w:type="character" w:customStyle="1" w:styleId="Sub-bulletChar">
    <w:name w:val="Sub-bullet Char"/>
    <w:link w:val="Sub-bullet"/>
    <w:rsid w:val="00271E6F"/>
    <w:rPr>
      <w:rFonts w:ascii="Arial" w:hAnsi="Arial"/>
      <w:kern w:val="24"/>
    </w:rPr>
  </w:style>
  <w:style w:type="paragraph" w:styleId="Footer">
    <w:name w:val="footer"/>
    <w:basedOn w:val="Normal"/>
    <w:locked/>
    <w:rsid w:val="001F5B3C"/>
    <w:pPr>
      <w:tabs>
        <w:tab w:val="center" w:pos="4320"/>
        <w:tab w:val="right" w:pos="8640"/>
      </w:tabs>
      <w:spacing w:line="260" w:lineRule="atLeast"/>
    </w:pPr>
    <w:rPr>
      <w:sz w:val="22"/>
      <w:szCs w:val="22"/>
    </w:rPr>
  </w:style>
  <w:style w:type="paragraph" w:styleId="BodyTextIndent2">
    <w:name w:val="Body Text Indent 2"/>
    <w:basedOn w:val="Normal"/>
    <w:locked/>
    <w:rsid w:val="001F5B3C"/>
    <w:pPr>
      <w:spacing w:line="480" w:lineRule="auto"/>
      <w:ind w:left="360"/>
    </w:pPr>
  </w:style>
  <w:style w:type="paragraph" w:styleId="BodyText3">
    <w:name w:val="Body Text 3"/>
    <w:basedOn w:val="Normal"/>
    <w:link w:val="BodyText3Char"/>
    <w:locked/>
    <w:rsid w:val="001F5B3C"/>
    <w:pPr>
      <w:jc w:val="both"/>
    </w:pPr>
  </w:style>
  <w:style w:type="character" w:customStyle="1" w:styleId="BodyText3Char">
    <w:name w:val="Body Text 3 Char"/>
    <w:link w:val="BodyText3"/>
    <w:rsid w:val="00B53C88"/>
    <w:rPr>
      <w:sz w:val="24"/>
      <w:szCs w:val="24"/>
    </w:rPr>
  </w:style>
  <w:style w:type="paragraph" w:styleId="ListContinue">
    <w:name w:val="List Continue"/>
    <w:basedOn w:val="Normal"/>
    <w:locked/>
    <w:rsid w:val="001F5B3C"/>
    <w:pPr>
      <w:ind w:left="360"/>
    </w:pPr>
  </w:style>
  <w:style w:type="paragraph" w:styleId="PlainText">
    <w:name w:val="Plain Text"/>
    <w:basedOn w:val="Normal"/>
    <w:locked/>
    <w:rsid w:val="001F5B3C"/>
    <w:rPr>
      <w:rFonts w:ascii="Courier New" w:hAnsi="Courier New" w:cs="Courier New"/>
      <w:szCs w:val="20"/>
    </w:rPr>
  </w:style>
  <w:style w:type="paragraph" w:styleId="Header">
    <w:name w:val="header"/>
    <w:basedOn w:val="Normal"/>
    <w:link w:val="HeaderChar"/>
    <w:uiPriority w:val="99"/>
    <w:locked/>
    <w:rsid w:val="001F5B3C"/>
    <w:pPr>
      <w:tabs>
        <w:tab w:val="center" w:pos="4320"/>
        <w:tab w:val="right" w:pos="8640"/>
      </w:tabs>
      <w:spacing w:before="40" w:after="60" w:line="260" w:lineRule="atLeast"/>
      <w:ind w:left="153"/>
    </w:pPr>
    <w:rPr>
      <w:rFonts w:cs="Arial"/>
      <w:b/>
      <w:sz w:val="30"/>
      <w:szCs w:val="40"/>
    </w:rPr>
  </w:style>
  <w:style w:type="character" w:customStyle="1" w:styleId="HeaderChar">
    <w:name w:val="Header Char"/>
    <w:link w:val="Header"/>
    <w:uiPriority w:val="99"/>
    <w:rsid w:val="00F37FB1"/>
    <w:rPr>
      <w:rFonts w:ascii="Arial" w:hAnsi="Arial" w:cs="Arial"/>
      <w:b/>
      <w:sz w:val="30"/>
      <w:szCs w:val="40"/>
    </w:rPr>
  </w:style>
  <w:style w:type="paragraph" w:styleId="BodyText">
    <w:name w:val="Body Text"/>
    <w:basedOn w:val="Normal"/>
    <w:link w:val="BodyTextChar"/>
    <w:uiPriority w:val="99"/>
    <w:locked/>
    <w:rsid w:val="001F5B3C"/>
    <w:rPr>
      <w:rFonts w:cs="Arial"/>
      <w:i/>
      <w:iCs/>
      <w:szCs w:val="20"/>
    </w:rPr>
  </w:style>
  <w:style w:type="character" w:styleId="PageNumber">
    <w:name w:val="page number"/>
    <w:basedOn w:val="DefaultParagraphFont"/>
    <w:locked/>
    <w:rsid w:val="001F5B3C"/>
  </w:style>
  <w:style w:type="paragraph" w:styleId="BodyText2">
    <w:name w:val="Body Text 2"/>
    <w:basedOn w:val="Normal"/>
    <w:locked/>
    <w:rsid w:val="001F5B3C"/>
    <w:rPr>
      <w:rFonts w:cs="Arial"/>
      <w:b/>
      <w:bCs/>
      <w:i/>
      <w:iCs/>
      <w:szCs w:val="20"/>
    </w:rPr>
  </w:style>
  <w:style w:type="paragraph" w:customStyle="1" w:styleId="TableText">
    <w:name w:val="Table Text"/>
    <w:basedOn w:val="Normal"/>
    <w:qFormat/>
    <w:locked/>
    <w:rsid w:val="00ED1C06"/>
    <w:pPr>
      <w:spacing w:after="60"/>
    </w:pPr>
    <w:rPr>
      <w:rFonts w:cs="Arial"/>
      <w:iCs/>
      <w:sz w:val="18"/>
      <w:szCs w:val="22"/>
    </w:rPr>
  </w:style>
  <w:style w:type="paragraph" w:customStyle="1" w:styleId="Headingrule">
    <w:name w:val="Heading rule"/>
    <w:basedOn w:val="Heading1"/>
    <w:locked/>
    <w:rsid w:val="00081F93"/>
    <w:pPr>
      <w:pBdr>
        <w:bottom w:val="single" w:sz="4" w:space="4" w:color="auto"/>
      </w:pBdr>
      <w:spacing w:before="160" w:after="240"/>
    </w:pPr>
    <w:rPr>
      <w:bCs w:val="0"/>
      <w:sz w:val="28"/>
    </w:rPr>
  </w:style>
  <w:style w:type="paragraph" w:customStyle="1" w:styleId="RequirementTxt">
    <w:name w:val="RequirementTxt"/>
    <w:basedOn w:val="Normal"/>
    <w:locked/>
    <w:rsid w:val="001F5B3C"/>
    <w:pPr>
      <w:spacing w:before="100" w:after="100"/>
      <w:ind w:left="2160" w:hanging="2160"/>
    </w:pPr>
    <w:rPr>
      <w:rFonts w:cs="Arial"/>
      <w:bCs/>
      <w:sz w:val="22"/>
      <w:szCs w:val="20"/>
    </w:rPr>
  </w:style>
  <w:style w:type="paragraph" w:customStyle="1" w:styleId="FTableTextCentered">
    <w:name w:val="F_Table_Text_Centered"/>
    <w:basedOn w:val="FTableText"/>
    <w:locked/>
    <w:rsid w:val="001F5B3C"/>
    <w:pPr>
      <w:jc w:val="center"/>
    </w:pPr>
  </w:style>
  <w:style w:type="paragraph" w:customStyle="1" w:styleId="FTableText">
    <w:name w:val="F_Table_Text"/>
    <w:locked/>
    <w:rsid w:val="001F5B3C"/>
    <w:pPr>
      <w:spacing w:before="200"/>
    </w:pPr>
  </w:style>
  <w:style w:type="paragraph" w:customStyle="1" w:styleId="Body">
    <w:name w:val="Body"/>
    <w:basedOn w:val="Normal"/>
    <w:locked/>
    <w:rsid w:val="001F5B3C"/>
    <w:pPr>
      <w:widowControl w:val="0"/>
      <w:tabs>
        <w:tab w:val="left" w:pos="360"/>
        <w:tab w:val="left" w:pos="4508"/>
      </w:tabs>
    </w:pPr>
    <w:rPr>
      <w:color w:val="000000"/>
      <w:szCs w:val="20"/>
    </w:rPr>
  </w:style>
  <w:style w:type="paragraph" w:customStyle="1" w:styleId="tabletextitalic">
    <w:name w:val="table text italic"/>
    <w:basedOn w:val="TableText"/>
    <w:locked/>
    <w:rsid w:val="001F5B3C"/>
    <w:pPr>
      <w:spacing w:after="240"/>
    </w:pPr>
  </w:style>
  <w:style w:type="paragraph" w:customStyle="1" w:styleId="TableHeading">
    <w:name w:val="Table Heading"/>
    <w:basedOn w:val="Normal"/>
    <w:qFormat/>
    <w:locked/>
    <w:rsid w:val="00564700"/>
    <w:pPr>
      <w:spacing w:before="40" w:after="40" w:line="240" w:lineRule="atLeast"/>
      <w:jc w:val="center"/>
    </w:pPr>
    <w:rPr>
      <w:b/>
      <w:bCs/>
      <w:sz w:val="18"/>
      <w:szCs w:val="18"/>
    </w:rPr>
  </w:style>
  <w:style w:type="paragraph" w:customStyle="1" w:styleId="yes-noresponses">
    <w:name w:val="yes-no responses"/>
    <w:basedOn w:val="TableText"/>
    <w:locked/>
    <w:rsid w:val="001F5B3C"/>
  </w:style>
  <w:style w:type="paragraph" w:customStyle="1" w:styleId="booktitle">
    <w:name w:val="booktitle"/>
    <w:locked/>
    <w:rsid w:val="003700D8"/>
    <w:pPr>
      <w:overflowPunct w:val="0"/>
      <w:autoSpaceDE w:val="0"/>
      <w:autoSpaceDN w:val="0"/>
      <w:adjustRightInd w:val="0"/>
      <w:spacing w:before="3600" w:after="2000"/>
      <w:ind w:left="1440"/>
      <w:textAlignment w:val="baseline"/>
    </w:pPr>
    <w:rPr>
      <w:rFonts w:ascii="Arial" w:hAnsi="Arial"/>
      <w:b/>
      <w:noProof/>
      <w:sz w:val="56"/>
    </w:rPr>
  </w:style>
  <w:style w:type="paragraph" w:customStyle="1" w:styleId="Subtitle1">
    <w:name w:val="Subtitle1"/>
    <w:next w:val="Normal"/>
    <w:locked/>
    <w:rsid w:val="003700D8"/>
    <w:pPr>
      <w:pBdr>
        <w:top w:val="single" w:sz="6" w:space="1" w:color="auto"/>
      </w:pBdr>
      <w:overflowPunct w:val="0"/>
      <w:autoSpaceDE w:val="0"/>
      <w:autoSpaceDN w:val="0"/>
      <w:adjustRightInd w:val="0"/>
      <w:spacing w:before="1800" w:after="120"/>
      <w:ind w:left="3600"/>
      <w:jc w:val="right"/>
      <w:textAlignment w:val="baseline"/>
    </w:pPr>
    <w:rPr>
      <w:rFonts w:ascii="Helvetica" w:hAnsi="Helvetica"/>
      <w:b/>
      <w:sz w:val="40"/>
    </w:rPr>
  </w:style>
  <w:style w:type="paragraph" w:customStyle="1" w:styleId="FooterRow2Odd">
    <w:name w:val="Footer Row 2 Odd"/>
    <w:basedOn w:val="Normal"/>
    <w:locked/>
    <w:rsid w:val="003700D8"/>
    <w:rPr>
      <w:szCs w:val="22"/>
    </w:rPr>
  </w:style>
  <w:style w:type="paragraph" w:customStyle="1" w:styleId="FooterRow1Odd">
    <w:name w:val="Footer Row 1 Odd"/>
    <w:basedOn w:val="Normal"/>
    <w:locked/>
    <w:rsid w:val="003700D8"/>
    <w:rPr>
      <w:sz w:val="16"/>
      <w:szCs w:val="22"/>
    </w:rPr>
  </w:style>
  <w:style w:type="paragraph" w:customStyle="1" w:styleId="PageNumberOdd">
    <w:name w:val="Page Number Odd"/>
    <w:basedOn w:val="Normal"/>
    <w:locked/>
    <w:rsid w:val="003700D8"/>
    <w:pPr>
      <w:jc w:val="right"/>
    </w:pPr>
    <w:rPr>
      <w:b/>
      <w:sz w:val="22"/>
      <w:szCs w:val="22"/>
    </w:rPr>
  </w:style>
  <w:style w:type="character" w:customStyle="1" w:styleId="CSItalic">
    <w:name w:val="CS Italic"/>
    <w:locked/>
    <w:rsid w:val="003700D8"/>
    <w:rPr>
      <w:rFonts w:ascii="Arial" w:hAnsi="Arial"/>
      <w:i/>
    </w:rPr>
  </w:style>
  <w:style w:type="character" w:customStyle="1" w:styleId="CSEmphasisNormal">
    <w:name w:val="CS Emphasis Normal"/>
    <w:locked/>
    <w:rsid w:val="003700D8"/>
    <w:rPr>
      <w:rFonts w:ascii="Arial" w:hAnsi="Arial"/>
      <w:b/>
      <w:sz w:val="19"/>
      <w:szCs w:val="19"/>
    </w:rPr>
  </w:style>
  <w:style w:type="paragraph" w:customStyle="1" w:styleId="tablebullet">
    <w:name w:val="table bullet"/>
    <w:basedOn w:val="Normal"/>
    <w:locked/>
    <w:rsid w:val="00265F65"/>
    <w:pPr>
      <w:tabs>
        <w:tab w:val="num" w:pos="360"/>
      </w:tabs>
      <w:spacing w:before="100" w:after="80"/>
      <w:ind w:left="360" w:hanging="360"/>
    </w:pPr>
    <w:rPr>
      <w:rFonts w:cs="Arial"/>
      <w:szCs w:val="20"/>
    </w:rPr>
  </w:style>
  <w:style w:type="paragraph" w:customStyle="1" w:styleId="StyletablebulletLeft0Before2ptAfter3pt">
    <w:name w:val="Style table bullet + Left:  0&quot; Before:  2 pt After:  3 pt"/>
    <w:basedOn w:val="tablebullet"/>
    <w:locked/>
    <w:rsid w:val="00265F65"/>
    <w:pPr>
      <w:tabs>
        <w:tab w:val="clear" w:pos="360"/>
        <w:tab w:val="left" w:pos="720"/>
      </w:tabs>
      <w:spacing w:before="40" w:after="60"/>
      <w:ind w:left="720" w:hanging="720"/>
    </w:pPr>
    <w:rPr>
      <w:rFonts w:cs="Times New Roman"/>
    </w:rPr>
  </w:style>
  <w:style w:type="character" w:styleId="CommentReference">
    <w:name w:val="annotation reference"/>
    <w:uiPriority w:val="99"/>
    <w:locked/>
    <w:rsid w:val="00265F65"/>
    <w:rPr>
      <w:sz w:val="18"/>
    </w:rPr>
  </w:style>
  <w:style w:type="paragraph" w:styleId="CommentText">
    <w:name w:val="annotation text"/>
    <w:basedOn w:val="Normal"/>
    <w:link w:val="CommentTextChar"/>
    <w:uiPriority w:val="99"/>
    <w:locked/>
    <w:rsid w:val="00FB4992"/>
  </w:style>
  <w:style w:type="character" w:customStyle="1" w:styleId="CommentTextChar">
    <w:name w:val="Comment Text Char"/>
    <w:link w:val="CommentText"/>
    <w:uiPriority w:val="99"/>
    <w:rsid w:val="00FB4992"/>
    <w:rPr>
      <w:rFonts w:ascii="Arial" w:hAnsi="Arial"/>
      <w:sz w:val="24"/>
      <w:szCs w:val="24"/>
    </w:rPr>
  </w:style>
  <w:style w:type="paragraph" w:styleId="CommentSubject">
    <w:name w:val="annotation subject"/>
    <w:basedOn w:val="CommentText"/>
    <w:next w:val="CommentText"/>
    <w:link w:val="CommentSubjectChar"/>
    <w:uiPriority w:val="99"/>
    <w:semiHidden/>
    <w:locked/>
    <w:rsid w:val="00265F65"/>
  </w:style>
  <w:style w:type="paragraph" w:styleId="BalloonText">
    <w:name w:val="Balloon Text"/>
    <w:basedOn w:val="Normal"/>
    <w:semiHidden/>
    <w:locked/>
    <w:rsid w:val="00265F65"/>
    <w:rPr>
      <w:rFonts w:ascii="Lucida Grande" w:hAnsi="Lucida Grande"/>
      <w:sz w:val="18"/>
      <w:szCs w:val="18"/>
    </w:rPr>
  </w:style>
  <w:style w:type="paragraph" w:customStyle="1" w:styleId="dashindent2">
    <w:name w:val="dash indent2"/>
    <w:basedOn w:val="Normal"/>
    <w:locked/>
    <w:rsid w:val="00271E6F"/>
    <w:pPr>
      <w:numPr>
        <w:numId w:val="12"/>
      </w:numPr>
    </w:pPr>
  </w:style>
  <w:style w:type="character" w:customStyle="1" w:styleId="CSEmphasisTable">
    <w:name w:val="CS Emphasis Table"/>
    <w:locked/>
    <w:rsid w:val="00B4778F"/>
    <w:rPr>
      <w:rFonts w:ascii="Frutiger 45 Light" w:hAnsi="Frutiger 45 Light"/>
      <w:b/>
      <w:sz w:val="18"/>
    </w:rPr>
  </w:style>
  <w:style w:type="paragraph" w:customStyle="1" w:styleId="Bulletlevel2indent55">
    <w:name w:val="Bullet level 2 indent .55"/>
    <w:basedOn w:val="Bulletlevel2"/>
    <w:locked/>
    <w:rsid w:val="007A000C"/>
    <w:pPr>
      <w:numPr>
        <w:numId w:val="0"/>
      </w:numPr>
      <w:tabs>
        <w:tab w:val="num" w:pos="1080"/>
      </w:tabs>
      <w:ind w:left="1080" w:hanging="360"/>
    </w:pPr>
  </w:style>
  <w:style w:type="character" w:customStyle="1" w:styleId="emailstyle18">
    <w:name w:val="emailstyle18"/>
    <w:basedOn w:val="DefaultParagraphFont"/>
    <w:uiPriority w:val="99"/>
    <w:locked/>
    <w:rsid w:val="007A000C"/>
  </w:style>
  <w:style w:type="paragraph" w:customStyle="1" w:styleId="Bullet0">
    <w:name w:val="Bullet"/>
    <w:basedOn w:val="Normal"/>
    <w:locked/>
    <w:rsid w:val="00271E6F"/>
    <w:pPr>
      <w:numPr>
        <w:numId w:val="13"/>
      </w:numPr>
    </w:pPr>
    <w:rPr>
      <w:kern w:val="24"/>
      <w:szCs w:val="20"/>
    </w:rPr>
  </w:style>
  <w:style w:type="paragraph" w:styleId="BodyTextIndent">
    <w:name w:val="Body Text Indent"/>
    <w:basedOn w:val="Normal"/>
    <w:locked/>
    <w:rsid w:val="007A000C"/>
    <w:pPr>
      <w:ind w:left="720"/>
    </w:pPr>
    <w:rPr>
      <w:rFonts w:cs="Arial"/>
      <w:i/>
      <w:iCs/>
      <w:szCs w:val="20"/>
    </w:rPr>
  </w:style>
  <w:style w:type="character" w:styleId="FollowedHyperlink">
    <w:name w:val="FollowedHyperlink"/>
    <w:locked/>
    <w:rsid w:val="007A000C"/>
    <w:rPr>
      <w:color w:val="800080"/>
      <w:u w:val="single"/>
    </w:rPr>
  </w:style>
  <w:style w:type="paragraph" w:customStyle="1" w:styleId="BulletList">
    <w:name w:val="Bullet List"/>
    <w:basedOn w:val="Normal"/>
    <w:link w:val="BulletListChar"/>
    <w:locked/>
    <w:rsid w:val="007A000C"/>
    <w:pPr>
      <w:tabs>
        <w:tab w:val="left" w:pos="1800"/>
      </w:tabs>
      <w:spacing w:before="120" w:line="260" w:lineRule="atLeast"/>
    </w:pPr>
    <w:rPr>
      <w:rFonts w:cs="Arial"/>
      <w:sz w:val="22"/>
      <w:szCs w:val="22"/>
    </w:rPr>
  </w:style>
  <w:style w:type="character" w:customStyle="1" w:styleId="BulletListChar">
    <w:name w:val="Bullet List Char"/>
    <w:link w:val="BulletList"/>
    <w:locked/>
    <w:rsid w:val="00B311A6"/>
    <w:rPr>
      <w:rFonts w:ascii="Arial" w:hAnsi="Arial" w:cs="Arial"/>
      <w:sz w:val="22"/>
      <w:szCs w:val="22"/>
    </w:rPr>
  </w:style>
  <w:style w:type="paragraph" w:customStyle="1" w:styleId="indentbullet">
    <w:name w:val="indent bullet"/>
    <w:basedOn w:val="BulletList"/>
    <w:locked/>
    <w:rsid w:val="007A000C"/>
    <w:pPr>
      <w:tabs>
        <w:tab w:val="clear" w:pos="1800"/>
        <w:tab w:val="left" w:pos="2160"/>
      </w:tabs>
      <w:spacing w:before="60" w:after="40"/>
    </w:pPr>
  </w:style>
  <w:style w:type="paragraph" w:customStyle="1" w:styleId="indentitalic">
    <w:name w:val="indent italic"/>
    <w:basedOn w:val="BulletList"/>
    <w:locked/>
    <w:rsid w:val="007A000C"/>
    <w:pPr>
      <w:spacing w:before="60" w:after="60"/>
      <w:ind w:left="1800"/>
    </w:pPr>
    <w:rPr>
      <w:i/>
    </w:rPr>
  </w:style>
  <w:style w:type="paragraph" w:customStyle="1" w:styleId="Text">
    <w:name w:val="Text"/>
    <w:basedOn w:val="Normal"/>
    <w:locked/>
    <w:rsid w:val="007A000C"/>
    <w:pPr>
      <w:spacing w:before="80" w:line="260" w:lineRule="atLeast"/>
      <w:ind w:left="1440"/>
    </w:pPr>
    <w:rPr>
      <w:rFonts w:cs="Arial"/>
      <w:bCs/>
      <w:sz w:val="22"/>
      <w:szCs w:val="22"/>
    </w:rPr>
  </w:style>
  <w:style w:type="paragraph" w:customStyle="1" w:styleId="body0">
    <w:name w:val="body"/>
    <w:basedOn w:val="Normal"/>
    <w:locked/>
    <w:rsid w:val="007A000C"/>
    <w:pPr>
      <w:widowControl w:val="0"/>
      <w:overflowPunct w:val="0"/>
      <w:autoSpaceDE w:val="0"/>
      <w:autoSpaceDN w:val="0"/>
      <w:adjustRightInd w:val="0"/>
      <w:spacing w:after="160" w:line="260" w:lineRule="atLeast"/>
      <w:ind w:left="1800"/>
      <w:textAlignment w:val="baseline"/>
    </w:pPr>
    <w:rPr>
      <w:bCs/>
      <w:color w:val="000000"/>
      <w:szCs w:val="20"/>
    </w:rPr>
  </w:style>
  <w:style w:type="paragraph" w:customStyle="1" w:styleId="TableTextBullet">
    <w:name w:val="Table Text Bullet"/>
    <w:basedOn w:val="TableText"/>
    <w:qFormat/>
    <w:locked/>
    <w:rsid w:val="00A86B84"/>
    <w:pPr>
      <w:numPr>
        <w:numId w:val="14"/>
      </w:numPr>
    </w:pPr>
    <w:rPr>
      <w:rFonts w:cs="Times New Roman"/>
      <w:iCs w:val="0"/>
    </w:rPr>
  </w:style>
  <w:style w:type="paragraph" w:customStyle="1" w:styleId="tbltextindent1">
    <w:name w:val="tbl text indent1"/>
    <w:basedOn w:val="Normal"/>
    <w:locked/>
    <w:rsid w:val="007A000C"/>
    <w:pPr>
      <w:spacing w:before="40" w:after="40" w:line="220" w:lineRule="exact"/>
      <w:ind w:left="284"/>
    </w:pPr>
    <w:rPr>
      <w:rFonts w:cs="Arial"/>
    </w:rPr>
  </w:style>
  <w:style w:type="paragraph" w:customStyle="1" w:styleId="tblindent1bullet">
    <w:name w:val="tbl indent1 bullet"/>
    <w:basedOn w:val="tbltextindent1"/>
    <w:locked/>
    <w:rsid w:val="00271E6F"/>
    <w:pPr>
      <w:numPr>
        <w:numId w:val="15"/>
      </w:numPr>
      <w:tabs>
        <w:tab w:val="clear" w:pos="1004"/>
      </w:tabs>
      <w:spacing w:after="20"/>
    </w:pPr>
  </w:style>
  <w:style w:type="paragraph" w:customStyle="1" w:styleId="tbltextleft">
    <w:name w:val="tbl text left"/>
    <w:basedOn w:val="Normal"/>
    <w:locked/>
    <w:rsid w:val="007A000C"/>
    <w:pPr>
      <w:spacing w:before="40" w:after="40" w:line="220" w:lineRule="exact"/>
    </w:pPr>
    <w:rPr>
      <w:rFonts w:cs="Arial"/>
    </w:rPr>
  </w:style>
  <w:style w:type="paragraph" w:customStyle="1" w:styleId="TableTextIndent">
    <w:name w:val="Table Text Indent"/>
    <w:basedOn w:val="TableText"/>
    <w:locked/>
    <w:rsid w:val="007A000C"/>
    <w:pPr>
      <w:ind w:left="360" w:hanging="360"/>
    </w:pPr>
    <w:rPr>
      <w:rFonts w:ascii="Garamond" w:hAnsi="Garamond" w:cs="Times New Roman"/>
      <w:iCs w:val="0"/>
    </w:rPr>
  </w:style>
  <w:style w:type="paragraph" w:styleId="BodyTextIndent3">
    <w:name w:val="Body Text Indent 3"/>
    <w:basedOn w:val="Normal"/>
    <w:locked/>
    <w:rsid w:val="007A000C"/>
    <w:pPr>
      <w:tabs>
        <w:tab w:val="left" w:pos="180"/>
      </w:tabs>
      <w:spacing w:before="40" w:after="60"/>
      <w:ind w:left="1440" w:hanging="720"/>
    </w:pPr>
    <w:rPr>
      <w:rFonts w:cs="Arial"/>
      <w:i/>
      <w:szCs w:val="20"/>
    </w:rPr>
  </w:style>
  <w:style w:type="character" w:styleId="Emphasis">
    <w:name w:val="Emphasis"/>
    <w:qFormat/>
    <w:locked/>
    <w:rsid w:val="007A000C"/>
    <w:rPr>
      <w:i/>
      <w:iCs/>
    </w:rPr>
  </w:style>
  <w:style w:type="paragraph" w:styleId="NormalWeb">
    <w:name w:val="Normal (Web)"/>
    <w:basedOn w:val="Normal"/>
    <w:uiPriority w:val="99"/>
    <w:locked/>
    <w:rsid w:val="007A000C"/>
    <w:pPr>
      <w:spacing w:before="100" w:beforeAutospacing="1" w:after="100" w:afterAutospacing="1"/>
    </w:pPr>
  </w:style>
  <w:style w:type="paragraph" w:customStyle="1" w:styleId="NormalWideZero">
    <w:name w:val="Normal Wide Zero"/>
    <w:basedOn w:val="Normal"/>
    <w:locked/>
    <w:rsid w:val="007A000C"/>
    <w:pPr>
      <w:spacing w:line="260" w:lineRule="atLeast"/>
    </w:pPr>
    <w:rPr>
      <w:rFonts w:ascii="Garamond" w:hAnsi="Garamond"/>
      <w:sz w:val="22"/>
      <w:szCs w:val="22"/>
    </w:rPr>
  </w:style>
  <w:style w:type="character" w:customStyle="1" w:styleId="CharChar">
    <w:name w:val="Char Char"/>
    <w:locked/>
    <w:rsid w:val="007A000C"/>
    <w:rPr>
      <w:rFonts w:ascii="Arial" w:hAnsi="Arial" w:cs="Arial"/>
      <w:i/>
      <w:iCs/>
      <w:lang w:val="en-US" w:eastAsia="en-US" w:bidi="ar-SA"/>
    </w:rPr>
  </w:style>
  <w:style w:type="character" w:customStyle="1" w:styleId="tbltextleftChar">
    <w:name w:val="tbl text left Char"/>
    <w:locked/>
    <w:rsid w:val="007A000C"/>
    <w:rPr>
      <w:rFonts w:ascii="Arial" w:hAnsi="Arial" w:cs="Arial"/>
      <w:szCs w:val="24"/>
      <w:lang w:val="en-US" w:eastAsia="en-US" w:bidi="ar-SA"/>
    </w:rPr>
  </w:style>
  <w:style w:type="paragraph" w:customStyle="1" w:styleId="BulletListSingle">
    <w:name w:val="Bullet List Single"/>
    <w:basedOn w:val="Normal"/>
    <w:locked/>
    <w:rsid w:val="00271E6F"/>
    <w:pPr>
      <w:numPr>
        <w:numId w:val="16"/>
      </w:numPr>
      <w:spacing w:line="260" w:lineRule="atLeast"/>
    </w:pPr>
    <w:rPr>
      <w:sz w:val="22"/>
      <w:szCs w:val="22"/>
    </w:rPr>
  </w:style>
  <w:style w:type="paragraph" w:styleId="TOC1">
    <w:name w:val="toc 1"/>
    <w:basedOn w:val="Normal"/>
    <w:next w:val="Normal"/>
    <w:autoRedefine/>
    <w:uiPriority w:val="39"/>
    <w:qFormat/>
    <w:locked/>
    <w:rsid w:val="007E521D"/>
    <w:pPr>
      <w:tabs>
        <w:tab w:val="left" w:pos="1260"/>
        <w:tab w:val="right" w:leader="dot" w:pos="9350"/>
      </w:tabs>
      <w:spacing w:before="100" w:after="80"/>
    </w:pPr>
    <w:rPr>
      <w:b/>
      <w:noProof/>
      <w:sz w:val="22"/>
      <w:szCs w:val="22"/>
    </w:rPr>
  </w:style>
  <w:style w:type="paragraph" w:styleId="TOC2">
    <w:name w:val="toc 2"/>
    <w:basedOn w:val="Normal"/>
    <w:next w:val="Normal"/>
    <w:autoRedefine/>
    <w:uiPriority w:val="39"/>
    <w:locked/>
    <w:rsid w:val="00977322"/>
    <w:pPr>
      <w:tabs>
        <w:tab w:val="right" w:leader="dot" w:pos="9350"/>
      </w:tabs>
      <w:spacing w:before="80" w:after="60" w:line="240" w:lineRule="auto"/>
      <w:ind w:left="1883" w:hanging="1741"/>
    </w:pPr>
    <w:rPr>
      <w:b/>
      <w:noProof/>
      <w:szCs w:val="20"/>
    </w:rPr>
  </w:style>
  <w:style w:type="paragraph" w:styleId="TOC3">
    <w:name w:val="toc 3"/>
    <w:basedOn w:val="Normal"/>
    <w:next w:val="Normal"/>
    <w:autoRedefine/>
    <w:uiPriority w:val="39"/>
    <w:locked/>
    <w:rsid w:val="00977322"/>
    <w:pPr>
      <w:tabs>
        <w:tab w:val="left" w:pos="1896"/>
        <w:tab w:val="right" w:leader="dot" w:pos="9356"/>
      </w:tabs>
      <w:spacing w:after="60"/>
      <w:ind w:left="1894" w:right="57" w:hanging="1605"/>
    </w:pPr>
    <w:rPr>
      <w:i/>
      <w:noProof/>
      <w:color w:val="333333"/>
      <w:szCs w:val="20"/>
    </w:rPr>
  </w:style>
  <w:style w:type="paragraph" w:styleId="TOC4">
    <w:name w:val="toc 4"/>
    <w:basedOn w:val="Normal"/>
    <w:next w:val="Normal"/>
    <w:autoRedefine/>
    <w:uiPriority w:val="39"/>
    <w:semiHidden/>
    <w:locked/>
    <w:rsid w:val="006B1C17"/>
    <w:pPr>
      <w:ind w:left="480"/>
    </w:pPr>
    <w:rPr>
      <w:szCs w:val="20"/>
    </w:rPr>
  </w:style>
  <w:style w:type="paragraph" w:styleId="TOC5">
    <w:name w:val="toc 5"/>
    <w:basedOn w:val="Normal"/>
    <w:next w:val="Normal"/>
    <w:autoRedefine/>
    <w:uiPriority w:val="39"/>
    <w:semiHidden/>
    <w:locked/>
    <w:rsid w:val="006B1C17"/>
    <w:pPr>
      <w:ind w:left="720"/>
    </w:pPr>
    <w:rPr>
      <w:szCs w:val="20"/>
    </w:rPr>
  </w:style>
  <w:style w:type="paragraph" w:styleId="TOC6">
    <w:name w:val="toc 6"/>
    <w:basedOn w:val="Normal"/>
    <w:next w:val="Normal"/>
    <w:autoRedefine/>
    <w:uiPriority w:val="39"/>
    <w:semiHidden/>
    <w:locked/>
    <w:rsid w:val="006B1C17"/>
    <w:pPr>
      <w:ind w:left="960"/>
    </w:pPr>
    <w:rPr>
      <w:szCs w:val="20"/>
    </w:rPr>
  </w:style>
  <w:style w:type="paragraph" w:styleId="TOC7">
    <w:name w:val="toc 7"/>
    <w:basedOn w:val="Normal"/>
    <w:next w:val="Normal"/>
    <w:autoRedefine/>
    <w:uiPriority w:val="39"/>
    <w:semiHidden/>
    <w:locked/>
    <w:rsid w:val="006B1C17"/>
    <w:pPr>
      <w:ind w:left="1200"/>
    </w:pPr>
    <w:rPr>
      <w:szCs w:val="20"/>
    </w:rPr>
  </w:style>
  <w:style w:type="paragraph" w:styleId="TOC8">
    <w:name w:val="toc 8"/>
    <w:basedOn w:val="Normal"/>
    <w:next w:val="Normal"/>
    <w:autoRedefine/>
    <w:uiPriority w:val="39"/>
    <w:semiHidden/>
    <w:locked/>
    <w:rsid w:val="006B1C17"/>
    <w:pPr>
      <w:ind w:left="1440"/>
    </w:pPr>
    <w:rPr>
      <w:szCs w:val="20"/>
    </w:rPr>
  </w:style>
  <w:style w:type="paragraph" w:styleId="TOC9">
    <w:name w:val="toc 9"/>
    <w:basedOn w:val="Normal"/>
    <w:next w:val="Normal"/>
    <w:autoRedefine/>
    <w:uiPriority w:val="39"/>
    <w:semiHidden/>
    <w:locked/>
    <w:rsid w:val="006B1C17"/>
    <w:pPr>
      <w:ind w:left="1680"/>
    </w:pPr>
    <w:rPr>
      <w:szCs w:val="20"/>
    </w:rPr>
  </w:style>
  <w:style w:type="paragraph" w:styleId="FootnoteText">
    <w:name w:val="footnote text"/>
    <w:basedOn w:val="Normal"/>
    <w:link w:val="FootnoteTextChar"/>
    <w:uiPriority w:val="99"/>
    <w:semiHidden/>
    <w:locked/>
    <w:rsid w:val="00776F29"/>
  </w:style>
  <w:style w:type="character" w:styleId="FootnoteReference">
    <w:name w:val="footnote reference"/>
    <w:uiPriority w:val="99"/>
    <w:semiHidden/>
    <w:locked/>
    <w:rsid w:val="00776F29"/>
    <w:rPr>
      <w:vertAlign w:val="superscript"/>
    </w:rPr>
  </w:style>
  <w:style w:type="table" w:styleId="TableGrid">
    <w:name w:val="Table Grid"/>
    <w:basedOn w:val="TableNormal"/>
    <w:uiPriority w:val="39"/>
    <w:locked/>
    <w:rsid w:val="00231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0">
    <w:name w:val="text"/>
    <w:basedOn w:val="Normal"/>
    <w:locked/>
    <w:rsid w:val="00427DB8"/>
    <w:pPr>
      <w:spacing w:before="80" w:after="80"/>
    </w:pPr>
    <w:rPr>
      <w:rFonts w:eastAsia="MS Mincho"/>
    </w:rPr>
  </w:style>
  <w:style w:type="paragraph" w:customStyle="1" w:styleId="bullet">
    <w:name w:val="bullet"/>
    <w:basedOn w:val="text0"/>
    <w:locked/>
    <w:rsid w:val="00271E6F"/>
    <w:pPr>
      <w:numPr>
        <w:numId w:val="18"/>
      </w:numPr>
      <w:tabs>
        <w:tab w:val="clear" w:pos="720"/>
        <w:tab w:val="left" w:pos="360"/>
      </w:tabs>
      <w:spacing w:before="30"/>
    </w:pPr>
  </w:style>
  <w:style w:type="paragraph" w:customStyle="1" w:styleId="checkbox5">
    <w:name w:val="check box5"/>
    <w:basedOn w:val="text0"/>
    <w:locked/>
    <w:rsid w:val="00427DB8"/>
    <w:pPr>
      <w:tabs>
        <w:tab w:val="left" w:pos="540"/>
        <w:tab w:val="center" w:pos="1080"/>
        <w:tab w:val="left" w:pos="2340"/>
        <w:tab w:val="center" w:pos="2880"/>
        <w:tab w:val="left" w:pos="4140"/>
        <w:tab w:val="center" w:pos="4680"/>
        <w:tab w:val="left" w:pos="5940"/>
        <w:tab w:val="center" w:pos="6480"/>
        <w:tab w:val="left" w:pos="7740"/>
        <w:tab w:val="center" w:pos="8280"/>
      </w:tabs>
    </w:pPr>
  </w:style>
  <w:style w:type="paragraph" w:customStyle="1" w:styleId="chartheads">
    <w:name w:val="chart heads"/>
    <w:basedOn w:val="Normal"/>
    <w:locked/>
    <w:rsid w:val="00427DB8"/>
    <w:pPr>
      <w:spacing w:after="60"/>
    </w:pPr>
    <w:rPr>
      <w:rFonts w:ascii="Arial Narrow" w:hAnsi="Arial Narrow" w:cs="Arial Unicode MS"/>
      <w:b/>
      <w:caps/>
    </w:rPr>
  </w:style>
  <w:style w:type="paragraph" w:customStyle="1" w:styleId="BodyText--AuditProcedures">
    <w:name w:val="Body Text--Audit Procedures"/>
    <w:basedOn w:val="Normal"/>
    <w:rsid w:val="00B574CB"/>
    <w:pPr>
      <w:spacing w:before="200"/>
      <w:ind w:left="1800"/>
    </w:pPr>
    <w:rPr>
      <w:rFonts w:cs="Arial"/>
      <w:bCs/>
      <w:sz w:val="22"/>
      <w:szCs w:val="22"/>
    </w:rPr>
  </w:style>
  <w:style w:type="paragraph" w:customStyle="1" w:styleId="tabe111">
    <w:name w:val="tabe 1.1.1"/>
    <w:basedOn w:val="tbltextindent1"/>
    <w:link w:val="tabe111Char"/>
    <w:autoRedefine/>
    <w:qFormat/>
    <w:rsid w:val="00BF5BE1"/>
    <w:pPr>
      <w:keepLines/>
      <w:widowControl w:val="0"/>
      <w:tabs>
        <w:tab w:val="left" w:pos="620"/>
        <w:tab w:val="left" w:pos="1103"/>
      </w:tabs>
      <w:spacing w:line="240" w:lineRule="auto"/>
      <w:ind w:left="0"/>
    </w:pPr>
    <w:rPr>
      <w:sz w:val="18"/>
    </w:rPr>
  </w:style>
  <w:style w:type="character" w:customStyle="1" w:styleId="tabe111Char">
    <w:name w:val="tabe 1.1.1 Char"/>
    <w:link w:val="tabe111"/>
    <w:rsid w:val="00BF5BE1"/>
    <w:rPr>
      <w:rFonts w:ascii="Arial" w:hAnsi="Arial" w:cs="Arial"/>
      <w:sz w:val="18"/>
      <w:szCs w:val="24"/>
    </w:rPr>
  </w:style>
  <w:style w:type="paragraph" w:customStyle="1" w:styleId="arrowbullet">
    <w:name w:val="arrow bullet"/>
    <w:basedOn w:val="Normal"/>
    <w:rsid w:val="00271E6F"/>
    <w:pPr>
      <w:numPr>
        <w:numId w:val="19"/>
      </w:numPr>
    </w:pPr>
    <w:rPr>
      <w:rFonts w:eastAsia="MS Mincho" w:cs="Arial"/>
      <w:bCs/>
    </w:rPr>
  </w:style>
  <w:style w:type="paragraph" w:customStyle="1" w:styleId="tblnotebullet">
    <w:name w:val="tbl note bullet"/>
    <w:basedOn w:val="Sub-bullet"/>
    <w:qFormat/>
    <w:rsid w:val="009B58A4"/>
    <w:pPr>
      <w:numPr>
        <w:numId w:val="0"/>
      </w:numPr>
      <w:tabs>
        <w:tab w:val="num" w:pos="432"/>
      </w:tabs>
      <w:spacing w:after="0"/>
      <w:ind w:left="605" w:hanging="360"/>
    </w:pPr>
    <w:rPr>
      <w:rFonts w:eastAsia="MS Mincho" w:cs="Arial"/>
      <w:bCs/>
      <w:i/>
      <w:sz w:val="18"/>
    </w:rPr>
  </w:style>
  <w:style w:type="paragraph" w:customStyle="1" w:styleId="tbltextbullet">
    <w:name w:val="tbl text bullet"/>
    <w:basedOn w:val="Normal"/>
    <w:qFormat/>
    <w:rsid w:val="00271E6F"/>
    <w:pPr>
      <w:numPr>
        <w:numId w:val="20"/>
      </w:numPr>
      <w:spacing w:before="40" w:after="20"/>
    </w:pPr>
    <w:rPr>
      <w:rFonts w:eastAsia="MS Mincho" w:cs="Arial"/>
      <w:bCs/>
      <w:sz w:val="18"/>
      <w:szCs w:val="18"/>
    </w:rPr>
  </w:style>
  <w:style w:type="paragraph" w:customStyle="1" w:styleId="InsertText">
    <w:name w:val="Insert Text"/>
    <w:basedOn w:val="FootnoteText"/>
    <w:rsid w:val="00541B3B"/>
    <w:pPr>
      <w:spacing w:before="40" w:after="40"/>
    </w:pPr>
    <w:rPr>
      <w:rFonts w:cs="Arial"/>
      <w:bCs/>
      <w:sz w:val="18"/>
    </w:rPr>
  </w:style>
  <w:style w:type="paragraph" w:customStyle="1" w:styleId="11table">
    <w:name w:val="1.1 table"/>
    <w:basedOn w:val="tbltextleft"/>
    <w:next w:val="Normal"/>
    <w:link w:val="11tableChar"/>
    <w:autoRedefine/>
    <w:uiPriority w:val="99"/>
    <w:qFormat/>
    <w:rsid w:val="00311851"/>
    <w:pPr>
      <w:keepLines/>
      <w:widowControl w:val="0"/>
      <w:tabs>
        <w:tab w:val="left" w:pos="620"/>
      </w:tabs>
      <w:spacing w:line="240" w:lineRule="auto"/>
      <w:ind w:left="331" w:hanging="331"/>
    </w:pPr>
    <w:rPr>
      <w:bCs/>
      <w:sz w:val="18"/>
      <w:szCs w:val="18"/>
    </w:rPr>
  </w:style>
  <w:style w:type="character" w:customStyle="1" w:styleId="11tableChar">
    <w:name w:val="1.1 table Char"/>
    <w:link w:val="11table"/>
    <w:uiPriority w:val="99"/>
    <w:rsid w:val="00311851"/>
    <w:rPr>
      <w:rFonts w:ascii="Arial" w:hAnsi="Arial" w:cs="Arial"/>
      <w:bCs/>
      <w:sz w:val="18"/>
      <w:szCs w:val="18"/>
    </w:rPr>
  </w:style>
  <w:style w:type="paragraph" w:customStyle="1" w:styleId="ColorfulShading-Accent11">
    <w:name w:val="Colorful Shading - Accent 11"/>
    <w:hidden/>
    <w:uiPriority w:val="99"/>
    <w:semiHidden/>
    <w:rsid w:val="00C73977"/>
    <w:rPr>
      <w:sz w:val="24"/>
      <w:szCs w:val="24"/>
    </w:rPr>
  </w:style>
  <w:style w:type="paragraph" w:styleId="EndnoteText">
    <w:name w:val="endnote text"/>
    <w:basedOn w:val="Normal"/>
    <w:link w:val="EndnoteTextChar"/>
    <w:rsid w:val="00CA613F"/>
    <w:rPr>
      <w:szCs w:val="20"/>
    </w:rPr>
  </w:style>
  <w:style w:type="character" w:customStyle="1" w:styleId="EndnoteTextChar">
    <w:name w:val="Endnote Text Char"/>
    <w:link w:val="EndnoteText"/>
    <w:rsid w:val="00CA613F"/>
    <w:rPr>
      <w:lang w:val="en-US" w:eastAsia="en-US"/>
    </w:rPr>
  </w:style>
  <w:style w:type="character" w:styleId="EndnoteReference">
    <w:name w:val="endnote reference"/>
    <w:rsid w:val="00CA613F"/>
    <w:rPr>
      <w:vertAlign w:val="superscript"/>
    </w:rPr>
  </w:style>
  <w:style w:type="paragraph" w:customStyle="1" w:styleId="numberlist">
    <w:name w:val="number list"/>
    <w:basedOn w:val="Body"/>
    <w:rsid w:val="009D4E32"/>
    <w:pPr>
      <w:tabs>
        <w:tab w:val="clear" w:pos="360"/>
        <w:tab w:val="clear" w:pos="4508"/>
      </w:tabs>
      <w:spacing w:before="160"/>
      <w:ind w:left="360" w:hanging="360"/>
    </w:pPr>
    <w:rPr>
      <w:rFonts w:cs="Arial"/>
      <w:b/>
      <w:color w:val="auto"/>
    </w:rPr>
  </w:style>
  <w:style w:type="paragraph" w:styleId="z-TopofForm">
    <w:name w:val="HTML Top of Form"/>
    <w:basedOn w:val="Normal"/>
    <w:next w:val="Normal"/>
    <w:link w:val="z-TopofFormChar"/>
    <w:hidden/>
    <w:rsid w:val="004E6926"/>
    <w:pPr>
      <w:pBdr>
        <w:bottom w:val="single" w:sz="6" w:space="1" w:color="auto"/>
      </w:pBdr>
      <w:jc w:val="center"/>
    </w:pPr>
    <w:rPr>
      <w:rFonts w:cs="Arial"/>
      <w:vanish/>
      <w:sz w:val="16"/>
      <w:szCs w:val="16"/>
    </w:rPr>
  </w:style>
  <w:style w:type="character" w:customStyle="1" w:styleId="z-TopofFormChar">
    <w:name w:val="z-Top of Form Char"/>
    <w:link w:val="z-TopofForm"/>
    <w:rsid w:val="004E6926"/>
    <w:rPr>
      <w:rFonts w:ascii="Arial" w:hAnsi="Arial" w:cs="Arial"/>
      <w:vanish/>
      <w:sz w:val="16"/>
      <w:szCs w:val="16"/>
    </w:rPr>
  </w:style>
  <w:style w:type="paragraph" w:styleId="z-BottomofForm">
    <w:name w:val="HTML Bottom of Form"/>
    <w:basedOn w:val="Normal"/>
    <w:next w:val="Normal"/>
    <w:link w:val="z-BottomofFormChar"/>
    <w:hidden/>
    <w:rsid w:val="004E6926"/>
    <w:pPr>
      <w:pBdr>
        <w:top w:val="single" w:sz="6" w:space="1" w:color="auto"/>
      </w:pBdr>
      <w:jc w:val="center"/>
    </w:pPr>
    <w:rPr>
      <w:rFonts w:cs="Arial"/>
      <w:vanish/>
      <w:sz w:val="16"/>
      <w:szCs w:val="16"/>
    </w:rPr>
  </w:style>
  <w:style w:type="character" w:customStyle="1" w:styleId="z-BottomofFormChar">
    <w:name w:val="z-Bottom of Form Char"/>
    <w:link w:val="z-BottomofForm"/>
    <w:rsid w:val="004E6926"/>
    <w:rPr>
      <w:rFonts w:ascii="Arial" w:hAnsi="Arial" w:cs="Arial"/>
      <w:vanish/>
      <w:sz w:val="16"/>
      <w:szCs w:val="16"/>
    </w:rPr>
  </w:style>
  <w:style w:type="table" w:customStyle="1" w:styleId="TableGrid1">
    <w:name w:val="Table Grid1"/>
    <w:basedOn w:val="TableNormal"/>
    <w:next w:val="TableGrid"/>
    <w:uiPriority w:val="59"/>
    <w:rsid w:val="002B32CA"/>
    <w:rPr>
      <w:rFonts w:eastAsia="MS Minch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ROV-L1">
    <w:name w:val="PROV-L1"/>
    <w:basedOn w:val="BulletList"/>
    <w:qFormat/>
    <w:rsid w:val="00271E6F"/>
    <w:pPr>
      <w:numPr>
        <w:ilvl w:val="1"/>
        <w:numId w:val="21"/>
      </w:numPr>
      <w:tabs>
        <w:tab w:val="clear" w:pos="1800"/>
        <w:tab w:val="left" w:pos="459"/>
      </w:tabs>
    </w:pPr>
    <w:rPr>
      <w:b/>
      <w:sz w:val="20"/>
      <w:szCs w:val="20"/>
    </w:rPr>
  </w:style>
  <w:style w:type="paragraph" w:customStyle="1" w:styleId="PROV-L2">
    <w:name w:val="PROV-L2"/>
    <w:basedOn w:val="BulletList"/>
    <w:qFormat/>
    <w:rsid w:val="008147DA"/>
    <w:pPr>
      <w:tabs>
        <w:tab w:val="clear" w:pos="1800"/>
        <w:tab w:val="left" w:pos="459"/>
      </w:tabs>
      <w:ind w:left="1440" w:hanging="360"/>
    </w:pPr>
    <w:rPr>
      <w:sz w:val="20"/>
      <w:szCs w:val="20"/>
    </w:rPr>
  </w:style>
  <w:style w:type="paragraph" w:customStyle="1" w:styleId="PROv-L3">
    <w:name w:val="PROv-L3"/>
    <w:basedOn w:val="BulletList"/>
    <w:link w:val="PROv-L3Char"/>
    <w:qFormat/>
    <w:rsid w:val="008147DA"/>
    <w:pPr>
      <w:tabs>
        <w:tab w:val="clear" w:pos="1800"/>
        <w:tab w:val="left" w:pos="459"/>
      </w:tabs>
      <w:ind w:left="2160" w:hanging="360"/>
    </w:pPr>
    <w:rPr>
      <w:sz w:val="20"/>
      <w:szCs w:val="20"/>
    </w:rPr>
  </w:style>
  <w:style w:type="character" w:customStyle="1" w:styleId="PROv-L3Char">
    <w:name w:val="PROv-L3 Char"/>
    <w:link w:val="PROv-L3"/>
    <w:locked/>
    <w:rsid w:val="008147DA"/>
    <w:rPr>
      <w:rFonts w:ascii="Arial" w:hAnsi="Arial" w:cs="Arial"/>
    </w:rPr>
  </w:style>
  <w:style w:type="paragraph" w:customStyle="1" w:styleId="Default">
    <w:name w:val="Default"/>
    <w:rsid w:val="00B30596"/>
    <w:pPr>
      <w:autoSpaceDE w:val="0"/>
      <w:autoSpaceDN w:val="0"/>
      <w:adjustRightInd w:val="0"/>
    </w:pPr>
    <w:rPr>
      <w:rFonts w:ascii="Arial" w:hAnsi="Arial" w:cs="Arial"/>
      <w:color w:val="000000"/>
      <w:sz w:val="24"/>
      <w:szCs w:val="24"/>
    </w:rPr>
  </w:style>
  <w:style w:type="paragraph" w:styleId="ListParagraph">
    <w:name w:val="List Paragraph"/>
    <w:aliases w:val="WL List Paragraph"/>
    <w:basedOn w:val="Normal"/>
    <w:uiPriority w:val="34"/>
    <w:qFormat/>
    <w:rsid w:val="00144959"/>
    <w:pPr>
      <w:ind w:left="720"/>
      <w:contextualSpacing/>
    </w:pPr>
  </w:style>
  <w:style w:type="paragraph" w:customStyle="1" w:styleId="tabletextbullet2">
    <w:name w:val="table text bullet 2"/>
    <w:basedOn w:val="TableText"/>
    <w:qFormat/>
    <w:rsid w:val="00BE4746"/>
    <w:pPr>
      <w:spacing w:before="20" w:after="20"/>
    </w:pPr>
    <w:rPr>
      <w:szCs w:val="18"/>
    </w:rPr>
  </w:style>
  <w:style w:type="paragraph" w:customStyle="1" w:styleId="111table">
    <w:name w:val="1.1.1 table"/>
    <w:basedOn w:val="11table"/>
    <w:link w:val="111tableChar"/>
    <w:uiPriority w:val="99"/>
    <w:qFormat/>
    <w:rsid w:val="00D92DC1"/>
    <w:pPr>
      <w:keepLines w:val="0"/>
      <w:spacing w:line="220" w:lineRule="atLeast"/>
      <w:ind w:left="144"/>
    </w:pPr>
    <w:rPr>
      <w:rFonts w:eastAsia="Calibri"/>
      <w:bCs w:val="0"/>
    </w:rPr>
  </w:style>
  <w:style w:type="character" w:customStyle="1" w:styleId="111tableChar">
    <w:name w:val="1.1.1 table Char"/>
    <w:link w:val="111table"/>
    <w:uiPriority w:val="99"/>
    <w:rsid w:val="00D92DC1"/>
    <w:rPr>
      <w:rFonts w:ascii="Arial" w:eastAsia="Calibri" w:hAnsi="Arial" w:cs="Arial"/>
      <w:sz w:val="18"/>
      <w:szCs w:val="18"/>
    </w:rPr>
  </w:style>
  <w:style w:type="paragraph" w:customStyle="1" w:styleId="note">
    <w:name w:val="note"/>
    <w:basedOn w:val="Normal"/>
    <w:qFormat/>
    <w:rsid w:val="00D92DC1"/>
    <w:pPr>
      <w:shd w:val="clear" w:color="auto" w:fill="E6E6E6"/>
      <w:spacing w:after="60"/>
    </w:pPr>
    <w:rPr>
      <w:rFonts w:cs="Arial"/>
      <w:bCs/>
      <w:i/>
      <w:sz w:val="18"/>
      <w:szCs w:val="20"/>
    </w:rPr>
  </w:style>
  <w:style w:type="paragraph" w:customStyle="1" w:styleId="Note0">
    <w:name w:val="Note"/>
    <w:basedOn w:val="Normal"/>
    <w:qFormat/>
    <w:rsid w:val="00D92DC1"/>
    <w:pPr>
      <w:keepLines/>
      <w:shd w:val="clear" w:color="auto" w:fill="E6E6E6"/>
      <w:spacing w:after="60"/>
    </w:pPr>
    <w:rPr>
      <w:rFonts w:eastAsia="Cambria" w:cs="Arial"/>
      <w:i/>
      <w:color w:val="000000"/>
      <w:sz w:val="18"/>
      <w:szCs w:val="18"/>
    </w:rPr>
  </w:style>
  <w:style w:type="paragraph" w:customStyle="1" w:styleId="table111bullet">
    <w:name w:val="table 1.1.1 bullet"/>
    <w:basedOn w:val="Normal"/>
    <w:qFormat/>
    <w:rsid w:val="00271E6F"/>
    <w:pPr>
      <w:numPr>
        <w:numId w:val="23"/>
      </w:numPr>
      <w:tabs>
        <w:tab w:val="clear" w:pos="504"/>
        <w:tab w:val="num" w:pos="360"/>
      </w:tabs>
      <w:spacing w:before="40" w:after="40"/>
    </w:pPr>
    <w:rPr>
      <w:rFonts w:eastAsia="Cambria" w:cs="Arial"/>
      <w:sz w:val="18"/>
      <w:szCs w:val="18"/>
    </w:rPr>
  </w:style>
  <w:style w:type="paragraph" w:customStyle="1" w:styleId="Table11">
    <w:name w:val="Table 1.1"/>
    <w:basedOn w:val="Normal"/>
    <w:uiPriority w:val="99"/>
    <w:qFormat/>
    <w:rsid w:val="00D92DC1"/>
    <w:pPr>
      <w:spacing w:after="80"/>
    </w:pPr>
    <w:rPr>
      <w:rFonts w:eastAsia="Cambria" w:cs="Arial"/>
      <w:sz w:val="18"/>
      <w:szCs w:val="18"/>
    </w:rPr>
  </w:style>
  <w:style w:type="paragraph" w:customStyle="1" w:styleId="table11bullet">
    <w:name w:val="table 1.1 bullet"/>
    <w:qFormat/>
    <w:rsid w:val="00271E6F"/>
    <w:pPr>
      <w:numPr>
        <w:numId w:val="24"/>
      </w:numPr>
      <w:tabs>
        <w:tab w:val="clear" w:pos="288"/>
        <w:tab w:val="num" w:pos="1392"/>
      </w:tabs>
      <w:spacing w:before="40" w:after="40" w:line="220" w:lineRule="atLeast"/>
    </w:pPr>
    <w:rPr>
      <w:rFonts w:ascii="Arial" w:eastAsia="MS Mincho" w:hAnsi="Arial" w:cs="Arial"/>
      <w:sz w:val="18"/>
      <w:szCs w:val="18"/>
    </w:rPr>
  </w:style>
  <w:style w:type="table" w:styleId="ColorfulList-Accent1">
    <w:name w:val="Colorful List Accent 1"/>
    <w:basedOn w:val="TableNormal"/>
    <w:uiPriority w:val="72"/>
    <w:rsid w:val="00D92DC1"/>
    <w:rPr>
      <w:color w:val="000000" w:themeColor="text1"/>
    </w:rPr>
    <w:tblPr>
      <w:tblStyleRowBandSize w:val="1"/>
      <w:tblStyleColBandSize w:val="1"/>
    </w:tblPr>
    <w:tcPr>
      <w:shd w:val="clear" w:color="auto" w:fill="DBFFFE" w:themeFill="accent1" w:themeFillTint="19"/>
    </w:tcPr>
    <w:tblStylePr w:type="firstRow">
      <w:rPr>
        <w:b/>
        <w:bCs/>
        <w:color w:val="FFFFFF" w:themeColor="background1"/>
      </w:rPr>
      <w:tblPr/>
      <w:tcPr>
        <w:tcBorders>
          <w:bottom w:val="single" w:sz="12" w:space="0" w:color="FFFFFF" w:themeColor="background1"/>
        </w:tcBorders>
        <w:shd w:val="clear" w:color="auto" w:fill="285D5F" w:themeFill="accent2" w:themeFillShade="CC"/>
      </w:tcPr>
    </w:tblStylePr>
    <w:tblStylePr w:type="lastRow">
      <w:rPr>
        <w:b/>
        <w:bCs/>
        <w:color w:val="285D5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5FFFC" w:themeFill="accent1" w:themeFillTint="3F"/>
      </w:tcPr>
    </w:tblStylePr>
    <w:tblStylePr w:type="band1Horz">
      <w:tblPr/>
      <w:tcPr>
        <w:shd w:val="clear" w:color="auto" w:fill="B6FFFD" w:themeFill="accent1" w:themeFillTint="33"/>
      </w:tcPr>
    </w:tblStylePr>
  </w:style>
  <w:style w:type="paragraph" w:customStyle="1" w:styleId="tabletextnumber">
    <w:name w:val="table text number"/>
    <w:basedOn w:val="Normal"/>
    <w:qFormat/>
    <w:rsid w:val="00E77771"/>
    <w:pPr>
      <w:numPr>
        <w:numId w:val="26"/>
      </w:numPr>
      <w:spacing w:before="40" w:after="40"/>
    </w:pPr>
    <w:rPr>
      <w:rFonts w:cs="Arial"/>
      <w:sz w:val="18"/>
      <w:szCs w:val="18"/>
    </w:rPr>
  </w:style>
  <w:style w:type="paragraph" w:styleId="Revision">
    <w:name w:val="Revision"/>
    <w:hidden/>
    <w:uiPriority w:val="99"/>
    <w:semiHidden/>
    <w:rsid w:val="00F14477"/>
    <w:rPr>
      <w:sz w:val="24"/>
      <w:szCs w:val="24"/>
    </w:rPr>
  </w:style>
  <w:style w:type="paragraph" w:customStyle="1" w:styleId="Style3">
    <w:name w:val="Style3"/>
    <w:basedOn w:val="Normal"/>
    <w:rsid w:val="00A1526C"/>
    <w:pPr>
      <w:numPr>
        <w:numId w:val="25"/>
      </w:numPr>
    </w:pPr>
  </w:style>
  <w:style w:type="paragraph" w:customStyle="1" w:styleId="pcinormal">
    <w:name w:val="pci normal"/>
    <w:basedOn w:val="Normal"/>
    <w:rsid w:val="00EC6D96"/>
    <w:pPr>
      <w:overflowPunct w:val="0"/>
      <w:autoSpaceDE w:val="0"/>
      <w:autoSpaceDN w:val="0"/>
      <w:adjustRightInd w:val="0"/>
      <w:spacing w:before="80" w:after="80"/>
    </w:pPr>
    <w:rPr>
      <w:rFonts w:cs="Arial"/>
      <w:sz w:val="19"/>
      <w:szCs w:val="19"/>
    </w:rPr>
  </w:style>
  <w:style w:type="paragraph" w:styleId="DocumentMap">
    <w:name w:val="Document Map"/>
    <w:basedOn w:val="Normal"/>
    <w:link w:val="DocumentMapChar"/>
    <w:rsid w:val="00FC4802"/>
    <w:pPr>
      <w:spacing w:before="0" w:after="0" w:line="240" w:lineRule="auto"/>
    </w:pPr>
    <w:rPr>
      <w:rFonts w:ascii="Lucida Grande" w:hAnsi="Lucida Grande" w:cs="Lucida Grande"/>
      <w:sz w:val="24"/>
    </w:rPr>
  </w:style>
  <w:style w:type="character" w:customStyle="1" w:styleId="DocumentMapChar">
    <w:name w:val="Document Map Char"/>
    <w:basedOn w:val="DefaultParagraphFont"/>
    <w:link w:val="DocumentMap"/>
    <w:rsid w:val="00FC4802"/>
    <w:rPr>
      <w:rFonts w:ascii="Lucida Grande" w:hAnsi="Lucida Grande" w:cs="Lucida Grande"/>
      <w:sz w:val="24"/>
      <w:szCs w:val="24"/>
    </w:rPr>
  </w:style>
  <w:style w:type="paragraph" w:customStyle="1" w:styleId="table111">
    <w:name w:val="table 1.1.1"/>
    <w:basedOn w:val="Normal"/>
    <w:rsid w:val="00D37A97"/>
    <w:pPr>
      <w:spacing w:after="80"/>
      <w:ind w:left="144"/>
    </w:pPr>
    <w:rPr>
      <w:rFonts w:eastAsia="MS Mincho" w:cs="Arial"/>
      <w:sz w:val="18"/>
      <w:szCs w:val="18"/>
    </w:rPr>
  </w:style>
  <w:style w:type="paragraph" w:customStyle="1" w:styleId="list1-1note">
    <w:name w:val="list 1-1 note"/>
    <w:basedOn w:val="Normal"/>
    <w:qFormat/>
    <w:rsid w:val="009F5094"/>
    <w:pPr>
      <w:shd w:val="clear" w:color="auto" w:fill="E2E7E6"/>
    </w:pPr>
    <w:rPr>
      <w:rFonts w:eastAsia="Calibri" w:cs="Geneva"/>
      <w:bCs/>
      <w:i/>
      <w:sz w:val="18"/>
      <w:szCs w:val="20"/>
    </w:rPr>
  </w:style>
  <w:style w:type="paragraph" w:customStyle="1" w:styleId="normallevel2">
    <w:name w:val="normal level 2"/>
    <w:basedOn w:val="NormalIndent"/>
    <w:qFormat/>
    <w:rsid w:val="00BE7793"/>
    <w:pPr>
      <w:ind w:left="288"/>
    </w:pPr>
    <w:rPr>
      <w:rFonts w:cs="Symbol"/>
    </w:rPr>
  </w:style>
  <w:style w:type="paragraph" w:styleId="NormalIndent">
    <w:name w:val="Normal Indent"/>
    <w:basedOn w:val="Normal"/>
    <w:semiHidden/>
    <w:unhideWhenUsed/>
    <w:rsid w:val="00BE7793"/>
    <w:pPr>
      <w:ind w:left="720"/>
    </w:pPr>
  </w:style>
  <w:style w:type="character" w:styleId="Mention">
    <w:name w:val="Mention"/>
    <w:basedOn w:val="DefaultParagraphFont"/>
    <w:uiPriority w:val="99"/>
    <w:unhideWhenUsed/>
    <w:rsid w:val="00C96737"/>
    <w:rPr>
      <w:color w:val="2B579A"/>
      <w:shd w:val="clear" w:color="auto" w:fill="E1DFDD"/>
    </w:rPr>
  </w:style>
  <w:style w:type="character" w:customStyle="1" w:styleId="Heading2Char">
    <w:name w:val="Heading 2 Char"/>
    <w:basedOn w:val="DefaultParagraphFont"/>
    <w:link w:val="Heading2"/>
    <w:uiPriority w:val="9"/>
    <w:rsid w:val="00F76D32"/>
    <w:rPr>
      <w:rFonts w:ascii="Arial" w:hAnsi="Arial" w:cs="Arial"/>
      <w:b/>
      <w:iCs/>
      <w:kern w:val="32"/>
      <w:sz w:val="26"/>
      <w:szCs w:val="28"/>
    </w:rPr>
  </w:style>
  <w:style w:type="character" w:customStyle="1" w:styleId="Heading5Char">
    <w:name w:val="Heading 5 Char"/>
    <w:basedOn w:val="DefaultParagraphFont"/>
    <w:link w:val="Heading5"/>
    <w:uiPriority w:val="9"/>
    <w:semiHidden/>
    <w:rsid w:val="009D22A7"/>
    <w:rPr>
      <w:rFonts w:asciiTheme="majorHAnsi" w:eastAsiaTheme="majorEastAsia" w:hAnsiTheme="majorHAnsi" w:cstheme="majorBidi"/>
      <w:color w:val="006D6A" w:themeColor="accent1" w:themeShade="BF"/>
      <w:szCs w:val="24"/>
    </w:rPr>
  </w:style>
  <w:style w:type="character" w:customStyle="1" w:styleId="Heading6Char">
    <w:name w:val="Heading 6 Char"/>
    <w:basedOn w:val="DefaultParagraphFont"/>
    <w:link w:val="Heading6"/>
    <w:uiPriority w:val="9"/>
    <w:semiHidden/>
    <w:rsid w:val="009D22A7"/>
    <w:rPr>
      <w:rFonts w:ascii="Arial" w:eastAsiaTheme="majorEastAsia" w:hAnsi="Arial" w:cstheme="majorBidi"/>
      <w:i/>
      <w:iCs/>
      <w:color w:val="91BC7A" w:themeColor="text2" w:themeShade="BF"/>
      <w:szCs w:val="22"/>
    </w:rPr>
  </w:style>
  <w:style w:type="character" w:customStyle="1" w:styleId="Heading7Char">
    <w:name w:val="Heading 7 Char"/>
    <w:basedOn w:val="DefaultParagraphFont"/>
    <w:link w:val="Heading7"/>
    <w:uiPriority w:val="9"/>
    <w:semiHidden/>
    <w:rsid w:val="009D22A7"/>
    <w:rPr>
      <w:rFonts w:asciiTheme="majorHAnsi" w:eastAsiaTheme="majorEastAsia" w:hAnsiTheme="majorHAnsi" w:cstheme="majorBidi"/>
      <w:i/>
      <w:iCs/>
      <w:color w:val="404040" w:themeColor="text1" w:themeTint="BF"/>
      <w:szCs w:val="22"/>
    </w:rPr>
  </w:style>
  <w:style w:type="character" w:customStyle="1" w:styleId="Heading8Char">
    <w:name w:val="Heading 8 Char"/>
    <w:basedOn w:val="DefaultParagraphFont"/>
    <w:link w:val="Heading8"/>
    <w:uiPriority w:val="9"/>
    <w:semiHidden/>
    <w:rsid w:val="009D22A7"/>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9D22A7"/>
    <w:rPr>
      <w:rFonts w:asciiTheme="majorHAnsi" w:eastAsiaTheme="majorEastAsia" w:hAnsiTheme="majorHAnsi" w:cstheme="majorBidi"/>
      <w:i/>
      <w:iCs/>
      <w:color w:val="404040" w:themeColor="text1" w:themeTint="BF"/>
    </w:rPr>
  </w:style>
  <w:style w:type="paragraph" w:customStyle="1" w:styleId="PCInormal0">
    <w:name w:val="PCI normal"/>
    <w:basedOn w:val="Normal"/>
    <w:qFormat/>
    <w:rsid w:val="009D22A7"/>
    <w:pPr>
      <w:spacing w:before="120" w:after="200"/>
    </w:pPr>
    <w:rPr>
      <w:rFonts w:eastAsiaTheme="minorHAnsi" w:cs="Arial"/>
      <w:szCs w:val="20"/>
    </w:rPr>
  </w:style>
  <w:style w:type="character" w:styleId="UnresolvedMention">
    <w:name w:val="Unresolved Mention"/>
    <w:basedOn w:val="DefaultParagraphFont"/>
    <w:uiPriority w:val="99"/>
    <w:unhideWhenUsed/>
    <w:rsid w:val="009D22A7"/>
    <w:rPr>
      <w:color w:val="605E5C"/>
      <w:shd w:val="clear" w:color="auto" w:fill="E1DFDD"/>
    </w:rPr>
  </w:style>
  <w:style w:type="character" w:customStyle="1" w:styleId="Heading1Char">
    <w:name w:val="Heading 1 Char"/>
    <w:aliases w:val="ch Char,MIGHeading 1 Char,ch1 Char"/>
    <w:basedOn w:val="DefaultParagraphFont"/>
    <w:link w:val="Heading1"/>
    <w:uiPriority w:val="9"/>
    <w:rsid w:val="009D22A7"/>
    <w:rPr>
      <w:rFonts w:ascii="Arial" w:hAnsi="Arial" w:cs="Arial"/>
      <w:b/>
      <w:bCs/>
      <w:kern w:val="32"/>
      <w:sz w:val="32"/>
      <w:szCs w:val="32"/>
    </w:rPr>
  </w:style>
  <w:style w:type="paragraph" w:customStyle="1" w:styleId="TableListBullet">
    <w:name w:val="Table List Bullet"/>
    <w:basedOn w:val="Normal"/>
    <w:qFormat/>
    <w:rsid w:val="00EC4872"/>
    <w:pPr>
      <w:numPr>
        <w:numId w:val="33"/>
      </w:numPr>
      <w:spacing w:before="40" w:after="40"/>
      <w:ind w:left="274"/>
    </w:pPr>
    <w:rPr>
      <w:sz w:val="18"/>
    </w:rPr>
  </w:style>
  <w:style w:type="character" w:customStyle="1" w:styleId="BodyTextChar">
    <w:name w:val="Body Text Char"/>
    <w:basedOn w:val="DefaultParagraphFont"/>
    <w:link w:val="BodyText"/>
    <w:uiPriority w:val="99"/>
    <w:rsid w:val="009D22A7"/>
    <w:rPr>
      <w:rFonts w:ascii="Arial" w:hAnsi="Arial" w:cs="Arial"/>
      <w:i/>
      <w:iCs/>
    </w:rPr>
  </w:style>
  <w:style w:type="character" w:customStyle="1" w:styleId="FootnoteTextChar">
    <w:name w:val="Footnote Text Char"/>
    <w:basedOn w:val="DefaultParagraphFont"/>
    <w:link w:val="FootnoteText"/>
    <w:uiPriority w:val="99"/>
    <w:semiHidden/>
    <w:rsid w:val="009D22A7"/>
    <w:rPr>
      <w:rFonts w:ascii="Arial" w:hAnsi="Arial"/>
      <w:szCs w:val="24"/>
    </w:rPr>
  </w:style>
  <w:style w:type="paragraph" w:customStyle="1" w:styleId="AppNotes">
    <w:name w:val="App Notes"/>
    <w:basedOn w:val="Normal"/>
    <w:qFormat/>
    <w:rsid w:val="009D22A7"/>
    <w:pPr>
      <w:keepNext/>
      <w:spacing w:after="140"/>
    </w:pPr>
    <w:rPr>
      <w:rFonts w:eastAsiaTheme="minorEastAsia" w:cs="Arial"/>
      <w:b/>
      <w:bCs/>
      <w:iCs/>
      <w:color w:val="000000"/>
      <w:sz w:val="18"/>
      <w:szCs w:val="16"/>
    </w:rPr>
  </w:style>
  <w:style w:type="paragraph" w:customStyle="1" w:styleId="Heading3NoNum">
    <w:name w:val="Heading 3 No Num"/>
    <w:basedOn w:val="Heading3"/>
    <w:next w:val="BodyText"/>
    <w:qFormat/>
    <w:rsid w:val="009D22A7"/>
    <w:pPr>
      <w:tabs>
        <w:tab w:val="left" w:pos="1620"/>
      </w:tabs>
      <w:spacing w:before="360" w:after="200" w:line="259" w:lineRule="auto"/>
    </w:pPr>
    <w:rPr>
      <w:rFonts w:eastAsiaTheme="majorEastAsia" w:cstheme="majorBidi"/>
      <w:bCs/>
      <w:color w:val="000000" w:themeColor="text1"/>
      <w:sz w:val="24"/>
      <w:szCs w:val="22"/>
    </w:rPr>
  </w:style>
  <w:style w:type="paragraph" w:customStyle="1" w:styleId="tabletext0">
    <w:name w:val="table text"/>
    <w:basedOn w:val="Normal"/>
    <w:qFormat/>
    <w:rsid w:val="009D22A7"/>
    <w:pPr>
      <w:spacing w:after="40"/>
    </w:pPr>
    <w:rPr>
      <w:rFonts w:cs="Arial"/>
      <w:bCs/>
      <w:iCs/>
      <w:sz w:val="18"/>
    </w:rPr>
  </w:style>
  <w:style w:type="character" w:customStyle="1" w:styleId="GlossaryCharacter">
    <w:name w:val="Glossary Character"/>
    <w:uiPriority w:val="1"/>
    <w:qFormat/>
    <w:rsid w:val="009D22A7"/>
    <w:rPr>
      <w:color w:val="0000FF"/>
    </w:rPr>
  </w:style>
  <w:style w:type="character" w:customStyle="1" w:styleId="Heading3Char">
    <w:name w:val="Heading 3 Char"/>
    <w:aliases w:val="Heading 3 White Char"/>
    <w:basedOn w:val="DefaultParagraphFont"/>
    <w:link w:val="Heading3"/>
    <w:rsid w:val="009D22A7"/>
    <w:rPr>
      <w:rFonts w:ascii="Arial" w:hAnsi="Arial"/>
      <w:b/>
      <w:i/>
      <w:color w:val="333333"/>
      <w:sz w:val="22"/>
      <w:szCs w:val="26"/>
    </w:rPr>
  </w:style>
  <w:style w:type="paragraph" w:customStyle="1" w:styleId="Heading2noNumWhite">
    <w:name w:val="Heading 2 no Num White"/>
    <w:basedOn w:val="Normal"/>
    <w:autoRedefine/>
    <w:qFormat/>
    <w:rsid w:val="009D22A7"/>
    <w:pPr>
      <w:keepNext/>
      <w:keepLines/>
      <w:framePr w:hSpace="180" w:wrap="around" w:vAnchor="text" w:hAnchor="margin" w:y="289"/>
      <w:spacing w:before="360" w:after="200" w:line="259" w:lineRule="auto"/>
      <w:outlineLvl w:val="1"/>
    </w:pPr>
    <w:rPr>
      <w:rFonts w:eastAsiaTheme="majorEastAsia" w:cstheme="majorBidi"/>
      <w:b/>
      <w:bCs/>
      <w:color w:val="FFFFFF" w:themeColor="background1"/>
      <w:szCs w:val="28"/>
    </w:rPr>
  </w:style>
  <w:style w:type="paragraph" w:customStyle="1" w:styleId="Heading2Bold">
    <w:name w:val="Heading 2 Bold"/>
    <w:basedOn w:val="Heading2"/>
    <w:link w:val="Heading2BoldChar"/>
    <w:qFormat/>
    <w:rsid w:val="009D22A7"/>
    <w:pPr>
      <w:keepNext/>
      <w:keepLines/>
      <w:widowControl/>
      <w:tabs>
        <w:tab w:val="clear" w:pos="1620"/>
      </w:tabs>
      <w:spacing w:before="40" w:after="0" w:line="259" w:lineRule="auto"/>
    </w:pPr>
    <w:rPr>
      <w:rFonts w:eastAsiaTheme="majorEastAsia"/>
      <w:bCs/>
      <w:iCs w:val="0"/>
      <w:szCs w:val="26"/>
    </w:rPr>
  </w:style>
  <w:style w:type="character" w:customStyle="1" w:styleId="Heading2BoldChar">
    <w:name w:val="Heading 2 Bold Char"/>
    <w:basedOn w:val="Heading2Char"/>
    <w:link w:val="Heading2Bold"/>
    <w:rsid w:val="009D22A7"/>
    <w:rPr>
      <w:rFonts w:ascii="Arial" w:eastAsiaTheme="majorEastAsia" w:hAnsi="Arial" w:cs="Arial"/>
      <w:b/>
      <w:bCs/>
      <w:iCs w:val="0"/>
      <w:kern w:val="32"/>
      <w:sz w:val="26"/>
      <w:szCs w:val="26"/>
    </w:rPr>
  </w:style>
  <w:style w:type="paragraph" w:customStyle="1" w:styleId="Heading3Bold">
    <w:name w:val="Heading 3 Bold"/>
    <w:basedOn w:val="Heading3"/>
    <w:link w:val="Heading3BoldChar"/>
    <w:qFormat/>
    <w:rsid w:val="009D22A7"/>
    <w:pPr>
      <w:spacing w:before="40" w:after="0" w:line="259" w:lineRule="auto"/>
    </w:pPr>
    <w:rPr>
      <w:rFonts w:eastAsiaTheme="majorEastAsia" w:cs="Arial"/>
      <w:bCs/>
      <w:i w:val="0"/>
      <w:color w:val="FFFFFF" w:themeColor="background1"/>
    </w:rPr>
  </w:style>
  <w:style w:type="character" w:customStyle="1" w:styleId="Heading3BoldChar">
    <w:name w:val="Heading 3 Bold Char"/>
    <w:basedOn w:val="Heading3Char"/>
    <w:link w:val="Heading3Bold"/>
    <w:rsid w:val="009D22A7"/>
    <w:rPr>
      <w:rFonts w:ascii="Arial" w:eastAsiaTheme="majorEastAsia" w:hAnsi="Arial" w:cs="Arial"/>
      <w:b/>
      <w:bCs/>
      <w:i w:val="0"/>
      <w:color w:val="FFFFFF" w:themeColor="background1"/>
      <w:sz w:val="22"/>
      <w:szCs w:val="26"/>
    </w:rPr>
  </w:style>
  <w:style w:type="paragraph" w:customStyle="1" w:styleId="TableBody">
    <w:name w:val="Table Body"/>
    <w:basedOn w:val="Normal"/>
    <w:link w:val="TableBodyChar"/>
    <w:qFormat/>
    <w:rsid w:val="009D22A7"/>
    <w:pPr>
      <w:spacing w:before="40" w:after="60"/>
    </w:pPr>
    <w:rPr>
      <w:rFonts w:eastAsiaTheme="minorEastAsia" w:cstheme="minorBidi"/>
      <w:sz w:val="16"/>
      <w:szCs w:val="22"/>
    </w:rPr>
  </w:style>
  <w:style w:type="paragraph" w:styleId="TOCHeading">
    <w:name w:val="TOC Heading"/>
    <w:basedOn w:val="Normal"/>
    <w:next w:val="Normal"/>
    <w:uiPriority w:val="39"/>
    <w:qFormat/>
    <w:rsid w:val="009D22A7"/>
    <w:pPr>
      <w:spacing w:before="0" w:after="240" w:line="259" w:lineRule="auto"/>
    </w:pPr>
    <w:rPr>
      <w:rFonts w:eastAsiaTheme="minorEastAsia" w:cstheme="minorBidi"/>
      <w:b/>
      <w:sz w:val="32"/>
      <w:szCs w:val="22"/>
    </w:rPr>
  </w:style>
  <w:style w:type="character" w:customStyle="1" w:styleId="BoldItalicCharacter">
    <w:name w:val="Bold + Italic Character"/>
    <w:basedOn w:val="DefaultParagraphFont"/>
    <w:rsid w:val="009D22A7"/>
    <w:rPr>
      <w:b/>
      <w:bCs/>
      <w:i/>
      <w:iCs/>
      <w:color w:val="auto"/>
    </w:rPr>
  </w:style>
  <w:style w:type="character" w:customStyle="1" w:styleId="Heading4Char">
    <w:name w:val="Heading 4 Char"/>
    <w:basedOn w:val="DefaultParagraphFont"/>
    <w:link w:val="Heading4"/>
    <w:uiPriority w:val="9"/>
    <w:rsid w:val="009D22A7"/>
    <w:rPr>
      <w:rFonts w:ascii="Arial Narrow" w:hAnsi="Arial Narrow"/>
      <w:b/>
      <w:bCs/>
      <w:color w:val="000000"/>
    </w:rPr>
  </w:style>
  <w:style w:type="character" w:customStyle="1" w:styleId="BoldCharacter">
    <w:name w:val="Bold Character"/>
    <w:basedOn w:val="DefaultParagraphFont"/>
    <w:uiPriority w:val="1"/>
    <w:qFormat/>
    <w:rsid w:val="009D22A7"/>
    <w:rPr>
      <w:b/>
    </w:rPr>
  </w:style>
  <w:style w:type="paragraph" w:customStyle="1" w:styleId="TableListBullet2">
    <w:name w:val="Table List Bullet 2"/>
    <w:basedOn w:val="TableListBullet"/>
    <w:rsid w:val="009D22A7"/>
    <w:pPr>
      <w:framePr w:wrap="around" w:hAnchor="text"/>
      <w:numPr>
        <w:numId w:val="37"/>
      </w:numPr>
    </w:pPr>
    <w:rPr>
      <w:rFonts w:eastAsiaTheme="minorEastAsia" w:cs="Arial"/>
      <w:szCs w:val="22"/>
      <w:lang w:val="en-NZ"/>
    </w:rPr>
  </w:style>
  <w:style w:type="paragraph" w:customStyle="1" w:styleId="ReqBody">
    <w:name w:val="Req Body"/>
    <w:basedOn w:val="TableBody"/>
    <w:qFormat/>
    <w:rsid w:val="009D22A7"/>
    <w:pPr>
      <w:spacing w:after="120"/>
    </w:pPr>
    <w:rPr>
      <w:sz w:val="20"/>
      <w:szCs w:val="20"/>
    </w:rPr>
  </w:style>
  <w:style w:type="character" w:customStyle="1" w:styleId="CommentSubjectChar">
    <w:name w:val="Comment Subject Char"/>
    <w:basedOn w:val="CommentTextChar"/>
    <w:link w:val="CommentSubject"/>
    <w:uiPriority w:val="99"/>
    <w:semiHidden/>
    <w:rsid w:val="009D22A7"/>
    <w:rPr>
      <w:rFonts w:ascii="Arial" w:hAnsi="Arial"/>
      <w:sz w:val="24"/>
      <w:szCs w:val="24"/>
    </w:rPr>
  </w:style>
  <w:style w:type="paragraph" w:customStyle="1" w:styleId="TableApproach">
    <w:name w:val="Table Approach"/>
    <w:basedOn w:val="TableBody"/>
    <w:next w:val="TableBody"/>
    <w:qFormat/>
    <w:rsid w:val="009D22A7"/>
    <w:pPr>
      <w:spacing w:after="40"/>
    </w:pPr>
    <w:rPr>
      <w:b/>
      <w:sz w:val="20"/>
    </w:rPr>
  </w:style>
  <w:style w:type="paragraph" w:customStyle="1" w:styleId="TableBodyContinue">
    <w:name w:val="Table Body Continue"/>
    <w:basedOn w:val="TableBody"/>
    <w:qFormat/>
    <w:rsid w:val="009D22A7"/>
    <w:pPr>
      <w:spacing w:line="259" w:lineRule="auto"/>
      <w:ind w:left="274"/>
    </w:pPr>
  </w:style>
  <w:style w:type="character" w:customStyle="1" w:styleId="ItalicCharacter">
    <w:name w:val="Italic Character"/>
    <w:basedOn w:val="BoldItalicCharacter"/>
    <w:uiPriority w:val="1"/>
    <w:qFormat/>
    <w:rsid w:val="009D22A7"/>
    <w:rPr>
      <w:b w:val="0"/>
      <w:bCs/>
      <w:i/>
      <w:iCs/>
      <w:color w:val="auto"/>
    </w:rPr>
  </w:style>
  <w:style w:type="paragraph" w:customStyle="1" w:styleId="Copyrightbullet">
    <w:name w:val="Copyright bullet"/>
    <w:basedOn w:val="Normal"/>
    <w:qFormat/>
    <w:rsid w:val="009D22A7"/>
    <w:pPr>
      <w:numPr>
        <w:numId w:val="38"/>
      </w:numPr>
      <w:spacing w:after="0" w:line="240" w:lineRule="auto"/>
    </w:pPr>
    <w:rPr>
      <w:rFonts w:cs="Arial"/>
      <w:i/>
      <w:sz w:val="16"/>
      <w:szCs w:val="20"/>
    </w:rPr>
  </w:style>
  <w:style w:type="paragraph" w:customStyle="1" w:styleId="Heading2NoNum">
    <w:name w:val="Heading 2 No Num"/>
    <w:basedOn w:val="Heading2"/>
    <w:next w:val="BodyText"/>
    <w:link w:val="Heading2NoNumChar"/>
    <w:qFormat/>
    <w:rsid w:val="009D22A7"/>
    <w:pPr>
      <w:keepNext/>
      <w:keepLines/>
      <w:widowControl/>
      <w:tabs>
        <w:tab w:val="clear" w:pos="1620"/>
      </w:tabs>
      <w:spacing w:after="120" w:line="259" w:lineRule="auto"/>
    </w:pPr>
    <w:rPr>
      <w:rFonts w:eastAsiaTheme="majorEastAsia" w:cstheme="majorBidi"/>
      <w:bCs/>
      <w:iCs w:val="0"/>
      <w:color w:val="000000" w:themeColor="text1"/>
      <w:sz w:val="28"/>
    </w:rPr>
  </w:style>
  <w:style w:type="character" w:customStyle="1" w:styleId="Heading2NoNumChar">
    <w:name w:val="Heading 2 No Num Char"/>
    <w:basedOn w:val="Heading2Char"/>
    <w:link w:val="Heading2NoNum"/>
    <w:rsid w:val="009D22A7"/>
    <w:rPr>
      <w:rFonts w:ascii="Arial" w:eastAsiaTheme="majorEastAsia" w:hAnsi="Arial" w:cstheme="majorBidi"/>
      <w:b/>
      <w:bCs/>
      <w:iCs w:val="0"/>
      <w:color w:val="000000" w:themeColor="text1"/>
      <w:kern w:val="32"/>
      <w:sz w:val="28"/>
      <w:szCs w:val="28"/>
    </w:rPr>
  </w:style>
  <w:style w:type="character" w:customStyle="1" w:styleId="normaltextrun">
    <w:name w:val="normaltextrun"/>
    <w:basedOn w:val="DefaultParagraphFont"/>
    <w:rsid w:val="009D22A7"/>
  </w:style>
  <w:style w:type="numbering" w:customStyle="1" w:styleId="CurrentList1">
    <w:name w:val="Current List1"/>
    <w:uiPriority w:val="99"/>
    <w:rsid w:val="009D22A7"/>
    <w:pPr>
      <w:numPr>
        <w:numId w:val="39"/>
      </w:numPr>
    </w:pPr>
  </w:style>
  <w:style w:type="numbering" w:customStyle="1" w:styleId="CurrentList2">
    <w:name w:val="Current List2"/>
    <w:uiPriority w:val="99"/>
    <w:rsid w:val="009D22A7"/>
    <w:pPr>
      <w:numPr>
        <w:numId w:val="40"/>
      </w:numPr>
    </w:pPr>
  </w:style>
  <w:style w:type="numbering" w:customStyle="1" w:styleId="CurrentList3">
    <w:name w:val="Current List3"/>
    <w:uiPriority w:val="99"/>
    <w:rsid w:val="009D22A7"/>
    <w:pPr>
      <w:numPr>
        <w:numId w:val="41"/>
      </w:numPr>
    </w:pPr>
  </w:style>
  <w:style w:type="numbering" w:customStyle="1" w:styleId="CurrentList4">
    <w:name w:val="Current List4"/>
    <w:uiPriority w:val="99"/>
    <w:rsid w:val="009D22A7"/>
    <w:pPr>
      <w:numPr>
        <w:numId w:val="42"/>
      </w:numPr>
    </w:pPr>
  </w:style>
  <w:style w:type="paragraph" w:customStyle="1" w:styleId="Heading3NoTOC">
    <w:name w:val="Heading 3 No TOC"/>
    <w:basedOn w:val="normallevel2"/>
    <w:qFormat/>
    <w:rsid w:val="00A91EB5"/>
    <w:pPr>
      <w:keepNext/>
      <w:spacing w:before="240"/>
      <w:ind w:left="0"/>
    </w:pPr>
    <w:rPr>
      <w:b/>
      <w:i/>
      <w:sz w:val="22"/>
      <w:szCs w:val="22"/>
    </w:rPr>
  </w:style>
  <w:style w:type="paragraph" w:customStyle="1" w:styleId="TableHeader">
    <w:name w:val="Table Header"/>
    <w:basedOn w:val="Normal"/>
    <w:qFormat/>
    <w:rsid w:val="00397648"/>
    <w:pPr>
      <w:keepNext/>
      <w:spacing w:before="120" w:after="40" w:line="240" w:lineRule="auto"/>
      <w:jc w:val="center"/>
    </w:pPr>
    <w:rPr>
      <w:rFonts w:eastAsiaTheme="minorEastAsia" w:cstheme="minorBidi"/>
      <w:b/>
      <w:color w:val="FFFFFF" w:themeColor="background1"/>
      <w:szCs w:val="22"/>
    </w:rPr>
  </w:style>
  <w:style w:type="character" w:customStyle="1" w:styleId="TableBodyChar">
    <w:name w:val="Table Body Char"/>
    <w:basedOn w:val="DefaultParagraphFont"/>
    <w:link w:val="TableBody"/>
    <w:rsid w:val="00733D94"/>
    <w:rPr>
      <w:rFonts w:ascii="Arial" w:eastAsiaTheme="minorEastAsia" w:hAnsi="Arial" w:cstheme="minorBidi"/>
      <w:sz w:val="1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3513076">
      <w:bodyDiv w:val="1"/>
      <w:marLeft w:val="0"/>
      <w:marRight w:val="0"/>
      <w:marTop w:val="0"/>
      <w:marBottom w:val="0"/>
      <w:divBdr>
        <w:top w:val="none" w:sz="0" w:space="0" w:color="auto"/>
        <w:left w:val="none" w:sz="0" w:space="0" w:color="auto"/>
        <w:bottom w:val="none" w:sz="0" w:space="0" w:color="auto"/>
        <w:right w:val="none" w:sz="0" w:space="0" w:color="auto"/>
      </w:divBdr>
    </w:div>
    <w:div w:id="267927376">
      <w:bodyDiv w:val="1"/>
      <w:marLeft w:val="0"/>
      <w:marRight w:val="0"/>
      <w:marTop w:val="0"/>
      <w:marBottom w:val="0"/>
      <w:divBdr>
        <w:top w:val="none" w:sz="0" w:space="0" w:color="auto"/>
        <w:left w:val="none" w:sz="0" w:space="0" w:color="auto"/>
        <w:bottom w:val="none" w:sz="0" w:space="0" w:color="auto"/>
        <w:right w:val="none" w:sz="0" w:space="0" w:color="auto"/>
      </w:divBdr>
    </w:div>
    <w:div w:id="473908494">
      <w:bodyDiv w:val="1"/>
      <w:marLeft w:val="0"/>
      <w:marRight w:val="0"/>
      <w:marTop w:val="0"/>
      <w:marBottom w:val="0"/>
      <w:divBdr>
        <w:top w:val="none" w:sz="0" w:space="0" w:color="auto"/>
        <w:left w:val="none" w:sz="0" w:space="0" w:color="auto"/>
        <w:bottom w:val="none" w:sz="0" w:space="0" w:color="auto"/>
        <w:right w:val="none" w:sz="0" w:space="0" w:color="auto"/>
      </w:divBdr>
    </w:div>
    <w:div w:id="548616142">
      <w:bodyDiv w:val="1"/>
      <w:marLeft w:val="0"/>
      <w:marRight w:val="0"/>
      <w:marTop w:val="0"/>
      <w:marBottom w:val="0"/>
      <w:divBdr>
        <w:top w:val="none" w:sz="0" w:space="0" w:color="auto"/>
        <w:left w:val="none" w:sz="0" w:space="0" w:color="auto"/>
        <w:bottom w:val="none" w:sz="0" w:space="0" w:color="auto"/>
        <w:right w:val="none" w:sz="0" w:space="0" w:color="auto"/>
      </w:divBdr>
    </w:div>
    <w:div w:id="660932053">
      <w:bodyDiv w:val="1"/>
      <w:marLeft w:val="0"/>
      <w:marRight w:val="0"/>
      <w:marTop w:val="0"/>
      <w:marBottom w:val="0"/>
      <w:divBdr>
        <w:top w:val="none" w:sz="0" w:space="0" w:color="auto"/>
        <w:left w:val="none" w:sz="0" w:space="0" w:color="auto"/>
        <w:bottom w:val="none" w:sz="0" w:space="0" w:color="auto"/>
        <w:right w:val="none" w:sz="0" w:space="0" w:color="auto"/>
      </w:divBdr>
    </w:div>
    <w:div w:id="1143231711">
      <w:bodyDiv w:val="1"/>
      <w:marLeft w:val="0"/>
      <w:marRight w:val="0"/>
      <w:marTop w:val="0"/>
      <w:marBottom w:val="0"/>
      <w:divBdr>
        <w:top w:val="none" w:sz="0" w:space="0" w:color="auto"/>
        <w:left w:val="none" w:sz="0" w:space="0" w:color="auto"/>
        <w:bottom w:val="none" w:sz="0" w:space="0" w:color="auto"/>
        <w:right w:val="none" w:sz="0" w:space="0" w:color="auto"/>
      </w:divBdr>
    </w:div>
    <w:div w:id="1233008717">
      <w:bodyDiv w:val="1"/>
      <w:marLeft w:val="0"/>
      <w:marRight w:val="0"/>
      <w:marTop w:val="0"/>
      <w:marBottom w:val="0"/>
      <w:divBdr>
        <w:top w:val="none" w:sz="0" w:space="0" w:color="auto"/>
        <w:left w:val="none" w:sz="0" w:space="0" w:color="auto"/>
        <w:bottom w:val="none" w:sz="0" w:space="0" w:color="auto"/>
        <w:right w:val="none" w:sz="0" w:space="0" w:color="auto"/>
      </w:divBdr>
    </w:div>
    <w:div w:id="1302887285">
      <w:bodyDiv w:val="1"/>
      <w:marLeft w:val="0"/>
      <w:marRight w:val="0"/>
      <w:marTop w:val="0"/>
      <w:marBottom w:val="0"/>
      <w:divBdr>
        <w:top w:val="none" w:sz="0" w:space="0" w:color="auto"/>
        <w:left w:val="none" w:sz="0" w:space="0" w:color="auto"/>
        <w:bottom w:val="none" w:sz="0" w:space="0" w:color="auto"/>
        <w:right w:val="none" w:sz="0" w:space="0" w:color="auto"/>
      </w:divBdr>
    </w:div>
    <w:div w:id="1687054455">
      <w:bodyDiv w:val="1"/>
      <w:marLeft w:val="0"/>
      <w:marRight w:val="0"/>
      <w:marTop w:val="0"/>
      <w:marBottom w:val="0"/>
      <w:divBdr>
        <w:top w:val="none" w:sz="0" w:space="0" w:color="auto"/>
        <w:left w:val="none" w:sz="0" w:space="0" w:color="auto"/>
        <w:bottom w:val="none" w:sz="0" w:space="0" w:color="auto"/>
        <w:right w:val="none" w:sz="0" w:space="0" w:color="auto"/>
      </w:divBdr>
    </w:div>
    <w:div w:id="1747875485">
      <w:bodyDiv w:val="1"/>
      <w:marLeft w:val="0"/>
      <w:marRight w:val="0"/>
      <w:marTop w:val="0"/>
      <w:marBottom w:val="0"/>
      <w:divBdr>
        <w:top w:val="none" w:sz="0" w:space="0" w:color="auto"/>
        <w:left w:val="none" w:sz="0" w:space="0" w:color="auto"/>
        <w:bottom w:val="none" w:sz="0" w:space="0" w:color="auto"/>
        <w:right w:val="none" w:sz="0" w:space="0" w:color="auto"/>
      </w:divBdr>
    </w:div>
    <w:div w:id="1866165905">
      <w:bodyDiv w:val="1"/>
      <w:marLeft w:val="0"/>
      <w:marRight w:val="0"/>
      <w:marTop w:val="0"/>
      <w:marBottom w:val="0"/>
      <w:divBdr>
        <w:top w:val="none" w:sz="0" w:space="0" w:color="auto"/>
        <w:left w:val="none" w:sz="0" w:space="0" w:color="auto"/>
        <w:bottom w:val="none" w:sz="0" w:space="0" w:color="auto"/>
        <w:right w:val="none" w:sz="0" w:space="0" w:color="auto"/>
      </w:divBdr>
    </w:div>
    <w:div w:id="1932927265">
      <w:bodyDiv w:val="1"/>
      <w:marLeft w:val="0"/>
      <w:marRight w:val="0"/>
      <w:marTop w:val="0"/>
      <w:marBottom w:val="0"/>
      <w:divBdr>
        <w:top w:val="none" w:sz="0" w:space="0" w:color="auto"/>
        <w:left w:val="none" w:sz="0" w:space="0" w:color="auto"/>
        <w:bottom w:val="none" w:sz="0" w:space="0" w:color="auto"/>
        <w:right w:val="none" w:sz="0" w:space="0" w:color="auto"/>
      </w:divBdr>
    </w:div>
    <w:div w:id="1995335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3.xml"/><Relationship Id="rId26" Type="http://schemas.openxmlformats.org/officeDocument/2006/relationships/footer" Target="footer9.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2.xml"/><Relationship Id="rId25"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yperlink" Target="http://www.pcisecuritystandards.org" TargetMode="Externa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7.xml"/><Relationship Id="rId32" Type="http://schemas.openxmlformats.org/officeDocument/2006/relationships/customXml" Target="../customXml/item6.xml"/><Relationship Id="rId5" Type="http://schemas.openxmlformats.org/officeDocument/2006/relationships/numbering" Target="numbering.xml"/><Relationship Id="rId15" Type="http://schemas.openxmlformats.org/officeDocument/2006/relationships/hyperlink" Target="https://www.pcisecuritystandards.org/pci_security/glossary" TargetMode="External"/><Relationship Id="rId23" Type="http://schemas.openxmlformats.org/officeDocument/2006/relationships/header" Target="header4.xml"/><Relationship Id="rId28" Type="http://schemas.openxmlformats.org/officeDocument/2006/relationships/footer" Target="footer10.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yperlink" Target="https://www.pcisecuritystandards.org/about_us/"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pcisecuritystandard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PCI Docs">
  <a:themeElements>
    <a:clrScheme name="Custom 5">
      <a:dk1>
        <a:sysClr val="windowText" lastClr="000000"/>
      </a:dk1>
      <a:lt1>
        <a:sysClr val="window" lastClr="FFFFFF"/>
      </a:lt1>
      <a:dk2>
        <a:srgbClr val="CBDFC0"/>
      </a:dk2>
      <a:lt2>
        <a:srgbClr val="EAF1DD"/>
      </a:lt2>
      <a:accent1>
        <a:srgbClr val="00928F"/>
      </a:accent1>
      <a:accent2>
        <a:srgbClr val="337578"/>
      </a:accent2>
      <a:accent3>
        <a:srgbClr val="C1E6E5"/>
      </a:accent3>
      <a:accent4>
        <a:srgbClr val="0A5D66"/>
      </a:accent4>
      <a:accent5>
        <a:srgbClr val="DBEBEF"/>
      </a:accent5>
      <a:accent6>
        <a:srgbClr val="ECF5F7"/>
      </a:accent6>
      <a:hlink>
        <a:srgbClr val="337578"/>
      </a:hlink>
      <a:folHlink>
        <a:srgbClr val="242E68"/>
      </a:folHlink>
    </a:clrScheme>
    <a:fontScheme name="Default Desig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raClrScheme>
      <a:clrScheme name="Default Design 1">
        <a:dk1>
          <a:srgbClr val="000000"/>
        </a:dk1>
        <a:lt1>
          <a:srgbClr val="FFFFFF"/>
        </a:lt1>
        <a:dk2>
          <a:srgbClr val="000000"/>
        </a:dk2>
        <a:lt2>
          <a:srgbClr val="808080"/>
        </a:lt2>
        <a:accent1>
          <a:srgbClr val="BBE0E3"/>
        </a:accent1>
        <a:accent2>
          <a:srgbClr val="333399"/>
        </a:accent2>
        <a:accent3>
          <a:srgbClr val="FFFFFF"/>
        </a:accent3>
        <a:accent4>
          <a:srgbClr val="000000"/>
        </a:accent4>
        <a:accent5>
          <a:srgbClr val="DAEDEF"/>
        </a:accent5>
        <a:accent6>
          <a:srgbClr val="2D2D8A"/>
        </a:accent6>
        <a:hlink>
          <a:srgbClr val="009999"/>
        </a:hlink>
        <a:folHlink>
          <a:srgbClr val="99CC00"/>
        </a:folHlink>
      </a:clrScheme>
      <a:clrMap bg1="lt1" tx1="dk1" bg2="lt2" tx2="dk2" accent1="accent1" accent2="accent2" accent3="accent3" accent4="accent4" accent5="accent5" accent6="accent6" hlink="hlink" folHlink="folHlink"/>
    </a:extraClrScheme>
    <a:extraClrScheme>
      <a:clrScheme name="Default Design 2">
        <a:dk1>
          <a:srgbClr val="000000"/>
        </a:dk1>
        <a:lt1>
          <a:srgbClr val="FFFFFF"/>
        </a:lt1>
        <a:dk2>
          <a:srgbClr val="000000"/>
        </a:dk2>
        <a:lt2>
          <a:srgbClr val="969696"/>
        </a:lt2>
        <a:accent1>
          <a:srgbClr val="FBDF53"/>
        </a:accent1>
        <a:accent2>
          <a:srgbClr val="FF9966"/>
        </a:accent2>
        <a:accent3>
          <a:srgbClr val="FFFFFF"/>
        </a:accent3>
        <a:accent4>
          <a:srgbClr val="000000"/>
        </a:accent4>
        <a:accent5>
          <a:srgbClr val="FDECB3"/>
        </a:accent5>
        <a:accent6>
          <a:srgbClr val="E78A5C"/>
        </a:accent6>
        <a:hlink>
          <a:srgbClr val="CC3300"/>
        </a:hlink>
        <a:folHlink>
          <a:srgbClr val="996600"/>
        </a:folHlink>
      </a:clrScheme>
      <a:clrMap bg1="lt1" tx1="dk1" bg2="lt2" tx2="dk2" accent1="accent1" accent2="accent2" accent3="accent3" accent4="accent4" accent5="accent5" accent6="accent6" hlink="hlink" folHlink="folHlink"/>
    </a:extraClrScheme>
    <a:extraClrScheme>
      <a:clrScheme name="Default Design 3">
        <a:dk1>
          <a:srgbClr val="000000"/>
        </a:dk1>
        <a:lt1>
          <a:srgbClr val="FFFFFF"/>
        </a:lt1>
        <a:dk2>
          <a:srgbClr val="000000"/>
        </a:dk2>
        <a:lt2>
          <a:srgbClr val="808080"/>
        </a:lt2>
        <a:accent1>
          <a:srgbClr val="99CCFF"/>
        </a:accent1>
        <a:accent2>
          <a:srgbClr val="CCCCFF"/>
        </a:accent2>
        <a:accent3>
          <a:srgbClr val="FFFFFF"/>
        </a:accent3>
        <a:accent4>
          <a:srgbClr val="000000"/>
        </a:accent4>
        <a:accent5>
          <a:srgbClr val="CAE2FF"/>
        </a:accent5>
        <a:accent6>
          <a:srgbClr val="B9B9E7"/>
        </a:accent6>
        <a:hlink>
          <a:srgbClr val="3333CC"/>
        </a:hlink>
        <a:folHlink>
          <a:srgbClr val="AF67FF"/>
        </a:folHlink>
      </a:clrScheme>
      <a:clrMap bg1="lt1" tx1="dk1" bg2="lt2" tx2="dk2" accent1="accent1" accent2="accent2" accent3="accent3" accent4="accent4" accent5="accent5" accent6="accent6" hlink="hlink" folHlink="folHlink"/>
    </a:extraClrScheme>
    <a:extraClrScheme>
      <a:clrScheme name="Default Design 4">
        <a:dk1>
          <a:srgbClr val="000000"/>
        </a:dk1>
        <a:lt1>
          <a:srgbClr val="DEF6F1"/>
        </a:lt1>
        <a:dk2>
          <a:srgbClr val="000000"/>
        </a:dk2>
        <a:lt2>
          <a:srgbClr val="969696"/>
        </a:lt2>
        <a:accent1>
          <a:srgbClr val="FFFFFF"/>
        </a:accent1>
        <a:accent2>
          <a:srgbClr val="8DC6FF"/>
        </a:accent2>
        <a:accent3>
          <a:srgbClr val="ECFAF7"/>
        </a:accent3>
        <a:accent4>
          <a:srgbClr val="000000"/>
        </a:accent4>
        <a:accent5>
          <a:srgbClr val="FFFFFF"/>
        </a:accent5>
        <a:accent6>
          <a:srgbClr val="7FB3E7"/>
        </a:accent6>
        <a:hlink>
          <a:srgbClr val="0066CC"/>
        </a:hlink>
        <a:folHlink>
          <a:srgbClr val="00A800"/>
        </a:folHlink>
      </a:clrScheme>
      <a:clrMap bg1="lt1" tx1="dk1" bg2="lt2" tx2="dk2" accent1="accent1" accent2="accent2" accent3="accent3" accent4="accent4" accent5="accent5" accent6="accent6" hlink="hlink" folHlink="folHlink"/>
    </a:extraClrScheme>
    <a:extraClrScheme>
      <a:clrScheme name="Default Design 5">
        <a:dk1>
          <a:srgbClr val="000000"/>
        </a:dk1>
        <a:lt1>
          <a:srgbClr val="FFFFD9"/>
        </a:lt1>
        <a:dk2>
          <a:srgbClr val="000000"/>
        </a:dk2>
        <a:lt2>
          <a:srgbClr val="777777"/>
        </a:lt2>
        <a:accent1>
          <a:srgbClr val="FFFFF7"/>
        </a:accent1>
        <a:accent2>
          <a:srgbClr val="33CCCC"/>
        </a:accent2>
        <a:accent3>
          <a:srgbClr val="FFFFE9"/>
        </a:accent3>
        <a:accent4>
          <a:srgbClr val="000000"/>
        </a:accent4>
        <a:accent5>
          <a:srgbClr val="FFFFFA"/>
        </a:accent5>
        <a:accent6>
          <a:srgbClr val="2DB9B9"/>
        </a:accent6>
        <a:hlink>
          <a:srgbClr val="FF5050"/>
        </a:hlink>
        <a:folHlink>
          <a:srgbClr val="FF9900"/>
        </a:folHlink>
      </a:clrScheme>
      <a:clrMap bg1="lt1" tx1="dk1" bg2="lt2" tx2="dk2" accent1="accent1" accent2="accent2" accent3="accent3" accent4="accent4" accent5="accent5" accent6="accent6" hlink="hlink" folHlink="folHlink"/>
    </a:extraClrScheme>
    <a:extraClrScheme>
      <a:clrScheme name="Default Design 6">
        <a:dk1>
          <a:srgbClr val="005A58"/>
        </a:dk1>
        <a:lt1>
          <a:srgbClr val="FFFFFF"/>
        </a:lt1>
        <a:dk2>
          <a:srgbClr val="008080"/>
        </a:dk2>
        <a:lt2>
          <a:srgbClr val="FFFF99"/>
        </a:lt2>
        <a:accent1>
          <a:srgbClr val="006462"/>
        </a:accent1>
        <a:accent2>
          <a:srgbClr val="6D6FC7"/>
        </a:accent2>
        <a:accent3>
          <a:srgbClr val="AAC0C0"/>
        </a:accent3>
        <a:accent4>
          <a:srgbClr val="DADADA"/>
        </a:accent4>
        <a:accent5>
          <a:srgbClr val="AAB8B7"/>
        </a:accent5>
        <a:accent6>
          <a:srgbClr val="6264B4"/>
        </a:accent6>
        <a:hlink>
          <a:srgbClr val="00FFFF"/>
        </a:hlink>
        <a:folHlink>
          <a:srgbClr val="00FF00"/>
        </a:folHlink>
      </a:clrScheme>
      <a:clrMap bg1="dk2" tx1="lt1" bg2="dk1" tx2="lt2" accent1="accent1" accent2="accent2" accent3="accent3" accent4="accent4" accent5="accent5" accent6="accent6" hlink="hlink" folHlink="folHlink"/>
    </a:extraClrScheme>
    <a:extraClrScheme>
      <a:clrScheme name="Default Design 7">
        <a:dk1>
          <a:srgbClr val="5C1F00"/>
        </a:dk1>
        <a:lt1>
          <a:srgbClr val="FFFFFF"/>
        </a:lt1>
        <a:dk2>
          <a:srgbClr val="800000"/>
        </a:dk2>
        <a:lt2>
          <a:srgbClr val="DFD293"/>
        </a:lt2>
        <a:accent1>
          <a:srgbClr val="CC3300"/>
        </a:accent1>
        <a:accent2>
          <a:srgbClr val="BE7960"/>
        </a:accent2>
        <a:accent3>
          <a:srgbClr val="C0AAAA"/>
        </a:accent3>
        <a:accent4>
          <a:srgbClr val="DADADA"/>
        </a:accent4>
        <a:accent5>
          <a:srgbClr val="E2ADAA"/>
        </a:accent5>
        <a:accent6>
          <a:srgbClr val="AC6D56"/>
        </a:accent6>
        <a:hlink>
          <a:srgbClr val="FFFF99"/>
        </a:hlink>
        <a:folHlink>
          <a:srgbClr val="D3A219"/>
        </a:folHlink>
      </a:clrScheme>
      <a:clrMap bg1="dk2" tx1="lt1" bg2="dk1" tx2="lt2" accent1="accent1" accent2="accent2" accent3="accent3" accent4="accent4" accent5="accent5" accent6="accent6" hlink="hlink" folHlink="folHlink"/>
    </a:extraClrScheme>
    <a:extraClrScheme>
      <a:clrScheme name="Default Design 8">
        <a:dk1>
          <a:srgbClr val="003366"/>
        </a:dk1>
        <a:lt1>
          <a:srgbClr val="FFFFFF"/>
        </a:lt1>
        <a:dk2>
          <a:srgbClr val="000099"/>
        </a:dk2>
        <a:lt2>
          <a:srgbClr val="CCFFFF"/>
        </a:lt2>
        <a:accent1>
          <a:srgbClr val="3366CC"/>
        </a:accent1>
        <a:accent2>
          <a:srgbClr val="00B000"/>
        </a:accent2>
        <a:accent3>
          <a:srgbClr val="AAAACA"/>
        </a:accent3>
        <a:accent4>
          <a:srgbClr val="DADADA"/>
        </a:accent4>
        <a:accent5>
          <a:srgbClr val="ADB8E2"/>
        </a:accent5>
        <a:accent6>
          <a:srgbClr val="009F00"/>
        </a:accent6>
        <a:hlink>
          <a:srgbClr val="66CCFF"/>
        </a:hlink>
        <a:folHlink>
          <a:srgbClr val="FFE701"/>
        </a:folHlink>
      </a:clrScheme>
      <a:clrMap bg1="dk2" tx1="lt1" bg2="dk1" tx2="lt2" accent1="accent1" accent2="accent2" accent3="accent3" accent4="accent4" accent5="accent5" accent6="accent6" hlink="hlink" folHlink="folHlink"/>
    </a:extraClrScheme>
    <a:extraClrScheme>
      <a:clrScheme name="Default Design 9">
        <a:dk1>
          <a:srgbClr val="336699"/>
        </a:dk1>
        <a:lt1>
          <a:srgbClr val="FFFFFF"/>
        </a:lt1>
        <a:dk2>
          <a:srgbClr val="000000"/>
        </a:dk2>
        <a:lt2>
          <a:srgbClr val="E3EBF1"/>
        </a:lt2>
        <a:accent1>
          <a:srgbClr val="003399"/>
        </a:accent1>
        <a:accent2>
          <a:srgbClr val="468A4B"/>
        </a:accent2>
        <a:accent3>
          <a:srgbClr val="AAAAAA"/>
        </a:accent3>
        <a:accent4>
          <a:srgbClr val="DADADA"/>
        </a:accent4>
        <a:accent5>
          <a:srgbClr val="AAADCA"/>
        </a:accent5>
        <a:accent6>
          <a:srgbClr val="3F7D43"/>
        </a:accent6>
        <a:hlink>
          <a:srgbClr val="66CCFF"/>
        </a:hlink>
        <a:folHlink>
          <a:srgbClr val="F0E500"/>
        </a:folHlink>
      </a:clrScheme>
      <a:clrMap bg1="dk2" tx1="lt1" bg2="dk1" tx2="lt2" accent1="accent1" accent2="accent2" accent3="accent3" accent4="accent4" accent5="accent5" accent6="accent6" hlink="hlink" folHlink="folHlink"/>
    </a:extraClrScheme>
    <a:extraClrScheme>
      <a:clrScheme name="Default Design 10">
        <a:dk1>
          <a:srgbClr val="777777"/>
        </a:dk1>
        <a:lt1>
          <a:srgbClr val="FFFFFF"/>
        </a:lt1>
        <a:dk2>
          <a:srgbClr val="686B5D"/>
        </a:dk2>
        <a:lt2>
          <a:srgbClr val="D1D1CB"/>
        </a:lt2>
        <a:accent1>
          <a:srgbClr val="909082"/>
        </a:accent1>
        <a:accent2>
          <a:srgbClr val="809EA8"/>
        </a:accent2>
        <a:accent3>
          <a:srgbClr val="B9BAB6"/>
        </a:accent3>
        <a:accent4>
          <a:srgbClr val="DADADA"/>
        </a:accent4>
        <a:accent5>
          <a:srgbClr val="C6C6C1"/>
        </a:accent5>
        <a:accent6>
          <a:srgbClr val="738F98"/>
        </a:accent6>
        <a:hlink>
          <a:srgbClr val="FFCC66"/>
        </a:hlink>
        <a:folHlink>
          <a:srgbClr val="E9DCB9"/>
        </a:folHlink>
      </a:clrScheme>
      <a:clrMap bg1="dk2" tx1="lt1" bg2="dk1" tx2="lt2" accent1="accent1" accent2="accent2" accent3="accent3" accent4="accent4" accent5="accent5" accent6="accent6" hlink="hlink" folHlink="folHlink"/>
    </a:extraClrScheme>
    <a:extraClrScheme>
      <a:clrScheme name="Default Design 11">
        <a:dk1>
          <a:srgbClr val="3E3E5C"/>
        </a:dk1>
        <a:lt1>
          <a:srgbClr val="FFFFFF"/>
        </a:lt1>
        <a:dk2>
          <a:srgbClr val="666699"/>
        </a:dk2>
        <a:lt2>
          <a:srgbClr val="FFFFFF"/>
        </a:lt2>
        <a:accent1>
          <a:srgbClr val="60597B"/>
        </a:accent1>
        <a:accent2>
          <a:srgbClr val="6666FF"/>
        </a:accent2>
        <a:accent3>
          <a:srgbClr val="B8B8CA"/>
        </a:accent3>
        <a:accent4>
          <a:srgbClr val="DADADA"/>
        </a:accent4>
        <a:accent5>
          <a:srgbClr val="B6B5BF"/>
        </a:accent5>
        <a:accent6>
          <a:srgbClr val="5C5CE7"/>
        </a:accent6>
        <a:hlink>
          <a:srgbClr val="99CCFF"/>
        </a:hlink>
        <a:folHlink>
          <a:srgbClr val="FFFF99"/>
        </a:folHlink>
      </a:clrScheme>
      <a:clrMap bg1="dk2" tx1="lt1" bg2="dk1" tx2="lt2" accent1="accent1" accent2="accent2" accent3="accent3" accent4="accent4" accent5="accent5" accent6="accent6" hlink="hlink" folHlink="folHlink"/>
    </a:extraClrScheme>
    <a:extraClrScheme>
      <a:clrScheme name="Default Design 12">
        <a:dk1>
          <a:srgbClr val="2D2015"/>
        </a:dk1>
        <a:lt1>
          <a:srgbClr val="FFFFFF"/>
        </a:lt1>
        <a:dk2>
          <a:srgbClr val="523E26"/>
        </a:dk2>
        <a:lt2>
          <a:srgbClr val="DFC08D"/>
        </a:lt2>
        <a:accent1>
          <a:srgbClr val="8C7B70"/>
        </a:accent1>
        <a:accent2>
          <a:srgbClr val="8F5F2F"/>
        </a:accent2>
        <a:accent3>
          <a:srgbClr val="B3AFAC"/>
        </a:accent3>
        <a:accent4>
          <a:srgbClr val="DADADA"/>
        </a:accent4>
        <a:accent5>
          <a:srgbClr val="C5BFBB"/>
        </a:accent5>
        <a:accent6>
          <a:srgbClr val="81552A"/>
        </a:accent6>
        <a:hlink>
          <a:srgbClr val="CCB400"/>
        </a:hlink>
        <a:folHlink>
          <a:srgbClr val="8C9EA0"/>
        </a:folHlink>
      </a:clrScheme>
      <a:clrMap bg1="dk2" tx1="lt1" bg2="dk1" tx2="lt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240e89-3532-49c7-9aa3-f3298b29a84c" xsi:nil="true"/>
    <Language xmlns="http://schemas.microsoft.com/sharepoint/v3">English</Language>
    <DocumentOwner xmlns="26240e89-3532-49c7-9aa3-f3298b29a84c">
      <UserInfo>
        <DisplayName>Lauren Holloway</DisplayName>
        <AccountId>25</AccountId>
        <AccountType/>
      </UserInfo>
    </DocumentOwner>
    <DocumentApprovedDate xmlns="26240e89-3532-49c7-9aa3-f3298b29a84c">2024-10-11T07:00:00+00:00</DocumentApprovedDate>
    <Version_x0020_Notes xmlns="5405bde9-94a4-4593-a6b5-0a3d12ff8b0e" xsi:nil="true"/>
    <SortOrder xmlns="26240e89-3532-49c7-9aa3-f3298b29a84c" xsi:nil="true"/>
    <RequiresIPAgreement xmlns="26240e89-3532-49c7-9aa3-f3298b29a84c">false</RequiresIPAgreement>
    <DocLink xmlns="26240e89-3532-49c7-9aa3-f3298b29a84c">
      <Url xsi:nil="true"/>
      <Description xsi:nil="true"/>
    </DocLink>
    <RequiresDTRAgreement xmlns="26240e89-3532-49c7-9aa3-f3298b29a84c">false</RequiresDTRAgreement>
    <PCIControlledDocStatus xmlns="26240e89-3532-49c7-9aa3-f3298b29a84c">Active</PCIControlledDocStatus>
    <g3cb6027c5fa4fd4ba4fd85acc51570e xmlns="26240e89-3532-49c7-9aa3-f3298b29a84c">
      <Terms xmlns="http://schemas.microsoft.com/office/infopath/2007/PartnerControls"/>
    </g3cb6027c5fa4fd4ba4fd85acc51570e>
    <StandardVersion xmlns="26240e89-3532-49c7-9aa3-f3298b29a84c">v4.0.1</StandardVersion>
    <RequiresAgreement xmlns="26240e89-3532-49c7-9aa3-f3298b29a84c">false</RequiresAgreement>
    <Reference xmlns="26240e89-3532-49c7-9aa3-f3298b29a84c">saq_c_4.0.1</Reference>
    <ControlledSPVersion xmlns="26240e89-3532-49c7-9aa3-f3298b29a84c" xsi:nil="true"/>
    <WorkingDocLink xmlns="26240e89-3532-49c7-9aa3-f3298b29a84c">
      <Url xsi:nil="true"/>
      <Description xsi:nil="true"/>
    </WorkingDocLink>
    <DocumentPublishedDate xmlns="26240e89-3532-49c7-9aa3-f3298b29a84c">2024-10-11T07:00:00+00:00</DocumentPublishedDate>
    <_dlc_DocId xmlns="72d222dc-d9d1-4b23-b5d6-dadbd3c86d8b">E47ZJQC26PNT-1060509697-5039</_dlc_DocId>
    <_dlc_DocIdUrl xmlns="72d222dc-d9d1-4b23-b5d6-dadbd3c86d8b">
      <Url>https://pcissc.sharepoint.com/sites/PublishedDocuments/_layouts/15/DocIdRedir.aspx?ID=E47ZJQC26PNT-1060509697-5039</Url>
      <Description>E47ZJQC26PNT-1060509697-5039</Description>
    </_dlc_DocIdUrl>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PCI Controlled Document" ma:contentTypeID="0x0101001D183BBA334FFB47A702B57A412CE082008FA3FDFDA20BD7419751FB3AAB188EA4" ma:contentTypeVersion="184" ma:contentTypeDescription="" ma:contentTypeScope="" ma:versionID="788d5173532f4397f5ef2fb7a12d4860">
  <xsd:schema xmlns:xsd="http://www.w3.org/2001/XMLSchema" xmlns:xs="http://www.w3.org/2001/XMLSchema" xmlns:p="http://schemas.microsoft.com/office/2006/metadata/properties" xmlns:ns1="http://schemas.microsoft.com/sharepoint/v3" xmlns:ns2="26240e89-3532-49c7-9aa3-f3298b29a84c" xmlns:ns3="72d222dc-d9d1-4b23-b5d6-dadbd3c86d8b" xmlns:ns4="5405bde9-94a4-4593-a6b5-0a3d12ff8b0e" targetNamespace="http://schemas.microsoft.com/office/2006/metadata/properties" ma:root="true" ma:fieldsID="f8a55b9e3581fa56d82d536863aa6397" ns1:_="" ns2:_="" ns3:_="" ns4:_="">
    <xsd:import namespace="http://schemas.microsoft.com/sharepoint/v3"/>
    <xsd:import namespace="26240e89-3532-49c7-9aa3-f3298b29a84c"/>
    <xsd:import namespace="72d222dc-d9d1-4b23-b5d6-dadbd3c86d8b"/>
    <xsd:import namespace="5405bde9-94a4-4593-a6b5-0a3d12ff8b0e"/>
    <xsd:element name="properties">
      <xsd:complexType>
        <xsd:sequence>
          <xsd:element name="documentManagement">
            <xsd:complexType>
              <xsd:all>
                <xsd:element ref="ns2:DocumentOwner" minOccurs="0"/>
                <xsd:element ref="ns2:StandardVersion" minOccurs="0"/>
                <xsd:element ref="ns2:PCIControlledDocStatus" minOccurs="0"/>
                <xsd:element ref="ns2:DocumentApprovedDate" minOccurs="0"/>
                <xsd:element ref="ns2:DocumentPublishedDate" minOccurs="0"/>
                <xsd:element ref="ns2:g3cb6027c5fa4fd4ba4fd85acc51570e" minOccurs="0"/>
                <xsd:element ref="ns2:TaxCatchAll" minOccurs="0"/>
                <xsd:element ref="ns2:TaxCatchAllLabel" minOccurs="0"/>
                <xsd:element ref="ns2:DocLink" minOccurs="0"/>
                <xsd:element ref="ns2:ControlledSPVersion" minOccurs="0"/>
                <xsd:element ref="ns2:WorkingDocLink" minOccurs="0"/>
                <xsd:element ref="ns2:RequiresAgreement" minOccurs="0"/>
                <xsd:element ref="ns2:Reference" minOccurs="0"/>
                <xsd:element ref="ns2:SortOrder" minOccurs="0"/>
                <xsd:element ref="ns1:Language" minOccurs="0"/>
                <xsd:element ref="ns2:RequiresDTRAgreement" minOccurs="0"/>
                <xsd:element ref="ns2:RequiresIPAgreement" minOccurs="0"/>
                <xsd:element ref="ns3:_dlc_DocId" minOccurs="0"/>
                <xsd:element ref="ns3:_dlc_DocIdUrl" minOccurs="0"/>
                <xsd:element ref="ns3:_dlc_DocIdPersistId" minOccurs="0"/>
                <xsd:element ref="ns4:Version_x0020_Note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23" nillable="true" ma:displayName="Language" ma:default="English" ma:internalName="Language">
      <xsd:simpleType>
        <xsd:union memberTypes="dms:Text">
          <xsd:simpleType>
            <xsd:restriction base="dms:Choice">
              <xsd:enumeration value="Arabic (Saudi Arabia)"/>
              <xsd:enumeration value="Bulgarian (Bulgaria)"/>
              <xsd:enumeration value="Chinese (Hong Kong S.A.R.)"/>
              <xsd:enumeration value="Chinese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6240e89-3532-49c7-9aa3-f3298b29a84c" elementFormDefault="qualified">
    <xsd:import namespace="http://schemas.microsoft.com/office/2006/documentManagement/types"/>
    <xsd:import namespace="http://schemas.microsoft.com/office/infopath/2007/PartnerControls"/>
    <xsd:element name="DocumentOwner" ma:index="3" nillable="true" ma:displayName="Document Owner" ma:description="Identifies the PCI SSC Owner of this document" ma:list="UserInfo" ma:SharePointGroup="0" ma:internalName="Document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ndardVersion" ma:index="4" nillable="true" ma:displayName="Standard Version" ma:description="A string identifying the version.  It should follow this format: vN.N.N where 'N' is a number.  Example:  v3.2.1" ma:internalName="StandardVersion">
      <xsd:simpleType>
        <xsd:restriction base="dms:Text">
          <xsd:maxLength value="255"/>
        </xsd:restriction>
      </xsd:simpleType>
    </xsd:element>
    <xsd:element name="PCIControlledDocStatus" ma:index="5" nillable="true" ma:displayName="PCI Controlled DocStatus" ma:description="Identifies the state of the document within its lifecycle" ma:format="Dropdown" ma:internalName="PCIControlledDocStatus">
      <xsd:simpleType>
        <xsd:restriction base="dms:Choice">
          <xsd:enumeration value="Active"/>
          <xsd:enumeration value="Active, due for sunset"/>
          <xsd:enumeration value="Archived"/>
          <xsd:enumeration value="Draft - Working"/>
          <xsd:enumeration value="Submitted for Approval"/>
          <xsd:enumeration value="Approved"/>
          <xsd:enumeration value="Hidden"/>
        </xsd:restriction>
      </xsd:simpleType>
    </xsd:element>
    <xsd:element name="DocumentApprovedDate" ma:index="6" nillable="true" ma:displayName="Document Approved Date" ma:description="The date this document was approved" ma:format="DateOnly" ma:internalName="DocumentApprovedDate">
      <xsd:simpleType>
        <xsd:restriction base="dms:DateTime"/>
      </xsd:simpleType>
    </xsd:element>
    <xsd:element name="DocumentPublishedDate" ma:index="7" nillable="true" ma:displayName="Document Published Date" ma:description="The date this document was published" ma:format="DateOnly" ma:internalName="DocumentPublishedDate">
      <xsd:simpleType>
        <xsd:restriction base="dms:DateTime"/>
      </xsd:simpleType>
    </xsd:element>
    <xsd:element name="g3cb6027c5fa4fd4ba4fd85acc51570e" ma:index="8" nillable="true" ma:taxonomy="true" ma:internalName="g3cb6027c5fa4fd4ba4fd85acc51570e" ma:taxonomyFieldName="PCIControlledDocType" ma:displayName="PCI Controlled DocType" ma:default="" ma:fieldId="{03cb6027-c5fa-4fd4-ba4f-d85acc51570e}" ma:taxonomyMulti="true" ma:sspId="a2826b39-2456-401f-97f1-a75467d17062" ma:termSetId="8be15409-ad95-464e-8394-1eb9755d8592"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e2a4e76-3d38-42e9-9109-88e48992d533}" ma:internalName="TaxCatchAll" ma:showField="CatchAllData" ma:web="72d222dc-d9d1-4b23-b5d6-dadbd3c86d8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e2a4e76-3d38-42e9-9109-88e48992d533}" ma:internalName="TaxCatchAllLabel" ma:readOnly="true" ma:showField="CatchAllDataLabel" ma:web="72d222dc-d9d1-4b23-b5d6-dadbd3c86d8b">
      <xsd:complexType>
        <xsd:complexContent>
          <xsd:extension base="dms:MultiChoiceLookup">
            <xsd:sequence>
              <xsd:element name="Value" type="dms:Lookup" maxOccurs="unbounded" minOccurs="0" nillable="true"/>
            </xsd:sequence>
          </xsd:extension>
        </xsd:complexContent>
      </xsd:complexType>
    </xsd:element>
    <xsd:element name="DocLink" ma:index="17" nillable="true" ma:displayName="DocLink" ma:description="Use this field to link a published document to it's working source, or vice versa" ma:format="Hyperlink" ma:internalName="DocLink">
      <xsd:complexType>
        <xsd:complexContent>
          <xsd:extension base="dms:URL">
            <xsd:sequence>
              <xsd:element name="Url" type="dms:ValidUrl" minOccurs="0" nillable="true"/>
              <xsd:element name="Description" type="xsd:string" nillable="true"/>
            </xsd:sequence>
          </xsd:extension>
        </xsd:complexContent>
      </xsd:complexType>
    </xsd:element>
    <xsd:element name="ControlledSPVersion" ma:index="18" nillable="true" ma:displayName="Controlled SPVersion" ma:description="Stores the SharePoint version when the document was approved" ma:internalName="ControlledSPVersion" ma:percentage="FALSE">
      <xsd:simpleType>
        <xsd:restriction base="dms:Number"/>
      </xsd:simpleType>
    </xsd:element>
    <xsd:element name="WorkingDocLink" ma:index="19" nillable="true" ma:displayName="Working DocLink" ma:format="Hyperlink" ma:internalName="WorkingDoc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RequiresAgreement" ma:index="20" nillable="true" ma:displayName="RequiresAgreement" ma:default="0" ma:description="Indicates whether this document should be flagged on the public facing document library to require acceptance of the agreement" ma:internalName="RequiresAgreement">
      <xsd:simpleType>
        <xsd:restriction base="dms:Boolean"/>
      </xsd:simpleType>
    </xsd:element>
    <xsd:element name="Reference" ma:index="21" nillable="true" ma:displayName="Reference" ma:internalName="Reference">
      <xsd:simpleType>
        <xsd:restriction base="dms:Text">
          <xsd:maxLength value="255"/>
        </xsd:restriction>
      </xsd:simpleType>
    </xsd:element>
    <xsd:element name="SortOrder" ma:index="22" nillable="true" ma:displayName="Sort Order" ma:internalName="SortOrder" ma:percentage="FALSE">
      <xsd:simpleType>
        <xsd:restriction base="dms:Number"/>
      </xsd:simpleType>
    </xsd:element>
    <xsd:element name="RequiresDTRAgreement" ma:index="24" nillable="true" ma:displayName="RequiresDTRAgreement" ma:default="0" ma:internalName="RequiresDTRAgreement">
      <xsd:simpleType>
        <xsd:restriction base="dms:Boolean"/>
      </xsd:simpleType>
    </xsd:element>
    <xsd:element name="RequiresIPAgreement" ma:index="25" nillable="true" ma:displayName="RequiresIPAgreement" ma:default="0" ma:internalName="RequiresIPAgreem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2d222dc-d9d1-4b23-b5d6-dadbd3c86d8b"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405bde9-94a4-4593-a6b5-0a3d12ff8b0e" elementFormDefault="qualified">
    <xsd:import namespace="http://schemas.microsoft.com/office/2006/documentManagement/types"/>
    <xsd:import namespace="http://schemas.microsoft.com/office/infopath/2007/PartnerControls"/>
    <xsd:element name="Version_x0020_Notes" ma:index="29" nillable="true" ma:displayName="Version Notes" ma:internalName="Version_x0020_Notes">
      <xsd:simpleType>
        <xsd:restriction base="dms:Text">
          <xsd:maxLength value="255"/>
        </xsd:restrictio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a2826b39-2456-401f-97f1-a75467d17062" ContentTypeId="0x0101001D183BBA334FFB47A702B57A412CE082"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A9108E5-9320-43C0-A880-E03A5B291599}">
  <ds:schemaRefs>
    <ds:schemaRef ds:uri="http://schemas.microsoft.com/office/2006/metadata/properties"/>
    <ds:schemaRef ds:uri="http://schemas.microsoft.com/office/infopath/2007/PartnerControls"/>
    <ds:schemaRef ds:uri="554f3fe5-16d0-4a7b-882c-44cae01ff8a3"/>
    <ds:schemaRef ds:uri="26240e89-3532-49c7-9aa3-f3298b29a84c"/>
  </ds:schemaRefs>
</ds:datastoreItem>
</file>

<file path=customXml/itemProps2.xml><?xml version="1.0" encoding="utf-8"?>
<ds:datastoreItem xmlns:ds="http://schemas.openxmlformats.org/officeDocument/2006/customXml" ds:itemID="{DC4BCBA3-9CDC-4387-B11E-D53334FCCB8C}">
  <ds:schemaRefs>
    <ds:schemaRef ds:uri="http://schemas.openxmlformats.org/officeDocument/2006/bibliography"/>
  </ds:schemaRefs>
</ds:datastoreItem>
</file>

<file path=customXml/itemProps3.xml><?xml version="1.0" encoding="utf-8"?>
<ds:datastoreItem xmlns:ds="http://schemas.openxmlformats.org/officeDocument/2006/customXml" ds:itemID="{484C70CC-BFA1-4B19-B0EF-263DA912BDAC}"/>
</file>

<file path=customXml/itemProps4.xml><?xml version="1.0" encoding="utf-8"?>
<ds:datastoreItem xmlns:ds="http://schemas.openxmlformats.org/officeDocument/2006/customXml" ds:itemID="{EB401374-513F-460F-8B79-8B10FB42D9CA}">
  <ds:schemaRefs>
    <ds:schemaRef ds:uri="http://schemas.microsoft.com/sharepoint/v3/contenttype/forms"/>
  </ds:schemaRefs>
</ds:datastoreItem>
</file>

<file path=customXml/itemProps5.xml><?xml version="1.0" encoding="utf-8"?>
<ds:datastoreItem xmlns:ds="http://schemas.openxmlformats.org/officeDocument/2006/customXml" ds:itemID="{53EF659F-AC37-4CD2-B194-4DDA920AC231}"/>
</file>

<file path=customXml/itemProps6.xml><?xml version="1.0" encoding="utf-8"?>
<ds:datastoreItem xmlns:ds="http://schemas.openxmlformats.org/officeDocument/2006/customXml" ds:itemID="{D085AC13-7C59-42B4-95EF-16354DC5E42F}"/>
</file>

<file path=docProps/app.xml><?xml version="1.0" encoding="utf-8"?>
<Properties xmlns="http://schemas.openxmlformats.org/officeDocument/2006/extended-properties" xmlns:vt="http://schemas.openxmlformats.org/officeDocument/2006/docPropsVTypes">
  <Template>Normal</Template>
  <TotalTime>0</TotalTime>
  <Pages>77</Pages>
  <Words>19164</Words>
  <Characters>109240</Characters>
  <Application>Microsoft Office Word</Application>
  <DocSecurity>0</DocSecurity>
  <Lines>910</Lines>
  <Paragraphs>256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SAQ C</dc:title>
  <dc:subject/>
  <dc:creator/>
  <cp:keywords/>
  <dc:description/>
  <cp:lastModifiedBy/>
  <cp:revision>1</cp:revision>
  <dcterms:created xsi:type="dcterms:W3CDTF">2024-10-10T15:50:00Z</dcterms:created>
  <dcterms:modified xsi:type="dcterms:W3CDTF">2024-10-10T15:51:00Z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0x0101001D183BBA334FFB47A702B57A412CE082008FA3FDFDA20BD7419751FB3AAB188EA4</vt:lpwstr>
  </property>
  <property fmtid="{D5CDD505-2E9C-101B-9397-08002B2CF9AE}" pid="4" name="_dlc_DocIdItemGuid">
    <vt:lpwstr>13196230-a1db-4e3c-984d-b0d2fc8de56c</vt:lpwstr>
  </property>
  <property fmtid="{D5CDD505-2E9C-101B-9397-08002B2CF9AE}" pid="5" name="PCIControlledDocType">
    <vt:lpwstr/>
  </property>
</Properties>
</file>