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customXml/itemProps1.xml" ContentType="application/vnd.openxmlformats-officedocument.customXml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customXml/itemProps4.xml" ContentType="application/vnd.openxmlformats-officedocument.customXmlProperties+xml"/>
  <Override PartName="/docProps/custom.xml" ContentType="application/vnd.openxmlformats-officedocument.custom-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A06CE0" w14:textId="77777777" w:rsidR="00A36FB2" w:rsidRPr="00764864" w:rsidRDefault="005B6058" w:rsidP="00A36FB2">
      <w:pPr>
        <w:pStyle w:val="booktitle"/>
        <w:spacing w:before="0" w:after="2160"/>
        <w:ind w:left="0"/>
        <w:jc w:val="right"/>
        <w:rPr>
          <w:noProof w:val="0"/>
        </w:rPr>
      </w:pPr>
      <w:bookmarkStart w:id="0" w:name="_Hlk98342602"/>
      <w:bookmarkEnd w:id="0"/>
      <w:r w:rsidRPr="00764864">
        <w:drawing>
          <wp:inline distT="0" distB="0" distL="0" distR="0" wp14:anchorId="1909893A" wp14:editId="1DE22953">
            <wp:extent cx="2053590" cy="616585"/>
            <wp:effectExtent l="0" t="0" r="381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53590" cy="616585"/>
                    </a:xfrm>
                    <a:prstGeom prst="rect">
                      <a:avLst/>
                    </a:prstGeom>
                    <a:noFill/>
                    <a:ln>
                      <a:noFill/>
                    </a:ln>
                  </pic:spPr>
                </pic:pic>
              </a:graphicData>
            </a:graphic>
          </wp:inline>
        </w:drawing>
      </w:r>
    </w:p>
    <w:p w14:paraId="1E7DB694" w14:textId="6D7DF052" w:rsidR="00A36FB2" w:rsidRPr="00764864" w:rsidRDefault="00A36FB2" w:rsidP="00A36FB2">
      <w:pPr>
        <w:pStyle w:val="booktitle"/>
        <w:spacing w:before="1080" w:after="720"/>
        <w:ind w:left="0"/>
        <w:rPr>
          <w:rFonts w:cs="Arial"/>
          <w:noProof w:val="0"/>
          <w:sz w:val="48"/>
        </w:rPr>
      </w:pPr>
      <w:r w:rsidRPr="00764864">
        <w:rPr>
          <w:rFonts w:cs="Arial"/>
          <w:noProof w:val="0"/>
          <w:color w:val="333333"/>
          <w:sz w:val="40"/>
        </w:rPr>
        <w:t>Payment Card Industry</w:t>
      </w:r>
      <w:r w:rsidRPr="00764864">
        <w:rPr>
          <w:rFonts w:cs="Arial"/>
          <w:noProof w:val="0"/>
          <w:color w:val="333333"/>
          <w:sz w:val="40"/>
        </w:rPr>
        <w:br/>
      </w:r>
      <w:r w:rsidRPr="001E355E">
        <w:rPr>
          <w:rFonts w:cs="Arial"/>
          <w:noProof w:val="0"/>
          <w:color w:val="333333"/>
          <w:sz w:val="48"/>
          <w:szCs w:val="24"/>
        </w:rPr>
        <w:t>Data Security Standard</w:t>
      </w:r>
      <w:r w:rsidRPr="00764864">
        <w:rPr>
          <w:rFonts w:cs="Arial"/>
          <w:noProof w:val="0"/>
          <w:color w:val="333333"/>
          <w:sz w:val="40"/>
        </w:rPr>
        <w:br/>
      </w:r>
    </w:p>
    <w:p w14:paraId="57D20024" w14:textId="20A1FE28" w:rsidR="00A36FB2" w:rsidRDefault="00A36FB2" w:rsidP="00A36FB2">
      <w:pPr>
        <w:pStyle w:val="booktitle"/>
        <w:spacing w:before="1080" w:after="720"/>
        <w:ind w:left="0"/>
        <w:rPr>
          <w:rFonts w:cs="Arial"/>
          <w:noProof w:val="0"/>
          <w:sz w:val="48"/>
        </w:rPr>
      </w:pPr>
    </w:p>
    <w:p w14:paraId="01A00054" w14:textId="77777777" w:rsidR="00B92D49" w:rsidRPr="00764864" w:rsidRDefault="00B92D49" w:rsidP="00A36FB2">
      <w:pPr>
        <w:pStyle w:val="booktitle"/>
        <w:spacing w:before="1080" w:after="720"/>
        <w:ind w:left="0"/>
        <w:rPr>
          <w:rFonts w:cs="Arial"/>
          <w:noProof w:val="0"/>
          <w:sz w:val="48"/>
        </w:rPr>
      </w:pPr>
    </w:p>
    <w:p w14:paraId="2A6FDDF0" w14:textId="591D6D15" w:rsidR="00B92D49" w:rsidRPr="003144BF" w:rsidRDefault="0017328A" w:rsidP="003144BF">
      <w:pPr>
        <w:pStyle w:val="Subtitle1"/>
        <w:pBdr>
          <w:top w:val="single" w:sz="4" w:space="1" w:color="808080" w:themeColor="background1" w:themeShade="80"/>
        </w:pBdr>
        <w:spacing w:before="120" w:after="240"/>
        <w:ind w:left="0" w:right="1282"/>
        <w:jc w:val="left"/>
        <w:outlineLvl w:val="0"/>
        <w:rPr>
          <w:rFonts w:ascii="Arial" w:hAnsi="Arial"/>
          <w:sz w:val="36"/>
          <w:szCs w:val="36"/>
        </w:rPr>
      </w:pPr>
      <w:r>
        <w:rPr>
          <w:sz w:val="36"/>
          <w:szCs w:val="36"/>
        </w:rPr>
        <w:t xml:space="preserve">Self-Assessment Questionnaire B and Attestation of Compliance </w:t>
      </w:r>
    </w:p>
    <w:p w14:paraId="397F0FFB" w14:textId="36D4C4E3" w:rsidR="00F97C36" w:rsidRPr="007F1579" w:rsidRDefault="00F97C36" w:rsidP="00F97C36">
      <w:pPr>
        <w:pStyle w:val="TableText"/>
        <w:spacing w:before="120"/>
        <w:rPr>
          <w:b/>
          <w:sz w:val="28"/>
          <w:szCs w:val="28"/>
        </w:rPr>
      </w:pPr>
      <w:r w:rsidRPr="007F1579">
        <w:rPr>
          <w:b/>
          <w:sz w:val="28"/>
          <w:szCs w:val="28"/>
        </w:rPr>
        <w:t>For use with PCI DSS Version 4.0</w:t>
      </w:r>
      <w:r w:rsidR="001B4361" w:rsidRPr="007F1579">
        <w:rPr>
          <w:b/>
          <w:sz w:val="28"/>
          <w:szCs w:val="28"/>
        </w:rPr>
        <w:t>.1</w:t>
      </w:r>
    </w:p>
    <w:p w14:paraId="5A94D711" w14:textId="7E0A8818" w:rsidR="00F97C36" w:rsidRDefault="00F97C36" w:rsidP="00F97C36">
      <w:pPr>
        <w:pStyle w:val="TableText"/>
        <w:rPr>
          <w:sz w:val="24"/>
          <w:szCs w:val="24"/>
        </w:rPr>
      </w:pPr>
      <w:r>
        <w:rPr>
          <w:sz w:val="24"/>
        </w:rPr>
        <w:t xml:space="preserve">Publication Date: </w:t>
      </w:r>
      <w:r w:rsidR="00602756">
        <w:rPr>
          <w:sz w:val="24"/>
        </w:rPr>
        <w:t>October 2024</w:t>
      </w:r>
    </w:p>
    <w:p w14:paraId="0C5D6A3F" w14:textId="36175E07" w:rsidR="00A36FB2" w:rsidRPr="00DC30F4" w:rsidRDefault="00A36FB2" w:rsidP="00731F33">
      <w:pPr>
        <w:pStyle w:val="TableText"/>
        <w:rPr>
          <w:sz w:val="24"/>
          <w:szCs w:val="24"/>
        </w:rPr>
      </w:pPr>
    </w:p>
    <w:p w14:paraId="504352BF" w14:textId="77777777" w:rsidR="00ED759A" w:rsidRDefault="00ED759A" w:rsidP="00FB082F">
      <w:pPr>
        <w:sectPr w:rsidR="00ED759A" w:rsidSect="00B07E8C">
          <w:headerReference w:type="first" r:id="rId11"/>
          <w:type w:val="continuous"/>
          <w:pgSz w:w="12240" w:h="15840" w:code="1"/>
          <w:pgMar w:top="1440" w:right="1440" w:bottom="1008" w:left="1440" w:header="720" w:footer="576" w:gutter="0"/>
          <w:pgNumType w:fmt="lowerRoman" w:start="1"/>
          <w:cols w:space="720"/>
          <w:docGrid w:linePitch="360"/>
        </w:sectPr>
      </w:pPr>
    </w:p>
    <w:p w14:paraId="6DB01A4F" w14:textId="77777777" w:rsidR="007816B9" w:rsidRPr="007816B9" w:rsidRDefault="00A36FB2" w:rsidP="00205406">
      <w:pPr>
        <w:pStyle w:val="Headingrule"/>
        <w:spacing w:before="0"/>
      </w:pPr>
      <w:bookmarkStart w:id="1" w:name="_Toc46385201"/>
      <w:bookmarkStart w:id="2" w:name="_Toc69545039"/>
      <w:bookmarkStart w:id="3" w:name="_Toc83742286"/>
      <w:bookmarkStart w:id="4" w:name="_Toc85099121"/>
      <w:bookmarkStart w:id="5" w:name="_Toc85101326"/>
      <w:bookmarkStart w:id="6" w:name="_Toc275753511"/>
      <w:bookmarkStart w:id="7" w:name="_Toc377997560"/>
      <w:bookmarkStart w:id="8" w:name="_Toc119498510"/>
      <w:bookmarkStart w:id="9" w:name="_Toc38856789"/>
      <w:bookmarkStart w:id="10" w:name="_Toc38883649"/>
      <w:bookmarkStart w:id="11" w:name="_Toc38884616"/>
      <w:bookmarkStart w:id="12" w:name="_Toc39204867"/>
      <w:r w:rsidRPr="00764864">
        <w:lastRenderedPageBreak/>
        <w:t>Document Changes</w:t>
      </w:r>
      <w:bookmarkEnd w:id="1"/>
      <w:bookmarkEnd w:id="2"/>
      <w:bookmarkEnd w:id="3"/>
      <w:bookmarkEnd w:id="4"/>
      <w:bookmarkEnd w:id="5"/>
      <w:bookmarkEnd w:id="6"/>
      <w:bookmarkEnd w:id="7"/>
      <w:bookmarkEnd w:id="8"/>
    </w:p>
    <w:tbl>
      <w:tblPr>
        <w:tblW w:w="9360" w:type="dxa"/>
        <w:tblInd w:w="108" w:type="dxa"/>
        <w:tblBorders>
          <w:top w:val="single" w:sz="4" w:space="0" w:color="808080" w:themeColor="background1" w:themeShade="80"/>
          <w:bottom w:val="single" w:sz="4" w:space="0" w:color="999999"/>
          <w:insideH w:val="single" w:sz="4" w:space="0" w:color="808080" w:themeColor="background1" w:themeShade="80"/>
          <w:insideV w:val="single" w:sz="4" w:space="0" w:color="808080" w:themeColor="background1" w:themeShade="80"/>
        </w:tblBorders>
        <w:tblLayout w:type="fixed"/>
        <w:tblLook w:val="0000" w:firstRow="0" w:lastRow="0" w:firstColumn="0" w:lastColumn="0" w:noHBand="0" w:noVBand="0"/>
      </w:tblPr>
      <w:tblGrid>
        <w:gridCol w:w="1332"/>
        <w:gridCol w:w="990"/>
        <w:gridCol w:w="990"/>
        <w:gridCol w:w="6048"/>
      </w:tblGrid>
      <w:tr w:rsidR="007816B9" w:rsidRPr="00F57EDB" w14:paraId="32C921AD" w14:textId="77777777" w:rsidTr="00AE720D">
        <w:trPr>
          <w:tblHeader/>
        </w:trPr>
        <w:tc>
          <w:tcPr>
            <w:tcW w:w="1332" w:type="dxa"/>
            <w:shd w:val="clear" w:color="auto" w:fill="E0E0E0"/>
            <w:vAlign w:val="center"/>
          </w:tcPr>
          <w:p w14:paraId="17EE3F47" w14:textId="77777777" w:rsidR="007816B9" w:rsidRPr="00AE720D" w:rsidRDefault="007816B9" w:rsidP="007816B9">
            <w:pPr>
              <w:pStyle w:val="TableText"/>
              <w:spacing w:before="120"/>
              <w:jc w:val="center"/>
              <w:rPr>
                <w:szCs w:val="18"/>
              </w:rPr>
            </w:pPr>
            <w:r w:rsidRPr="00AE720D">
              <w:rPr>
                <w:b/>
                <w:bCs/>
                <w:szCs w:val="18"/>
              </w:rPr>
              <w:t>Date</w:t>
            </w:r>
          </w:p>
        </w:tc>
        <w:tc>
          <w:tcPr>
            <w:tcW w:w="990" w:type="dxa"/>
            <w:shd w:val="clear" w:color="auto" w:fill="E0E0E0"/>
            <w:vAlign w:val="center"/>
          </w:tcPr>
          <w:p w14:paraId="29FE3852" w14:textId="77777777" w:rsidR="007816B9" w:rsidRPr="00AE720D" w:rsidRDefault="007816B9" w:rsidP="007816B9">
            <w:pPr>
              <w:pStyle w:val="TableText"/>
              <w:spacing w:before="120"/>
              <w:jc w:val="center"/>
              <w:rPr>
                <w:szCs w:val="18"/>
              </w:rPr>
            </w:pPr>
            <w:r w:rsidRPr="00AE720D">
              <w:rPr>
                <w:b/>
                <w:bCs/>
                <w:szCs w:val="18"/>
              </w:rPr>
              <w:t>PCI DSS Version</w:t>
            </w:r>
          </w:p>
        </w:tc>
        <w:tc>
          <w:tcPr>
            <w:tcW w:w="990" w:type="dxa"/>
            <w:shd w:val="clear" w:color="auto" w:fill="E0E0E0"/>
            <w:vAlign w:val="center"/>
          </w:tcPr>
          <w:p w14:paraId="18C37E1A" w14:textId="77777777" w:rsidR="007816B9" w:rsidRPr="00AE720D" w:rsidRDefault="007816B9" w:rsidP="007816B9">
            <w:pPr>
              <w:pStyle w:val="TableText"/>
              <w:spacing w:before="120"/>
              <w:jc w:val="center"/>
              <w:rPr>
                <w:b/>
                <w:bCs/>
                <w:szCs w:val="18"/>
              </w:rPr>
            </w:pPr>
            <w:r w:rsidRPr="00AE720D">
              <w:rPr>
                <w:b/>
                <w:bCs/>
                <w:szCs w:val="18"/>
              </w:rPr>
              <w:t>SAQ Revision</w:t>
            </w:r>
          </w:p>
        </w:tc>
        <w:tc>
          <w:tcPr>
            <w:tcW w:w="6048" w:type="dxa"/>
            <w:shd w:val="clear" w:color="auto" w:fill="E0E0E0"/>
            <w:vAlign w:val="center"/>
          </w:tcPr>
          <w:p w14:paraId="1EC97CE5" w14:textId="77777777" w:rsidR="007816B9" w:rsidRPr="00AE720D" w:rsidRDefault="007816B9" w:rsidP="007816B9">
            <w:pPr>
              <w:pStyle w:val="TableText"/>
              <w:spacing w:before="120"/>
              <w:jc w:val="center"/>
              <w:rPr>
                <w:szCs w:val="18"/>
              </w:rPr>
            </w:pPr>
            <w:r w:rsidRPr="00AE720D">
              <w:rPr>
                <w:b/>
                <w:bCs/>
                <w:szCs w:val="18"/>
              </w:rPr>
              <w:t>Description</w:t>
            </w:r>
          </w:p>
        </w:tc>
      </w:tr>
      <w:tr w:rsidR="00B92D49" w:rsidRPr="00F57EDB" w14:paraId="7BA54B12" w14:textId="77777777" w:rsidTr="00AE720D">
        <w:trPr>
          <w:tblHeader/>
        </w:trPr>
        <w:tc>
          <w:tcPr>
            <w:tcW w:w="1332" w:type="dxa"/>
            <w:vAlign w:val="center"/>
          </w:tcPr>
          <w:p w14:paraId="691DC46F" w14:textId="46D4079E" w:rsidR="00B92D49" w:rsidRPr="00D44463" w:rsidRDefault="00B92D49" w:rsidP="00B92D49">
            <w:pPr>
              <w:pStyle w:val="TableText"/>
              <w:spacing w:before="120"/>
              <w:jc w:val="center"/>
              <w:rPr>
                <w:szCs w:val="18"/>
              </w:rPr>
            </w:pPr>
            <w:r w:rsidRPr="00D44463">
              <w:rPr>
                <w:szCs w:val="18"/>
              </w:rPr>
              <w:t>October 2008</w:t>
            </w:r>
          </w:p>
        </w:tc>
        <w:tc>
          <w:tcPr>
            <w:tcW w:w="990" w:type="dxa"/>
            <w:vAlign w:val="center"/>
          </w:tcPr>
          <w:p w14:paraId="3605C751" w14:textId="42A1D8FA" w:rsidR="00B92D49" w:rsidRPr="00D44463" w:rsidRDefault="00B92D49" w:rsidP="00B92D49">
            <w:pPr>
              <w:pStyle w:val="TableText"/>
              <w:spacing w:before="120"/>
              <w:jc w:val="center"/>
              <w:rPr>
                <w:szCs w:val="18"/>
              </w:rPr>
            </w:pPr>
            <w:r w:rsidRPr="00D44463">
              <w:rPr>
                <w:szCs w:val="18"/>
              </w:rPr>
              <w:t>1.2</w:t>
            </w:r>
          </w:p>
        </w:tc>
        <w:tc>
          <w:tcPr>
            <w:tcW w:w="990" w:type="dxa"/>
          </w:tcPr>
          <w:p w14:paraId="16BC44F9" w14:textId="77777777" w:rsidR="00B92D49" w:rsidRPr="00D44463" w:rsidRDefault="00B92D49" w:rsidP="00B92D49">
            <w:pPr>
              <w:pStyle w:val="TableText"/>
              <w:rPr>
                <w:szCs w:val="18"/>
              </w:rPr>
            </w:pPr>
          </w:p>
        </w:tc>
        <w:tc>
          <w:tcPr>
            <w:tcW w:w="6048" w:type="dxa"/>
            <w:vAlign w:val="center"/>
          </w:tcPr>
          <w:p w14:paraId="4FAEB011" w14:textId="6B89D989" w:rsidR="00B92D49" w:rsidRPr="00D44463" w:rsidRDefault="00B92D49" w:rsidP="00B92D49">
            <w:pPr>
              <w:pStyle w:val="TableText"/>
              <w:rPr>
                <w:szCs w:val="18"/>
              </w:rPr>
            </w:pPr>
            <w:r w:rsidRPr="00D44463">
              <w:rPr>
                <w:szCs w:val="18"/>
              </w:rPr>
              <w:t>To align content with new PCI DSS v1.2 and to implement minor changes noted since original v1.1.</w:t>
            </w:r>
          </w:p>
        </w:tc>
      </w:tr>
      <w:tr w:rsidR="00B92D49" w:rsidRPr="00F57EDB" w14:paraId="70FD5E5D" w14:textId="77777777" w:rsidTr="00AE720D">
        <w:trPr>
          <w:tblHeader/>
        </w:trPr>
        <w:tc>
          <w:tcPr>
            <w:tcW w:w="1332" w:type="dxa"/>
            <w:vAlign w:val="center"/>
          </w:tcPr>
          <w:p w14:paraId="0F3DFC03" w14:textId="0A847D86" w:rsidR="00B92D49" w:rsidRPr="00D44463" w:rsidRDefault="00B92D49" w:rsidP="00B92D49">
            <w:pPr>
              <w:pStyle w:val="TableText"/>
              <w:spacing w:before="120"/>
              <w:jc w:val="center"/>
              <w:rPr>
                <w:szCs w:val="18"/>
              </w:rPr>
            </w:pPr>
            <w:r w:rsidRPr="00D44463">
              <w:rPr>
                <w:szCs w:val="18"/>
              </w:rPr>
              <w:t>October 2010</w:t>
            </w:r>
          </w:p>
        </w:tc>
        <w:tc>
          <w:tcPr>
            <w:tcW w:w="990" w:type="dxa"/>
            <w:vAlign w:val="center"/>
          </w:tcPr>
          <w:p w14:paraId="57F9A5FA" w14:textId="27AA4C56" w:rsidR="00B92D49" w:rsidRPr="00D44463" w:rsidRDefault="00B92D49" w:rsidP="00B92D49">
            <w:pPr>
              <w:pStyle w:val="TableText"/>
              <w:spacing w:before="120"/>
              <w:jc w:val="center"/>
              <w:rPr>
                <w:szCs w:val="18"/>
              </w:rPr>
            </w:pPr>
            <w:r w:rsidRPr="00D44463">
              <w:rPr>
                <w:szCs w:val="18"/>
              </w:rPr>
              <w:t>2.0</w:t>
            </w:r>
          </w:p>
        </w:tc>
        <w:tc>
          <w:tcPr>
            <w:tcW w:w="990" w:type="dxa"/>
          </w:tcPr>
          <w:p w14:paraId="1F614C14" w14:textId="77777777" w:rsidR="00B92D49" w:rsidRPr="00D44463" w:rsidRDefault="00B92D49" w:rsidP="00B92D49">
            <w:pPr>
              <w:pStyle w:val="TableText"/>
              <w:rPr>
                <w:szCs w:val="18"/>
              </w:rPr>
            </w:pPr>
          </w:p>
        </w:tc>
        <w:tc>
          <w:tcPr>
            <w:tcW w:w="6048" w:type="dxa"/>
            <w:vAlign w:val="center"/>
          </w:tcPr>
          <w:p w14:paraId="72B05016" w14:textId="55BCC9A8" w:rsidR="00B92D49" w:rsidRPr="00D44463" w:rsidRDefault="00B92D49" w:rsidP="00B92D49">
            <w:pPr>
              <w:pStyle w:val="TableText"/>
              <w:rPr>
                <w:szCs w:val="18"/>
              </w:rPr>
            </w:pPr>
            <w:r w:rsidRPr="00D44463">
              <w:rPr>
                <w:szCs w:val="18"/>
              </w:rPr>
              <w:t>To align content with new PCI DSS v2.0 requirements and testing procedures.</w:t>
            </w:r>
          </w:p>
        </w:tc>
      </w:tr>
      <w:tr w:rsidR="00B92D49" w:rsidRPr="00F57EDB" w14:paraId="1A7CEBC9" w14:textId="77777777" w:rsidTr="00AE720D">
        <w:trPr>
          <w:tblHeader/>
        </w:trPr>
        <w:tc>
          <w:tcPr>
            <w:tcW w:w="1332" w:type="dxa"/>
            <w:vAlign w:val="center"/>
          </w:tcPr>
          <w:p w14:paraId="431A1816" w14:textId="47A642FB" w:rsidR="00B92D49" w:rsidRPr="00D44463" w:rsidRDefault="00B92D49" w:rsidP="00B92D49">
            <w:pPr>
              <w:pStyle w:val="TableText"/>
              <w:spacing w:before="120"/>
              <w:jc w:val="center"/>
              <w:rPr>
                <w:szCs w:val="18"/>
              </w:rPr>
            </w:pPr>
            <w:r w:rsidRPr="00D44463">
              <w:rPr>
                <w:szCs w:val="18"/>
              </w:rPr>
              <w:t>February 2014</w:t>
            </w:r>
          </w:p>
        </w:tc>
        <w:tc>
          <w:tcPr>
            <w:tcW w:w="990" w:type="dxa"/>
            <w:vAlign w:val="center"/>
          </w:tcPr>
          <w:p w14:paraId="5B1AD909" w14:textId="3B0585AF" w:rsidR="00B92D49" w:rsidRPr="00D44463" w:rsidRDefault="00B92D49" w:rsidP="00B92D49">
            <w:pPr>
              <w:pStyle w:val="TableText"/>
              <w:spacing w:before="120"/>
              <w:jc w:val="center"/>
              <w:rPr>
                <w:szCs w:val="18"/>
              </w:rPr>
            </w:pPr>
            <w:r w:rsidRPr="00D44463">
              <w:rPr>
                <w:szCs w:val="18"/>
              </w:rPr>
              <w:t>3.0</w:t>
            </w:r>
          </w:p>
        </w:tc>
        <w:tc>
          <w:tcPr>
            <w:tcW w:w="990" w:type="dxa"/>
          </w:tcPr>
          <w:p w14:paraId="30050E54" w14:textId="77777777" w:rsidR="00B92D49" w:rsidRPr="00D44463" w:rsidRDefault="00B92D49" w:rsidP="00B92D49">
            <w:pPr>
              <w:pStyle w:val="TableText"/>
              <w:rPr>
                <w:szCs w:val="18"/>
              </w:rPr>
            </w:pPr>
          </w:p>
        </w:tc>
        <w:tc>
          <w:tcPr>
            <w:tcW w:w="6048" w:type="dxa"/>
            <w:vAlign w:val="center"/>
          </w:tcPr>
          <w:p w14:paraId="4D03811C" w14:textId="6B39A195" w:rsidR="00B92D49" w:rsidRPr="00D44463" w:rsidRDefault="00B92D49" w:rsidP="00B92D49">
            <w:pPr>
              <w:pStyle w:val="TableText"/>
              <w:rPr>
                <w:szCs w:val="18"/>
              </w:rPr>
            </w:pPr>
            <w:r w:rsidRPr="00D44463">
              <w:rPr>
                <w:szCs w:val="18"/>
              </w:rPr>
              <w:t>To align content with PCI DSS v3.0 requirements and testing procedures and incorporate additional response options.</w:t>
            </w:r>
          </w:p>
        </w:tc>
      </w:tr>
      <w:tr w:rsidR="00B92D49" w:rsidRPr="00F57EDB" w14:paraId="37EF8C52" w14:textId="77777777" w:rsidTr="00AE720D">
        <w:trPr>
          <w:tblHeader/>
        </w:trPr>
        <w:tc>
          <w:tcPr>
            <w:tcW w:w="1332" w:type="dxa"/>
            <w:vAlign w:val="center"/>
          </w:tcPr>
          <w:p w14:paraId="456E44FA" w14:textId="0DB1FC04" w:rsidR="00B92D49" w:rsidRPr="00D44463" w:rsidRDefault="00B92D49" w:rsidP="00B92D49">
            <w:pPr>
              <w:pStyle w:val="TableText"/>
              <w:spacing w:before="120"/>
              <w:jc w:val="center"/>
              <w:rPr>
                <w:szCs w:val="18"/>
              </w:rPr>
            </w:pPr>
            <w:r w:rsidRPr="00D44463">
              <w:rPr>
                <w:szCs w:val="18"/>
              </w:rPr>
              <w:t>April 2015</w:t>
            </w:r>
          </w:p>
        </w:tc>
        <w:tc>
          <w:tcPr>
            <w:tcW w:w="990" w:type="dxa"/>
            <w:vAlign w:val="center"/>
          </w:tcPr>
          <w:p w14:paraId="3259052F" w14:textId="13D0175E" w:rsidR="00B92D49" w:rsidRPr="00D44463" w:rsidRDefault="00B92D49" w:rsidP="00B92D49">
            <w:pPr>
              <w:pStyle w:val="TableText"/>
              <w:spacing w:before="120"/>
              <w:jc w:val="center"/>
              <w:rPr>
                <w:szCs w:val="18"/>
              </w:rPr>
            </w:pPr>
            <w:r w:rsidRPr="00D44463">
              <w:rPr>
                <w:szCs w:val="18"/>
              </w:rPr>
              <w:t>3.1</w:t>
            </w:r>
          </w:p>
        </w:tc>
        <w:tc>
          <w:tcPr>
            <w:tcW w:w="990" w:type="dxa"/>
          </w:tcPr>
          <w:p w14:paraId="1C28B82A" w14:textId="77777777" w:rsidR="00B92D49" w:rsidRPr="00D44463" w:rsidRDefault="00B92D49" w:rsidP="00B92D49">
            <w:pPr>
              <w:pStyle w:val="TableText"/>
              <w:rPr>
                <w:szCs w:val="18"/>
              </w:rPr>
            </w:pPr>
          </w:p>
        </w:tc>
        <w:tc>
          <w:tcPr>
            <w:tcW w:w="6048" w:type="dxa"/>
            <w:vAlign w:val="center"/>
          </w:tcPr>
          <w:p w14:paraId="612DDFCC" w14:textId="49F2A18C" w:rsidR="00B92D49" w:rsidRPr="00D44463" w:rsidRDefault="00B92D49" w:rsidP="00B92D49">
            <w:pPr>
              <w:pStyle w:val="TableText"/>
              <w:rPr>
                <w:szCs w:val="18"/>
              </w:rPr>
            </w:pPr>
            <w:r w:rsidRPr="00D44463">
              <w:rPr>
                <w:szCs w:val="18"/>
              </w:rPr>
              <w:t xml:space="preserve">Updated to align with PCI DSS v3.1. For details of PCI DSS changes, see </w:t>
            </w:r>
            <w:r w:rsidRPr="00D44463">
              <w:rPr>
                <w:i/>
                <w:szCs w:val="18"/>
              </w:rPr>
              <w:t xml:space="preserve">PCI DSS </w:t>
            </w:r>
            <w:r w:rsidRPr="00D44463">
              <w:rPr>
                <w:rFonts w:ascii="Times New Roman" w:hAnsi="Times New Roman"/>
                <w:i/>
                <w:szCs w:val="18"/>
              </w:rPr>
              <w:t>–</w:t>
            </w:r>
            <w:r w:rsidRPr="00D44463">
              <w:rPr>
                <w:i/>
                <w:szCs w:val="18"/>
              </w:rPr>
              <w:t xml:space="preserve"> Summary of Changes from PCI DSS Version 3.0 to 3.1</w:t>
            </w:r>
            <w:r w:rsidRPr="00D44463">
              <w:rPr>
                <w:szCs w:val="18"/>
              </w:rPr>
              <w:t>.</w:t>
            </w:r>
          </w:p>
        </w:tc>
      </w:tr>
      <w:tr w:rsidR="00B92D49" w:rsidRPr="00222980" w14:paraId="6286FD2F" w14:textId="77777777" w:rsidTr="00AE720D">
        <w:trPr>
          <w:tblHeader/>
        </w:trPr>
        <w:tc>
          <w:tcPr>
            <w:tcW w:w="1332" w:type="dxa"/>
            <w:vAlign w:val="center"/>
          </w:tcPr>
          <w:p w14:paraId="7BE6FF40" w14:textId="4B52912E" w:rsidR="00B92D49" w:rsidRPr="00D44463" w:rsidRDefault="00B92D49" w:rsidP="00B92D49">
            <w:pPr>
              <w:pStyle w:val="TableText"/>
              <w:spacing w:before="120"/>
              <w:jc w:val="center"/>
              <w:rPr>
                <w:szCs w:val="18"/>
              </w:rPr>
            </w:pPr>
            <w:r w:rsidRPr="00D44463">
              <w:rPr>
                <w:szCs w:val="18"/>
              </w:rPr>
              <w:t>July 2015</w:t>
            </w:r>
          </w:p>
        </w:tc>
        <w:tc>
          <w:tcPr>
            <w:tcW w:w="990" w:type="dxa"/>
            <w:vAlign w:val="center"/>
          </w:tcPr>
          <w:p w14:paraId="67DB35CE" w14:textId="2A9EACA6" w:rsidR="00B92D49" w:rsidRPr="00D44463" w:rsidRDefault="00B92D49" w:rsidP="00B92D49">
            <w:pPr>
              <w:pStyle w:val="TableText"/>
              <w:spacing w:before="120"/>
              <w:jc w:val="center"/>
              <w:rPr>
                <w:szCs w:val="18"/>
              </w:rPr>
            </w:pPr>
            <w:r w:rsidRPr="00D44463">
              <w:rPr>
                <w:szCs w:val="18"/>
              </w:rPr>
              <w:t>3.1</w:t>
            </w:r>
          </w:p>
        </w:tc>
        <w:tc>
          <w:tcPr>
            <w:tcW w:w="990" w:type="dxa"/>
            <w:vAlign w:val="center"/>
          </w:tcPr>
          <w:p w14:paraId="5FAC0DE7" w14:textId="013EB7C1" w:rsidR="00B92D49" w:rsidRPr="00D44463" w:rsidRDefault="00B92D49" w:rsidP="00B92D49">
            <w:pPr>
              <w:pStyle w:val="TableText"/>
              <w:spacing w:before="120"/>
              <w:jc w:val="center"/>
              <w:rPr>
                <w:szCs w:val="18"/>
              </w:rPr>
            </w:pPr>
            <w:r w:rsidRPr="00D44463">
              <w:rPr>
                <w:szCs w:val="18"/>
              </w:rPr>
              <w:t>1.1</w:t>
            </w:r>
          </w:p>
        </w:tc>
        <w:tc>
          <w:tcPr>
            <w:tcW w:w="6048" w:type="dxa"/>
            <w:vAlign w:val="center"/>
          </w:tcPr>
          <w:p w14:paraId="669E5099" w14:textId="78545798" w:rsidR="00B92D49" w:rsidRPr="00D44463" w:rsidRDefault="00B92D49" w:rsidP="00B92D49">
            <w:pPr>
              <w:pStyle w:val="TableText"/>
              <w:rPr>
                <w:szCs w:val="18"/>
              </w:rPr>
            </w:pPr>
            <w:r w:rsidRPr="00D44463">
              <w:rPr>
                <w:szCs w:val="18"/>
              </w:rPr>
              <w:t>Updated to remove references to “best practices” prior to June 30, 2015.</w:t>
            </w:r>
          </w:p>
        </w:tc>
      </w:tr>
      <w:tr w:rsidR="00B92D49" w:rsidRPr="00222980" w14:paraId="6966D6B9" w14:textId="77777777" w:rsidTr="00AE720D">
        <w:trPr>
          <w:tblHeader/>
        </w:trPr>
        <w:tc>
          <w:tcPr>
            <w:tcW w:w="1332" w:type="dxa"/>
            <w:vAlign w:val="center"/>
          </w:tcPr>
          <w:p w14:paraId="6FABDAB9" w14:textId="6B7BD930" w:rsidR="00B92D49" w:rsidRPr="00D44463" w:rsidRDefault="00B92D49" w:rsidP="00B92D49">
            <w:pPr>
              <w:pStyle w:val="TableText"/>
              <w:spacing w:before="120"/>
              <w:jc w:val="center"/>
              <w:rPr>
                <w:szCs w:val="18"/>
              </w:rPr>
            </w:pPr>
            <w:r w:rsidRPr="00D44463">
              <w:rPr>
                <w:szCs w:val="18"/>
              </w:rPr>
              <w:t>April 2016</w:t>
            </w:r>
          </w:p>
        </w:tc>
        <w:tc>
          <w:tcPr>
            <w:tcW w:w="990" w:type="dxa"/>
            <w:vAlign w:val="center"/>
          </w:tcPr>
          <w:p w14:paraId="2EF2E591" w14:textId="27A45C66" w:rsidR="00B92D49" w:rsidRPr="00D44463" w:rsidRDefault="00B92D49" w:rsidP="00B92D49">
            <w:pPr>
              <w:pStyle w:val="TableText"/>
              <w:spacing w:before="120"/>
              <w:jc w:val="center"/>
              <w:rPr>
                <w:szCs w:val="18"/>
              </w:rPr>
            </w:pPr>
            <w:r w:rsidRPr="00D44463">
              <w:rPr>
                <w:szCs w:val="18"/>
              </w:rPr>
              <w:t>3.2</w:t>
            </w:r>
          </w:p>
        </w:tc>
        <w:tc>
          <w:tcPr>
            <w:tcW w:w="990" w:type="dxa"/>
            <w:vAlign w:val="center"/>
          </w:tcPr>
          <w:p w14:paraId="375DB6FB" w14:textId="39FF004F" w:rsidR="00B92D49" w:rsidRPr="00D44463" w:rsidRDefault="00B92D49" w:rsidP="00B92D49">
            <w:pPr>
              <w:pStyle w:val="TableText"/>
              <w:spacing w:before="120"/>
              <w:jc w:val="center"/>
              <w:rPr>
                <w:szCs w:val="18"/>
              </w:rPr>
            </w:pPr>
            <w:r w:rsidRPr="00D44463">
              <w:rPr>
                <w:szCs w:val="18"/>
              </w:rPr>
              <w:t>1.0</w:t>
            </w:r>
          </w:p>
        </w:tc>
        <w:tc>
          <w:tcPr>
            <w:tcW w:w="6048" w:type="dxa"/>
            <w:vAlign w:val="center"/>
          </w:tcPr>
          <w:p w14:paraId="214183B7" w14:textId="6803603A" w:rsidR="00B92D49" w:rsidRPr="00D44463" w:rsidRDefault="00B92D49" w:rsidP="00B92D49">
            <w:pPr>
              <w:pStyle w:val="TableText"/>
              <w:rPr>
                <w:szCs w:val="18"/>
              </w:rPr>
            </w:pPr>
            <w:r w:rsidRPr="00D44463">
              <w:rPr>
                <w:szCs w:val="18"/>
              </w:rPr>
              <w:t xml:space="preserve">Updated to align with PCI DSS v3.2. For details of PCI DSS changes, see </w:t>
            </w:r>
            <w:r w:rsidRPr="00D44463">
              <w:rPr>
                <w:i/>
                <w:szCs w:val="18"/>
              </w:rPr>
              <w:t>PCI DSS – Summary of Changes from PCI DSS Version 3.1 to 3.2.</w:t>
            </w:r>
          </w:p>
        </w:tc>
      </w:tr>
      <w:tr w:rsidR="00B92D49" w:rsidRPr="00B92D49" w14:paraId="5FF727C0" w14:textId="77777777" w:rsidTr="00AE720D">
        <w:trPr>
          <w:tblHeader/>
        </w:trPr>
        <w:tc>
          <w:tcPr>
            <w:tcW w:w="1332" w:type="dxa"/>
            <w:vAlign w:val="center"/>
          </w:tcPr>
          <w:p w14:paraId="30692518" w14:textId="70A5B48B" w:rsidR="00B92D49" w:rsidRPr="00D44463" w:rsidRDefault="00B92D49" w:rsidP="00B92D49">
            <w:pPr>
              <w:pStyle w:val="TableText"/>
              <w:spacing w:before="120"/>
              <w:jc w:val="center"/>
              <w:rPr>
                <w:szCs w:val="18"/>
              </w:rPr>
            </w:pPr>
            <w:r w:rsidRPr="00D44463">
              <w:rPr>
                <w:szCs w:val="18"/>
              </w:rPr>
              <w:t>January 2017</w:t>
            </w:r>
          </w:p>
        </w:tc>
        <w:tc>
          <w:tcPr>
            <w:tcW w:w="990" w:type="dxa"/>
            <w:vAlign w:val="center"/>
          </w:tcPr>
          <w:p w14:paraId="4CC0CCC7" w14:textId="0BD48BA6" w:rsidR="00B92D49" w:rsidRPr="00D44463" w:rsidRDefault="00B92D49" w:rsidP="00B92D49">
            <w:pPr>
              <w:pStyle w:val="TableText"/>
              <w:spacing w:before="120"/>
              <w:jc w:val="center"/>
              <w:rPr>
                <w:szCs w:val="18"/>
              </w:rPr>
            </w:pPr>
            <w:r w:rsidRPr="00D44463">
              <w:rPr>
                <w:szCs w:val="18"/>
              </w:rPr>
              <w:t>3.2</w:t>
            </w:r>
          </w:p>
        </w:tc>
        <w:tc>
          <w:tcPr>
            <w:tcW w:w="990" w:type="dxa"/>
            <w:vAlign w:val="center"/>
          </w:tcPr>
          <w:p w14:paraId="1B7CDDF0" w14:textId="7509757D" w:rsidR="00B92D49" w:rsidRPr="00D44463" w:rsidRDefault="00B92D49" w:rsidP="00B92D49">
            <w:pPr>
              <w:pStyle w:val="TableText"/>
              <w:spacing w:before="120"/>
              <w:jc w:val="center"/>
              <w:rPr>
                <w:szCs w:val="18"/>
              </w:rPr>
            </w:pPr>
            <w:r w:rsidRPr="00D44463">
              <w:rPr>
                <w:szCs w:val="18"/>
              </w:rPr>
              <w:t>1.1</w:t>
            </w:r>
          </w:p>
        </w:tc>
        <w:tc>
          <w:tcPr>
            <w:tcW w:w="6048" w:type="dxa"/>
            <w:vAlign w:val="center"/>
          </w:tcPr>
          <w:p w14:paraId="205B0C64" w14:textId="6929F2AC" w:rsidR="00B92D49" w:rsidRPr="00D44463" w:rsidRDefault="00B92D49" w:rsidP="00B92D49">
            <w:pPr>
              <w:pStyle w:val="TableText"/>
              <w:rPr>
                <w:szCs w:val="18"/>
              </w:rPr>
            </w:pPr>
            <w:r w:rsidRPr="00D44463">
              <w:rPr>
                <w:szCs w:val="18"/>
              </w:rPr>
              <w:t>Updated version numbering to align with other SAQs</w:t>
            </w:r>
            <w:r w:rsidR="00D0785F" w:rsidRPr="00D44463">
              <w:rPr>
                <w:szCs w:val="18"/>
              </w:rPr>
              <w:t>.</w:t>
            </w:r>
            <w:r w:rsidRPr="00D44463">
              <w:rPr>
                <w:szCs w:val="18"/>
              </w:rPr>
              <w:t xml:space="preserve"> </w:t>
            </w:r>
          </w:p>
        </w:tc>
      </w:tr>
      <w:tr w:rsidR="00C06505" w:rsidRPr="00222980" w14:paraId="4F64E958" w14:textId="77777777" w:rsidTr="00AE720D">
        <w:trPr>
          <w:tblHeader/>
        </w:trPr>
        <w:tc>
          <w:tcPr>
            <w:tcW w:w="1332" w:type="dxa"/>
          </w:tcPr>
          <w:p w14:paraId="01D9CC56" w14:textId="538C7B4F" w:rsidR="00C06505" w:rsidRPr="00D44463" w:rsidRDefault="00C06505" w:rsidP="00C06505">
            <w:pPr>
              <w:pStyle w:val="TableText"/>
              <w:spacing w:before="120"/>
              <w:jc w:val="center"/>
              <w:rPr>
                <w:szCs w:val="18"/>
              </w:rPr>
            </w:pPr>
            <w:r w:rsidRPr="00D44463">
              <w:rPr>
                <w:szCs w:val="18"/>
              </w:rPr>
              <w:t>June 2018</w:t>
            </w:r>
          </w:p>
        </w:tc>
        <w:tc>
          <w:tcPr>
            <w:tcW w:w="990" w:type="dxa"/>
          </w:tcPr>
          <w:p w14:paraId="1B80A3E2" w14:textId="1A03C7D4" w:rsidR="00C06505" w:rsidRPr="00D44463" w:rsidRDefault="00C06505" w:rsidP="00C06505">
            <w:pPr>
              <w:pStyle w:val="TableText"/>
              <w:spacing w:before="120"/>
              <w:jc w:val="center"/>
              <w:rPr>
                <w:szCs w:val="18"/>
              </w:rPr>
            </w:pPr>
            <w:r w:rsidRPr="00D44463">
              <w:rPr>
                <w:szCs w:val="18"/>
              </w:rPr>
              <w:t>3.2.1</w:t>
            </w:r>
          </w:p>
        </w:tc>
        <w:tc>
          <w:tcPr>
            <w:tcW w:w="990" w:type="dxa"/>
          </w:tcPr>
          <w:p w14:paraId="311BE820" w14:textId="7283AA23" w:rsidR="00C06505" w:rsidRPr="00D44463" w:rsidRDefault="00C06505" w:rsidP="00C06505">
            <w:pPr>
              <w:pStyle w:val="TableText"/>
              <w:spacing w:before="120"/>
              <w:jc w:val="center"/>
              <w:rPr>
                <w:szCs w:val="18"/>
              </w:rPr>
            </w:pPr>
            <w:r w:rsidRPr="00D44463">
              <w:rPr>
                <w:szCs w:val="18"/>
              </w:rPr>
              <w:t>1.0</w:t>
            </w:r>
          </w:p>
        </w:tc>
        <w:tc>
          <w:tcPr>
            <w:tcW w:w="6048" w:type="dxa"/>
            <w:vAlign w:val="center"/>
          </w:tcPr>
          <w:p w14:paraId="16A4E7FF" w14:textId="33AD4E11" w:rsidR="00C06505" w:rsidRPr="00D44463" w:rsidRDefault="00C06505" w:rsidP="00C06505">
            <w:pPr>
              <w:pStyle w:val="TableText"/>
              <w:rPr>
                <w:szCs w:val="18"/>
              </w:rPr>
            </w:pPr>
            <w:r w:rsidRPr="00D44463">
              <w:rPr>
                <w:szCs w:val="18"/>
              </w:rPr>
              <w:t xml:space="preserve">Updated to align with PCI DSS v3.2.1. For details of PCI DSS changes, see </w:t>
            </w:r>
            <w:r w:rsidRPr="00D44463">
              <w:rPr>
                <w:i/>
                <w:szCs w:val="18"/>
              </w:rPr>
              <w:t>PCI DSS – Summary of Changes from PCI DSS Version 3.2 to 3.2.1.</w:t>
            </w:r>
          </w:p>
        </w:tc>
      </w:tr>
      <w:tr w:rsidR="0034795D" w:rsidRPr="00222980" w14:paraId="3B520B8B" w14:textId="77777777" w:rsidTr="00AE720D">
        <w:trPr>
          <w:tblHeader/>
        </w:trPr>
        <w:tc>
          <w:tcPr>
            <w:tcW w:w="1332" w:type="dxa"/>
            <w:vAlign w:val="center"/>
          </w:tcPr>
          <w:p w14:paraId="1CB936D1" w14:textId="27B60239" w:rsidR="0034795D" w:rsidRPr="00D44463" w:rsidRDefault="006A1B15" w:rsidP="0034795D">
            <w:pPr>
              <w:pStyle w:val="TableText"/>
              <w:spacing w:before="120"/>
              <w:jc w:val="center"/>
              <w:rPr>
                <w:szCs w:val="18"/>
              </w:rPr>
            </w:pPr>
            <w:r w:rsidRPr="00D44463">
              <w:rPr>
                <w:szCs w:val="18"/>
              </w:rPr>
              <w:t>April</w:t>
            </w:r>
            <w:r w:rsidR="0034795D" w:rsidRPr="00D44463">
              <w:rPr>
                <w:szCs w:val="18"/>
              </w:rPr>
              <w:t xml:space="preserve"> 2022</w:t>
            </w:r>
          </w:p>
        </w:tc>
        <w:tc>
          <w:tcPr>
            <w:tcW w:w="990" w:type="dxa"/>
            <w:vAlign w:val="center"/>
          </w:tcPr>
          <w:p w14:paraId="0878B1CB" w14:textId="5265D523" w:rsidR="0034795D" w:rsidRPr="00D44463" w:rsidRDefault="0034795D" w:rsidP="0034795D">
            <w:pPr>
              <w:pStyle w:val="TableText"/>
              <w:spacing w:before="120"/>
              <w:jc w:val="center"/>
              <w:rPr>
                <w:szCs w:val="18"/>
              </w:rPr>
            </w:pPr>
            <w:r w:rsidRPr="00D44463">
              <w:rPr>
                <w:szCs w:val="18"/>
              </w:rPr>
              <w:t>4.0</w:t>
            </w:r>
          </w:p>
        </w:tc>
        <w:tc>
          <w:tcPr>
            <w:tcW w:w="990" w:type="dxa"/>
            <w:vAlign w:val="center"/>
          </w:tcPr>
          <w:p w14:paraId="19495F43" w14:textId="77777777" w:rsidR="0034795D" w:rsidRPr="00D44463" w:rsidRDefault="0034795D" w:rsidP="0034795D">
            <w:pPr>
              <w:pStyle w:val="TableText"/>
              <w:spacing w:before="120"/>
              <w:jc w:val="center"/>
              <w:rPr>
                <w:szCs w:val="18"/>
              </w:rPr>
            </w:pPr>
          </w:p>
        </w:tc>
        <w:tc>
          <w:tcPr>
            <w:tcW w:w="6048" w:type="dxa"/>
            <w:vAlign w:val="center"/>
          </w:tcPr>
          <w:p w14:paraId="27AE8399" w14:textId="77777777" w:rsidR="0034795D" w:rsidRPr="00D44463" w:rsidRDefault="0034795D" w:rsidP="0034795D">
            <w:pPr>
              <w:pStyle w:val="TableText"/>
              <w:rPr>
                <w:szCs w:val="18"/>
              </w:rPr>
            </w:pPr>
            <w:r w:rsidRPr="00D44463">
              <w:rPr>
                <w:szCs w:val="18"/>
              </w:rPr>
              <w:t xml:space="preserve">Updated to align with PCI DSS v4.0. For details of PCI DSS changes, see PCI DSS – Summary of Changes from PCI DSS Version 3.2.1 to 4.0. </w:t>
            </w:r>
          </w:p>
          <w:p w14:paraId="56D693DF" w14:textId="77777777" w:rsidR="0028345D" w:rsidRPr="00D44463" w:rsidRDefault="0028345D" w:rsidP="0028345D">
            <w:pPr>
              <w:pStyle w:val="TableText"/>
              <w:rPr>
                <w:szCs w:val="18"/>
              </w:rPr>
            </w:pPr>
            <w:r w:rsidRPr="00D44463">
              <w:rPr>
                <w:szCs w:val="18"/>
              </w:rPr>
              <w:t>Rearranged, retitled, and expanded information in the “Completing the Self-Assessment Questionnaire” section (previously titled “Before You Begin”).</w:t>
            </w:r>
          </w:p>
          <w:p w14:paraId="00F3C31E" w14:textId="7172A920" w:rsidR="0028345D" w:rsidRPr="00D44463" w:rsidRDefault="0028345D" w:rsidP="0028345D">
            <w:pPr>
              <w:pStyle w:val="TableText"/>
              <w:rPr>
                <w:szCs w:val="18"/>
              </w:rPr>
            </w:pPr>
            <w:r w:rsidRPr="00D44463">
              <w:rPr>
                <w:szCs w:val="18"/>
              </w:rPr>
              <w:t xml:space="preserve">Aligned content in Sections 1 and 3 </w:t>
            </w:r>
            <w:r w:rsidR="000F4098" w:rsidRPr="00D44463">
              <w:rPr>
                <w:szCs w:val="18"/>
              </w:rPr>
              <w:t>of</w:t>
            </w:r>
            <w:r w:rsidRPr="00D44463">
              <w:rPr>
                <w:szCs w:val="18"/>
              </w:rPr>
              <w:t xml:space="preserve"> Attestation of Compliance</w:t>
            </w:r>
            <w:r w:rsidR="000F4098" w:rsidRPr="00D44463">
              <w:rPr>
                <w:szCs w:val="18"/>
              </w:rPr>
              <w:t xml:space="preserve"> (AOC)</w:t>
            </w:r>
            <w:r w:rsidRPr="00D44463">
              <w:rPr>
                <w:szCs w:val="18"/>
              </w:rPr>
              <w:t xml:space="preserve"> with PCI DSS v4.0 Report on Compliance AOC.</w:t>
            </w:r>
          </w:p>
          <w:p w14:paraId="4825CD7F" w14:textId="56CF34CD" w:rsidR="00E43055" w:rsidRPr="00D44463" w:rsidRDefault="00E43055" w:rsidP="00E43055">
            <w:pPr>
              <w:pStyle w:val="TableText"/>
              <w:rPr>
                <w:szCs w:val="18"/>
              </w:rPr>
            </w:pPr>
            <w:r w:rsidRPr="00D44463">
              <w:rPr>
                <w:szCs w:val="18"/>
              </w:rPr>
              <w:t xml:space="preserve">Added PCI DSS v4.0 requirements. </w:t>
            </w:r>
          </w:p>
          <w:p w14:paraId="2ED84EC1" w14:textId="662976E9" w:rsidR="0034795D" w:rsidRPr="00D44463" w:rsidRDefault="0028345D" w:rsidP="0034795D">
            <w:pPr>
              <w:pStyle w:val="TableText"/>
              <w:rPr>
                <w:szCs w:val="18"/>
              </w:rPr>
            </w:pPr>
            <w:r w:rsidRPr="00D44463">
              <w:rPr>
                <w:szCs w:val="18"/>
              </w:rPr>
              <w:t>Added appendi</w:t>
            </w:r>
            <w:r w:rsidR="003F6BC5" w:rsidRPr="00D44463">
              <w:rPr>
                <w:szCs w:val="18"/>
              </w:rPr>
              <w:t>c</w:t>
            </w:r>
            <w:r w:rsidRPr="00D44463">
              <w:rPr>
                <w:szCs w:val="18"/>
              </w:rPr>
              <w:t xml:space="preserve">es </w:t>
            </w:r>
            <w:r w:rsidR="00FF2748" w:rsidRPr="00D44463">
              <w:rPr>
                <w:szCs w:val="18"/>
              </w:rPr>
              <w:t>to support</w:t>
            </w:r>
            <w:r w:rsidRPr="00D44463">
              <w:rPr>
                <w:szCs w:val="18"/>
              </w:rPr>
              <w:t xml:space="preserve"> new reporting responses.</w:t>
            </w:r>
          </w:p>
        </w:tc>
      </w:tr>
      <w:tr w:rsidR="004A7A46" w:rsidRPr="00385604" w14:paraId="3B199AF9" w14:textId="77777777" w:rsidTr="00AE720D">
        <w:trPr>
          <w:tblHeader/>
        </w:trPr>
        <w:tc>
          <w:tcPr>
            <w:tcW w:w="1332" w:type="dxa"/>
            <w:tcBorders>
              <w:top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14AD4922" w14:textId="77777777" w:rsidR="004A7A46" w:rsidRPr="00D44463" w:rsidRDefault="004A7A46">
            <w:pPr>
              <w:pStyle w:val="TableText"/>
              <w:spacing w:before="120"/>
              <w:jc w:val="center"/>
              <w:rPr>
                <w:szCs w:val="18"/>
              </w:rPr>
            </w:pPr>
            <w:r w:rsidRPr="00D44463">
              <w:rPr>
                <w:szCs w:val="18"/>
              </w:rPr>
              <w:t>December 2022</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56DB5D30" w14:textId="77777777" w:rsidR="004A7A46" w:rsidRPr="00D44463" w:rsidRDefault="004A7A46">
            <w:pPr>
              <w:pStyle w:val="TableText"/>
              <w:spacing w:before="120"/>
              <w:jc w:val="center"/>
              <w:rPr>
                <w:szCs w:val="18"/>
              </w:rPr>
            </w:pPr>
            <w:r w:rsidRPr="00D44463">
              <w:rPr>
                <w:szCs w:val="18"/>
              </w:rPr>
              <w:t>4.0</w:t>
            </w:r>
          </w:p>
        </w:tc>
        <w:tc>
          <w:tcPr>
            <w:tcW w:w="990"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892F159" w14:textId="77777777" w:rsidR="004A7A46" w:rsidRPr="00D44463" w:rsidRDefault="004A7A46">
            <w:pPr>
              <w:pStyle w:val="TableText"/>
              <w:spacing w:before="120"/>
              <w:jc w:val="center"/>
              <w:rPr>
                <w:szCs w:val="18"/>
              </w:rPr>
            </w:pPr>
            <w:r w:rsidRPr="00D44463">
              <w:rPr>
                <w:szCs w:val="18"/>
              </w:rPr>
              <w:t>1</w:t>
            </w:r>
          </w:p>
        </w:tc>
        <w:tc>
          <w:tcPr>
            <w:tcW w:w="6048" w:type="dxa"/>
            <w:tcBorders>
              <w:top w:val="single" w:sz="4" w:space="0" w:color="808080" w:themeColor="background1" w:themeShade="80"/>
              <w:left w:val="single" w:sz="4" w:space="0" w:color="808080" w:themeColor="background1" w:themeShade="80"/>
              <w:bottom w:val="single" w:sz="4" w:space="0" w:color="808080" w:themeColor="background1" w:themeShade="80"/>
            </w:tcBorders>
            <w:vAlign w:val="center"/>
          </w:tcPr>
          <w:p w14:paraId="17D710DB" w14:textId="77777777" w:rsidR="00FE3A72" w:rsidRPr="00D44463" w:rsidRDefault="00FE3A72" w:rsidP="00FE3A72">
            <w:pPr>
              <w:pStyle w:val="TableText"/>
              <w:rPr>
                <w:szCs w:val="18"/>
              </w:rPr>
            </w:pPr>
            <w:r w:rsidRPr="00D44463">
              <w:rPr>
                <w:szCs w:val="18"/>
              </w:rPr>
              <w:t>Removed “In Place with Remediation” as a reporting option from Requirement Responses table, Attestation of Compliance (AOC) Part 2g, SAQ Section 2 Response column, and AOC Section 3. Also removed former Appendix C.</w:t>
            </w:r>
          </w:p>
          <w:p w14:paraId="694D5D55" w14:textId="4934CB37" w:rsidR="00396B3A" w:rsidRPr="00D44463" w:rsidRDefault="00396B3A" w:rsidP="00396B3A">
            <w:pPr>
              <w:pStyle w:val="TableText"/>
              <w:rPr>
                <w:szCs w:val="18"/>
              </w:rPr>
            </w:pPr>
            <w:r w:rsidRPr="00D44463">
              <w:rPr>
                <w:szCs w:val="18"/>
              </w:rPr>
              <w:t>Added “In Place with CCW” to AOC Section 3</w:t>
            </w:r>
            <w:r w:rsidR="001A673C" w:rsidRPr="00D44463">
              <w:rPr>
                <w:szCs w:val="18"/>
              </w:rPr>
              <w:t>.</w:t>
            </w:r>
            <w:r w:rsidRPr="00D44463">
              <w:rPr>
                <w:szCs w:val="18"/>
              </w:rPr>
              <w:t xml:space="preserve"> </w:t>
            </w:r>
          </w:p>
          <w:p w14:paraId="58026E1A" w14:textId="77777777" w:rsidR="00396B3A" w:rsidRPr="00D44463" w:rsidRDefault="00396B3A" w:rsidP="00396B3A">
            <w:pPr>
              <w:pStyle w:val="TableText"/>
              <w:rPr>
                <w:szCs w:val="18"/>
              </w:rPr>
            </w:pPr>
            <w:r w:rsidRPr="00D44463">
              <w:rPr>
                <w:szCs w:val="18"/>
              </w:rPr>
              <w:t>Added guidance for responding to future-dated requirements.</w:t>
            </w:r>
          </w:p>
          <w:p w14:paraId="7841C749" w14:textId="7046CEAF" w:rsidR="004A7A46" w:rsidRPr="00D44463" w:rsidRDefault="00396B3A" w:rsidP="00396B3A">
            <w:pPr>
              <w:pStyle w:val="TableText"/>
              <w:rPr>
                <w:szCs w:val="18"/>
              </w:rPr>
            </w:pPr>
            <w:r w:rsidRPr="00D44463">
              <w:rPr>
                <w:szCs w:val="18"/>
              </w:rPr>
              <w:t>Added minor clarifications and addressed typographical errors.</w:t>
            </w:r>
          </w:p>
        </w:tc>
      </w:tr>
      <w:tr w:rsidR="00D44463" w:rsidRPr="00385604" w14:paraId="3A7648B0" w14:textId="77777777" w:rsidTr="00AE720D">
        <w:trPr>
          <w:tblHeader/>
        </w:trPr>
        <w:tc>
          <w:tcPr>
            <w:tcW w:w="1332" w:type="dxa"/>
            <w:tcBorders>
              <w:top w:val="single" w:sz="4" w:space="0" w:color="808080" w:themeColor="background1" w:themeShade="80"/>
              <w:bottom w:val="single" w:sz="4" w:space="0" w:color="999999"/>
              <w:right w:val="single" w:sz="4" w:space="0" w:color="808080" w:themeColor="background1" w:themeShade="80"/>
            </w:tcBorders>
            <w:vAlign w:val="center"/>
          </w:tcPr>
          <w:p w14:paraId="0D41E3B1" w14:textId="740591C8" w:rsidR="00D44463" w:rsidRPr="00D44463" w:rsidRDefault="00C64C85">
            <w:pPr>
              <w:pStyle w:val="TableText"/>
              <w:spacing w:before="120"/>
              <w:jc w:val="center"/>
              <w:rPr>
                <w:szCs w:val="18"/>
              </w:rPr>
            </w:pPr>
            <w:r>
              <w:rPr>
                <w:szCs w:val="18"/>
              </w:rPr>
              <w:t xml:space="preserve">October </w:t>
            </w:r>
            <w:r w:rsidR="00D44463">
              <w:rPr>
                <w:szCs w:val="18"/>
              </w:rPr>
              <w:t>2024</w:t>
            </w:r>
          </w:p>
        </w:tc>
        <w:tc>
          <w:tcPr>
            <w:tcW w:w="990"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vAlign w:val="center"/>
          </w:tcPr>
          <w:p w14:paraId="33C8AB4F" w14:textId="76E18A7E" w:rsidR="00D44463" w:rsidRPr="00D44463" w:rsidRDefault="00D074F4">
            <w:pPr>
              <w:pStyle w:val="TableText"/>
              <w:spacing w:before="120"/>
              <w:jc w:val="center"/>
              <w:rPr>
                <w:szCs w:val="18"/>
              </w:rPr>
            </w:pPr>
            <w:r>
              <w:rPr>
                <w:szCs w:val="18"/>
              </w:rPr>
              <w:t>4.0.1</w:t>
            </w:r>
          </w:p>
        </w:tc>
        <w:tc>
          <w:tcPr>
            <w:tcW w:w="990" w:type="dxa"/>
            <w:tcBorders>
              <w:top w:val="single" w:sz="4" w:space="0" w:color="808080" w:themeColor="background1" w:themeShade="80"/>
              <w:left w:val="single" w:sz="4" w:space="0" w:color="808080" w:themeColor="background1" w:themeShade="80"/>
              <w:bottom w:val="single" w:sz="4" w:space="0" w:color="999999"/>
              <w:right w:val="single" w:sz="4" w:space="0" w:color="808080" w:themeColor="background1" w:themeShade="80"/>
            </w:tcBorders>
            <w:vAlign w:val="center"/>
          </w:tcPr>
          <w:p w14:paraId="3460BD68" w14:textId="77777777" w:rsidR="00D44463" w:rsidRPr="00D44463" w:rsidRDefault="00D44463">
            <w:pPr>
              <w:pStyle w:val="TableText"/>
              <w:spacing w:before="120"/>
              <w:jc w:val="center"/>
              <w:rPr>
                <w:szCs w:val="18"/>
              </w:rPr>
            </w:pPr>
          </w:p>
        </w:tc>
        <w:tc>
          <w:tcPr>
            <w:tcW w:w="6048" w:type="dxa"/>
            <w:tcBorders>
              <w:top w:val="single" w:sz="4" w:space="0" w:color="808080" w:themeColor="background1" w:themeShade="80"/>
              <w:left w:val="single" w:sz="4" w:space="0" w:color="808080" w:themeColor="background1" w:themeShade="80"/>
              <w:bottom w:val="single" w:sz="4" w:space="0" w:color="999999"/>
            </w:tcBorders>
            <w:vAlign w:val="center"/>
          </w:tcPr>
          <w:p w14:paraId="17F748A8" w14:textId="77777777" w:rsidR="00D44463" w:rsidRDefault="00D44463" w:rsidP="00D44463">
            <w:pPr>
              <w:pStyle w:val="TableText"/>
              <w:rPr>
                <w:i/>
                <w:iCs w:val="0"/>
                <w:szCs w:val="18"/>
              </w:rPr>
            </w:pPr>
            <w:r w:rsidRPr="00A011FE">
              <w:rPr>
                <w:szCs w:val="18"/>
              </w:rPr>
              <w:t xml:space="preserve">Updated to align with PCI DSS v4.0.1. For details of PCI DSS changes, see </w:t>
            </w:r>
            <w:r w:rsidRPr="00A011FE">
              <w:rPr>
                <w:i/>
                <w:iCs w:val="0"/>
                <w:szCs w:val="18"/>
              </w:rPr>
              <w:t>PCI DSS Summary of Changes from PCI DSS Version 4.0 to 4.0.1.</w:t>
            </w:r>
          </w:p>
          <w:p w14:paraId="7E4F1219" w14:textId="43D0F8C8" w:rsidR="00CF5BA8" w:rsidRPr="00D44463" w:rsidRDefault="00CF5BA8" w:rsidP="00D44463">
            <w:pPr>
              <w:pStyle w:val="TableText"/>
              <w:rPr>
                <w:szCs w:val="18"/>
              </w:rPr>
            </w:pPr>
            <w:r w:rsidRPr="00434D4A">
              <w:rPr>
                <w:szCs w:val="18"/>
              </w:rPr>
              <w:t>Added ASV Resource Guide to section “Additional PCI SSC Resources.”</w:t>
            </w:r>
          </w:p>
        </w:tc>
      </w:tr>
    </w:tbl>
    <w:p w14:paraId="234D810B" w14:textId="77777777" w:rsidR="00ED759A" w:rsidRDefault="00ED759A" w:rsidP="00A36FB2">
      <w:pPr>
        <w:pBdr>
          <w:bottom w:val="single" w:sz="4" w:space="1" w:color="auto"/>
        </w:pBdr>
        <w:spacing w:after="240"/>
        <w:rPr>
          <w:b/>
          <w:sz w:val="28"/>
        </w:rPr>
        <w:sectPr w:rsidR="00ED759A" w:rsidSect="00C65153">
          <w:headerReference w:type="default" r:id="rId12"/>
          <w:footerReference w:type="default" r:id="rId13"/>
          <w:footnotePr>
            <w:numFmt w:val="chicago"/>
            <w:numRestart w:val="eachSect"/>
          </w:footnotePr>
          <w:type w:val="continuous"/>
          <w:pgSz w:w="12240" w:h="15840" w:code="1"/>
          <w:pgMar w:top="1440" w:right="1440" w:bottom="1008" w:left="1440" w:header="720" w:footer="576" w:gutter="0"/>
          <w:pgNumType w:fmt="lowerRoman" w:start="1"/>
          <w:cols w:space="720"/>
          <w:docGrid w:linePitch="360"/>
        </w:sectPr>
      </w:pPr>
    </w:p>
    <w:p w14:paraId="5AF775E1" w14:textId="06FCB8A2" w:rsidR="00A36FB2" w:rsidRPr="00764864" w:rsidRDefault="00A36FB2" w:rsidP="00A36FB2">
      <w:pPr>
        <w:pBdr>
          <w:bottom w:val="single" w:sz="4" w:space="1" w:color="auto"/>
        </w:pBdr>
        <w:spacing w:after="240"/>
        <w:rPr>
          <w:b/>
          <w:sz w:val="28"/>
        </w:rPr>
      </w:pPr>
      <w:r w:rsidRPr="00764864">
        <w:rPr>
          <w:b/>
          <w:sz w:val="28"/>
        </w:rPr>
        <w:lastRenderedPageBreak/>
        <w:t>Contents</w:t>
      </w:r>
      <w:bookmarkEnd w:id="9"/>
      <w:bookmarkEnd w:id="10"/>
      <w:bookmarkEnd w:id="11"/>
      <w:bookmarkEnd w:id="12"/>
    </w:p>
    <w:bookmarkStart w:id="13" w:name="_Toc275753513"/>
    <w:bookmarkStart w:id="14" w:name="_Toc377997561"/>
    <w:p w14:paraId="5215A49A" w14:textId="5A5D52C6" w:rsidR="0055690F" w:rsidRDefault="00AA1750">
      <w:pPr>
        <w:pStyle w:val="TOC1"/>
        <w:rPr>
          <w:rFonts w:asciiTheme="minorHAnsi" w:eastAsiaTheme="minorEastAsia" w:hAnsiTheme="minorHAnsi" w:cstheme="minorBidi"/>
          <w:b w:val="0"/>
          <w:lang w:val="en-CA" w:eastAsia="en-CA"/>
        </w:rPr>
      </w:pPr>
      <w:r w:rsidRPr="00F47BD8">
        <w:rPr>
          <w:sz w:val="18"/>
          <w:szCs w:val="18"/>
        </w:rPr>
        <w:fldChar w:fldCharType="begin"/>
      </w:r>
      <w:r w:rsidRPr="00F47BD8">
        <w:rPr>
          <w:sz w:val="18"/>
          <w:szCs w:val="18"/>
        </w:rPr>
        <w:instrText xml:space="preserve"> TOC \o "2-3" \h \z \u \t "Heading rule,1" </w:instrText>
      </w:r>
      <w:r w:rsidRPr="00F47BD8">
        <w:rPr>
          <w:sz w:val="18"/>
          <w:szCs w:val="18"/>
        </w:rPr>
        <w:fldChar w:fldCharType="separate"/>
      </w:r>
      <w:hyperlink w:anchor="_Toc119498510" w:history="1">
        <w:r w:rsidR="0055690F" w:rsidRPr="00D46729">
          <w:rPr>
            <w:rStyle w:val="Hyperlink"/>
          </w:rPr>
          <w:t>Document Changes</w:t>
        </w:r>
        <w:r w:rsidR="0055690F">
          <w:rPr>
            <w:webHidden/>
          </w:rPr>
          <w:tab/>
        </w:r>
        <w:r w:rsidR="0055690F">
          <w:rPr>
            <w:webHidden/>
          </w:rPr>
          <w:fldChar w:fldCharType="begin"/>
        </w:r>
        <w:r w:rsidR="0055690F">
          <w:rPr>
            <w:webHidden/>
          </w:rPr>
          <w:instrText xml:space="preserve"> PAGEREF _Toc119498510 \h </w:instrText>
        </w:r>
        <w:r w:rsidR="0055690F">
          <w:rPr>
            <w:webHidden/>
          </w:rPr>
        </w:r>
        <w:r w:rsidR="0055690F">
          <w:rPr>
            <w:webHidden/>
          </w:rPr>
          <w:fldChar w:fldCharType="separate"/>
        </w:r>
        <w:r w:rsidR="00E33E28">
          <w:rPr>
            <w:webHidden/>
          </w:rPr>
          <w:t>i</w:t>
        </w:r>
        <w:r w:rsidR="0055690F">
          <w:rPr>
            <w:webHidden/>
          </w:rPr>
          <w:fldChar w:fldCharType="end"/>
        </w:r>
      </w:hyperlink>
    </w:p>
    <w:p w14:paraId="23589917" w14:textId="637A367C" w:rsidR="0055690F" w:rsidRDefault="0055690F">
      <w:pPr>
        <w:pStyle w:val="TOC1"/>
        <w:rPr>
          <w:rFonts w:asciiTheme="minorHAnsi" w:eastAsiaTheme="minorEastAsia" w:hAnsiTheme="minorHAnsi" w:cstheme="minorBidi"/>
          <w:b w:val="0"/>
          <w:lang w:val="en-CA" w:eastAsia="en-CA"/>
        </w:rPr>
      </w:pPr>
      <w:hyperlink w:anchor="_Toc119498511" w:history="1">
        <w:r w:rsidRPr="00D46729">
          <w:rPr>
            <w:rStyle w:val="Hyperlink"/>
          </w:rPr>
          <w:t>Completing the Self-Assessment Questionnaire</w:t>
        </w:r>
        <w:r>
          <w:rPr>
            <w:webHidden/>
          </w:rPr>
          <w:tab/>
        </w:r>
        <w:r>
          <w:rPr>
            <w:webHidden/>
          </w:rPr>
          <w:fldChar w:fldCharType="begin"/>
        </w:r>
        <w:r>
          <w:rPr>
            <w:webHidden/>
          </w:rPr>
          <w:instrText xml:space="preserve"> PAGEREF _Toc119498511 \h </w:instrText>
        </w:r>
        <w:r>
          <w:rPr>
            <w:webHidden/>
          </w:rPr>
        </w:r>
        <w:r>
          <w:rPr>
            <w:webHidden/>
          </w:rPr>
          <w:fldChar w:fldCharType="separate"/>
        </w:r>
        <w:r w:rsidR="00E33E28">
          <w:rPr>
            <w:webHidden/>
          </w:rPr>
          <w:t>iii</w:t>
        </w:r>
        <w:r>
          <w:rPr>
            <w:webHidden/>
          </w:rPr>
          <w:fldChar w:fldCharType="end"/>
        </w:r>
      </w:hyperlink>
    </w:p>
    <w:p w14:paraId="18F5C579" w14:textId="6A78A91A" w:rsidR="0055690F" w:rsidRDefault="0055690F">
      <w:pPr>
        <w:pStyle w:val="TOC2"/>
        <w:rPr>
          <w:rFonts w:asciiTheme="minorHAnsi" w:eastAsiaTheme="minorEastAsia" w:hAnsiTheme="minorHAnsi" w:cstheme="minorBidi"/>
          <w:b w:val="0"/>
          <w:sz w:val="22"/>
          <w:szCs w:val="22"/>
          <w:lang w:val="en-CA" w:eastAsia="en-CA"/>
        </w:rPr>
      </w:pPr>
      <w:hyperlink w:anchor="_Toc119498512" w:history="1">
        <w:r w:rsidRPr="00D46729">
          <w:rPr>
            <w:rStyle w:val="Hyperlink"/>
          </w:rPr>
          <w:t>Merchant Eligibility Criteria for Self-Assessment Questionnaire B</w:t>
        </w:r>
        <w:r>
          <w:rPr>
            <w:webHidden/>
          </w:rPr>
          <w:tab/>
        </w:r>
        <w:r>
          <w:rPr>
            <w:webHidden/>
          </w:rPr>
          <w:fldChar w:fldCharType="begin"/>
        </w:r>
        <w:r>
          <w:rPr>
            <w:webHidden/>
          </w:rPr>
          <w:instrText xml:space="preserve"> PAGEREF _Toc119498512 \h </w:instrText>
        </w:r>
        <w:r>
          <w:rPr>
            <w:webHidden/>
          </w:rPr>
        </w:r>
        <w:r>
          <w:rPr>
            <w:webHidden/>
          </w:rPr>
          <w:fldChar w:fldCharType="separate"/>
        </w:r>
        <w:r w:rsidR="00E33E28">
          <w:rPr>
            <w:webHidden/>
          </w:rPr>
          <w:t>iii</w:t>
        </w:r>
        <w:r>
          <w:rPr>
            <w:webHidden/>
          </w:rPr>
          <w:fldChar w:fldCharType="end"/>
        </w:r>
      </w:hyperlink>
    </w:p>
    <w:p w14:paraId="27A57CB0" w14:textId="5B302C1A" w:rsidR="0055690F" w:rsidRDefault="0055690F">
      <w:pPr>
        <w:pStyle w:val="TOC2"/>
        <w:rPr>
          <w:rFonts w:asciiTheme="minorHAnsi" w:eastAsiaTheme="minorEastAsia" w:hAnsiTheme="minorHAnsi" w:cstheme="minorBidi"/>
          <w:b w:val="0"/>
          <w:sz w:val="22"/>
          <w:szCs w:val="22"/>
          <w:lang w:val="en-CA" w:eastAsia="en-CA"/>
        </w:rPr>
      </w:pPr>
      <w:hyperlink w:anchor="_Toc119498513" w:history="1">
        <w:r w:rsidRPr="00D46729">
          <w:rPr>
            <w:rStyle w:val="Hyperlink"/>
          </w:rPr>
          <w:t>Defining Account Data, Cardholder Data, and Sensitive Authentication Data</w:t>
        </w:r>
        <w:r>
          <w:rPr>
            <w:webHidden/>
          </w:rPr>
          <w:tab/>
        </w:r>
        <w:r>
          <w:rPr>
            <w:webHidden/>
          </w:rPr>
          <w:fldChar w:fldCharType="begin"/>
        </w:r>
        <w:r>
          <w:rPr>
            <w:webHidden/>
          </w:rPr>
          <w:instrText xml:space="preserve"> PAGEREF _Toc119498513 \h </w:instrText>
        </w:r>
        <w:r>
          <w:rPr>
            <w:webHidden/>
          </w:rPr>
        </w:r>
        <w:r>
          <w:rPr>
            <w:webHidden/>
          </w:rPr>
          <w:fldChar w:fldCharType="separate"/>
        </w:r>
        <w:r w:rsidR="00E33E28">
          <w:rPr>
            <w:webHidden/>
          </w:rPr>
          <w:t>iv</w:t>
        </w:r>
        <w:r>
          <w:rPr>
            <w:webHidden/>
          </w:rPr>
          <w:fldChar w:fldCharType="end"/>
        </w:r>
      </w:hyperlink>
    </w:p>
    <w:p w14:paraId="12AD3B97" w14:textId="51E98A3D" w:rsidR="0055690F" w:rsidRDefault="0055690F">
      <w:pPr>
        <w:pStyle w:val="TOC2"/>
        <w:rPr>
          <w:rFonts w:asciiTheme="minorHAnsi" w:eastAsiaTheme="minorEastAsia" w:hAnsiTheme="minorHAnsi" w:cstheme="minorBidi"/>
          <w:b w:val="0"/>
          <w:sz w:val="22"/>
          <w:szCs w:val="22"/>
          <w:lang w:val="en-CA" w:eastAsia="en-CA"/>
        </w:rPr>
      </w:pPr>
      <w:hyperlink w:anchor="_Toc119498514" w:history="1">
        <w:r w:rsidRPr="00D46729">
          <w:rPr>
            <w:rStyle w:val="Hyperlink"/>
          </w:rPr>
          <w:t>PCI DSS Self-Assessment Completion Steps</w:t>
        </w:r>
        <w:r>
          <w:rPr>
            <w:webHidden/>
          </w:rPr>
          <w:tab/>
        </w:r>
        <w:r>
          <w:rPr>
            <w:webHidden/>
          </w:rPr>
          <w:fldChar w:fldCharType="begin"/>
        </w:r>
        <w:r>
          <w:rPr>
            <w:webHidden/>
          </w:rPr>
          <w:instrText xml:space="preserve"> PAGEREF _Toc119498514 \h </w:instrText>
        </w:r>
        <w:r>
          <w:rPr>
            <w:webHidden/>
          </w:rPr>
        </w:r>
        <w:r>
          <w:rPr>
            <w:webHidden/>
          </w:rPr>
          <w:fldChar w:fldCharType="separate"/>
        </w:r>
        <w:r w:rsidR="00E33E28">
          <w:rPr>
            <w:webHidden/>
          </w:rPr>
          <w:t>iv</w:t>
        </w:r>
        <w:r>
          <w:rPr>
            <w:webHidden/>
          </w:rPr>
          <w:fldChar w:fldCharType="end"/>
        </w:r>
      </w:hyperlink>
    </w:p>
    <w:p w14:paraId="1AD3C68E" w14:textId="4D17CF87" w:rsidR="0055690F" w:rsidRDefault="0055690F">
      <w:pPr>
        <w:pStyle w:val="TOC2"/>
        <w:rPr>
          <w:rFonts w:asciiTheme="minorHAnsi" w:eastAsiaTheme="minorEastAsia" w:hAnsiTheme="minorHAnsi" w:cstheme="minorBidi"/>
          <w:b w:val="0"/>
          <w:sz w:val="22"/>
          <w:szCs w:val="22"/>
          <w:lang w:val="en-CA" w:eastAsia="en-CA"/>
        </w:rPr>
      </w:pPr>
      <w:hyperlink w:anchor="_Toc119498515" w:history="1">
        <w:r w:rsidRPr="00D46729">
          <w:rPr>
            <w:rStyle w:val="Hyperlink"/>
          </w:rPr>
          <w:t>Expected Testing</w:t>
        </w:r>
        <w:r>
          <w:rPr>
            <w:webHidden/>
          </w:rPr>
          <w:tab/>
        </w:r>
        <w:r w:rsidR="00635343">
          <w:rPr>
            <w:webHidden/>
          </w:rPr>
          <w:tab/>
        </w:r>
        <w:r>
          <w:rPr>
            <w:webHidden/>
          </w:rPr>
          <w:fldChar w:fldCharType="begin"/>
        </w:r>
        <w:r>
          <w:rPr>
            <w:webHidden/>
          </w:rPr>
          <w:instrText xml:space="preserve"> PAGEREF _Toc119498515 \h </w:instrText>
        </w:r>
        <w:r>
          <w:rPr>
            <w:webHidden/>
          </w:rPr>
        </w:r>
        <w:r>
          <w:rPr>
            <w:webHidden/>
          </w:rPr>
          <w:fldChar w:fldCharType="separate"/>
        </w:r>
        <w:r w:rsidR="00E33E28">
          <w:rPr>
            <w:webHidden/>
          </w:rPr>
          <w:t>iv</w:t>
        </w:r>
        <w:r>
          <w:rPr>
            <w:webHidden/>
          </w:rPr>
          <w:fldChar w:fldCharType="end"/>
        </w:r>
      </w:hyperlink>
    </w:p>
    <w:p w14:paraId="4974FFFD" w14:textId="233F66ED" w:rsidR="0055690F" w:rsidRDefault="0055690F">
      <w:pPr>
        <w:pStyle w:val="TOC2"/>
        <w:rPr>
          <w:rFonts w:asciiTheme="minorHAnsi" w:eastAsiaTheme="minorEastAsia" w:hAnsiTheme="minorHAnsi" w:cstheme="minorBidi"/>
          <w:b w:val="0"/>
          <w:sz w:val="22"/>
          <w:szCs w:val="22"/>
          <w:lang w:val="en-CA" w:eastAsia="en-CA"/>
        </w:rPr>
      </w:pPr>
      <w:hyperlink w:anchor="_Toc119498516" w:history="1">
        <w:r w:rsidRPr="00D46729">
          <w:rPr>
            <w:rStyle w:val="Hyperlink"/>
          </w:rPr>
          <w:t>Requirement Responses</w:t>
        </w:r>
        <w:r>
          <w:rPr>
            <w:webHidden/>
          </w:rPr>
          <w:tab/>
        </w:r>
        <w:r>
          <w:rPr>
            <w:webHidden/>
          </w:rPr>
          <w:fldChar w:fldCharType="begin"/>
        </w:r>
        <w:r>
          <w:rPr>
            <w:webHidden/>
          </w:rPr>
          <w:instrText xml:space="preserve"> PAGEREF _Toc119498516 \h </w:instrText>
        </w:r>
        <w:r>
          <w:rPr>
            <w:webHidden/>
          </w:rPr>
        </w:r>
        <w:r>
          <w:rPr>
            <w:webHidden/>
          </w:rPr>
          <w:fldChar w:fldCharType="separate"/>
        </w:r>
        <w:r w:rsidR="00E33E28">
          <w:rPr>
            <w:webHidden/>
          </w:rPr>
          <w:t>v</w:t>
        </w:r>
        <w:r>
          <w:rPr>
            <w:webHidden/>
          </w:rPr>
          <w:fldChar w:fldCharType="end"/>
        </w:r>
      </w:hyperlink>
    </w:p>
    <w:p w14:paraId="288D74EA" w14:textId="67FA7121" w:rsidR="0055690F" w:rsidRDefault="0055690F">
      <w:pPr>
        <w:pStyle w:val="TOC2"/>
        <w:rPr>
          <w:rFonts w:asciiTheme="minorHAnsi" w:eastAsiaTheme="minorEastAsia" w:hAnsiTheme="minorHAnsi" w:cstheme="minorBidi"/>
          <w:b w:val="0"/>
          <w:sz w:val="22"/>
          <w:szCs w:val="22"/>
          <w:lang w:val="en-CA" w:eastAsia="en-CA"/>
        </w:rPr>
      </w:pPr>
      <w:hyperlink w:anchor="_Toc119498517" w:history="1">
        <w:r w:rsidRPr="00D46729">
          <w:rPr>
            <w:rStyle w:val="Hyperlink"/>
          </w:rPr>
          <w:t>Additional PCI SSC Resources</w:t>
        </w:r>
        <w:r>
          <w:rPr>
            <w:webHidden/>
          </w:rPr>
          <w:tab/>
        </w:r>
        <w:r>
          <w:rPr>
            <w:webHidden/>
          </w:rPr>
          <w:fldChar w:fldCharType="begin"/>
        </w:r>
        <w:r>
          <w:rPr>
            <w:webHidden/>
          </w:rPr>
          <w:instrText xml:space="preserve"> PAGEREF _Toc119498517 \h </w:instrText>
        </w:r>
        <w:r>
          <w:rPr>
            <w:webHidden/>
          </w:rPr>
        </w:r>
        <w:r>
          <w:rPr>
            <w:webHidden/>
          </w:rPr>
          <w:fldChar w:fldCharType="separate"/>
        </w:r>
        <w:r w:rsidR="00E33E28">
          <w:rPr>
            <w:webHidden/>
          </w:rPr>
          <w:t>vii</w:t>
        </w:r>
        <w:r>
          <w:rPr>
            <w:webHidden/>
          </w:rPr>
          <w:fldChar w:fldCharType="end"/>
        </w:r>
      </w:hyperlink>
    </w:p>
    <w:p w14:paraId="55CAECFA" w14:textId="15A460C7" w:rsidR="0055690F" w:rsidRDefault="0055690F">
      <w:pPr>
        <w:pStyle w:val="TOC1"/>
        <w:rPr>
          <w:rFonts w:asciiTheme="minorHAnsi" w:eastAsiaTheme="minorEastAsia" w:hAnsiTheme="minorHAnsi" w:cstheme="minorBidi"/>
          <w:b w:val="0"/>
          <w:lang w:val="en-CA" w:eastAsia="en-CA"/>
        </w:rPr>
      </w:pPr>
      <w:hyperlink w:anchor="_Toc119498518" w:history="1">
        <w:r w:rsidRPr="00D46729">
          <w:rPr>
            <w:rStyle w:val="Hyperlink"/>
          </w:rPr>
          <w:t>Section 1:</w:t>
        </w:r>
        <w:r>
          <w:rPr>
            <w:rFonts w:asciiTheme="minorHAnsi" w:eastAsiaTheme="minorEastAsia" w:hAnsiTheme="minorHAnsi" w:cstheme="minorBidi"/>
            <w:b w:val="0"/>
            <w:lang w:val="en-CA" w:eastAsia="en-CA"/>
          </w:rPr>
          <w:tab/>
        </w:r>
        <w:r w:rsidRPr="00D46729">
          <w:rPr>
            <w:rStyle w:val="Hyperlink"/>
          </w:rPr>
          <w:t>Assessment Information</w:t>
        </w:r>
        <w:r>
          <w:rPr>
            <w:webHidden/>
          </w:rPr>
          <w:tab/>
        </w:r>
        <w:r>
          <w:rPr>
            <w:webHidden/>
          </w:rPr>
          <w:fldChar w:fldCharType="begin"/>
        </w:r>
        <w:r>
          <w:rPr>
            <w:webHidden/>
          </w:rPr>
          <w:instrText xml:space="preserve"> PAGEREF _Toc119498518 \h </w:instrText>
        </w:r>
        <w:r>
          <w:rPr>
            <w:webHidden/>
          </w:rPr>
        </w:r>
        <w:r>
          <w:rPr>
            <w:webHidden/>
          </w:rPr>
          <w:fldChar w:fldCharType="separate"/>
        </w:r>
        <w:r w:rsidR="00E33E28">
          <w:rPr>
            <w:webHidden/>
          </w:rPr>
          <w:t>1</w:t>
        </w:r>
        <w:r>
          <w:rPr>
            <w:webHidden/>
          </w:rPr>
          <w:fldChar w:fldCharType="end"/>
        </w:r>
      </w:hyperlink>
    </w:p>
    <w:p w14:paraId="64F226F5" w14:textId="2C24ACA2" w:rsidR="0055690F" w:rsidRDefault="0055690F">
      <w:pPr>
        <w:pStyle w:val="TOC1"/>
        <w:rPr>
          <w:rFonts w:asciiTheme="minorHAnsi" w:eastAsiaTheme="minorEastAsia" w:hAnsiTheme="minorHAnsi" w:cstheme="minorBidi"/>
          <w:b w:val="0"/>
          <w:lang w:val="en-CA" w:eastAsia="en-CA"/>
        </w:rPr>
      </w:pPr>
      <w:hyperlink w:anchor="_Toc119498519" w:history="1">
        <w:r w:rsidRPr="00D46729">
          <w:rPr>
            <w:rStyle w:val="Hyperlink"/>
          </w:rPr>
          <w:t>Section 2:</w:t>
        </w:r>
        <w:r>
          <w:rPr>
            <w:rFonts w:asciiTheme="minorHAnsi" w:eastAsiaTheme="minorEastAsia" w:hAnsiTheme="minorHAnsi" w:cstheme="minorBidi"/>
            <w:b w:val="0"/>
            <w:lang w:val="en-CA" w:eastAsia="en-CA"/>
          </w:rPr>
          <w:tab/>
        </w:r>
        <w:r w:rsidRPr="00D46729">
          <w:rPr>
            <w:rStyle w:val="Hyperlink"/>
          </w:rPr>
          <w:t>Self-Assessment Questionnaire B</w:t>
        </w:r>
        <w:r>
          <w:rPr>
            <w:webHidden/>
          </w:rPr>
          <w:tab/>
        </w:r>
        <w:r>
          <w:rPr>
            <w:webHidden/>
          </w:rPr>
          <w:fldChar w:fldCharType="begin"/>
        </w:r>
        <w:r>
          <w:rPr>
            <w:webHidden/>
          </w:rPr>
          <w:instrText xml:space="preserve"> PAGEREF _Toc119498519 \h </w:instrText>
        </w:r>
        <w:r>
          <w:rPr>
            <w:webHidden/>
          </w:rPr>
        </w:r>
        <w:r>
          <w:rPr>
            <w:webHidden/>
          </w:rPr>
          <w:fldChar w:fldCharType="separate"/>
        </w:r>
        <w:r w:rsidR="00E33E28">
          <w:rPr>
            <w:webHidden/>
          </w:rPr>
          <w:t>6</w:t>
        </w:r>
        <w:r>
          <w:rPr>
            <w:webHidden/>
          </w:rPr>
          <w:fldChar w:fldCharType="end"/>
        </w:r>
      </w:hyperlink>
    </w:p>
    <w:p w14:paraId="38CD73AC" w14:textId="121835E1" w:rsidR="0055690F" w:rsidRDefault="0055690F">
      <w:pPr>
        <w:pStyle w:val="TOC2"/>
        <w:rPr>
          <w:rFonts w:asciiTheme="minorHAnsi" w:eastAsiaTheme="minorEastAsia" w:hAnsiTheme="minorHAnsi" w:cstheme="minorBidi"/>
          <w:b w:val="0"/>
          <w:sz w:val="22"/>
          <w:szCs w:val="22"/>
          <w:lang w:val="en-CA" w:eastAsia="en-CA"/>
        </w:rPr>
      </w:pPr>
      <w:hyperlink w:anchor="_Toc119498520" w:history="1">
        <w:r w:rsidRPr="00D46729">
          <w:rPr>
            <w:rStyle w:val="Hyperlink"/>
          </w:rPr>
          <w:t>Protect Account Data</w:t>
        </w:r>
        <w:r>
          <w:rPr>
            <w:webHidden/>
          </w:rPr>
          <w:tab/>
        </w:r>
        <w:r>
          <w:rPr>
            <w:webHidden/>
          </w:rPr>
          <w:fldChar w:fldCharType="begin"/>
        </w:r>
        <w:r>
          <w:rPr>
            <w:webHidden/>
          </w:rPr>
          <w:instrText xml:space="preserve"> PAGEREF _Toc119498520 \h </w:instrText>
        </w:r>
        <w:r>
          <w:rPr>
            <w:webHidden/>
          </w:rPr>
        </w:r>
        <w:r>
          <w:rPr>
            <w:webHidden/>
          </w:rPr>
          <w:fldChar w:fldCharType="separate"/>
        </w:r>
        <w:r w:rsidR="00E33E28">
          <w:rPr>
            <w:webHidden/>
          </w:rPr>
          <w:t>6</w:t>
        </w:r>
        <w:r>
          <w:rPr>
            <w:webHidden/>
          </w:rPr>
          <w:fldChar w:fldCharType="end"/>
        </w:r>
      </w:hyperlink>
    </w:p>
    <w:p w14:paraId="3CDB7230" w14:textId="2BC7BEED" w:rsidR="0055690F" w:rsidRDefault="0055690F">
      <w:pPr>
        <w:pStyle w:val="TOC3"/>
        <w:rPr>
          <w:rFonts w:asciiTheme="minorHAnsi" w:eastAsiaTheme="minorEastAsia" w:hAnsiTheme="minorHAnsi" w:cstheme="minorBidi"/>
          <w:i w:val="0"/>
          <w:color w:val="auto"/>
          <w:sz w:val="22"/>
          <w:szCs w:val="22"/>
          <w:lang w:val="en-CA" w:eastAsia="en-CA"/>
        </w:rPr>
      </w:pPr>
      <w:hyperlink w:anchor="_Toc119498521" w:history="1">
        <w:r w:rsidRPr="00D46729">
          <w:rPr>
            <w:rStyle w:val="Hyperlink"/>
          </w:rPr>
          <w:t>Requirement 3: Protect Stored Account Data</w:t>
        </w:r>
        <w:r>
          <w:rPr>
            <w:webHidden/>
          </w:rPr>
          <w:tab/>
        </w:r>
        <w:r>
          <w:rPr>
            <w:webHidden/>
          </w:rPr>
          <w:fldChar w:fldCharType="begin"/>
        </w:r>
        <w:r>
          <w:rPr>
            <w:webHidden/>
          </w:rPr>
          <w:instrText xml:space="preserve"> PAGEREF _Toc119498521 \h </w:instrText>
        </w:r>
        <w:r>
          <w:rPr>
            <w:webHidden/>
          </w:rPr>
        </w:r>
        <w:r>
          <w:rPr>
            <w:webHidden/>
          </w:rPr>
          <w:fldChar w:fldCharType="separate"/>
        </w:r>
        <w:r w:rsidR="00E33E28">
          <w:rPr>
            <w:webHidden/>
          </w:rPr>
          <w:t>6</w:t>
        </w:r>
        <w:r>
          <w:rPr>
            <w:webHidden/>
          </w:rPr>
          <w:fldChar w:fldCharType="end"/>
        </w:r>
      </w:hyperlink>
    </w:p>
    <w:p w14:paraId="49B87A12" w14:textId="4B54BD66" w:rsidR="0055690F" w:rsidRDefault="0055690F">
      <w:pPr>
        <w:pStyle w:val="TOC2"/>
        <w:rPr>
          <w:rFonts w:asciiTheme="minorHAnsi" w:eastAsiaTheme="minorEastAsia" w:hAnsiTheme="minorHAnsi" w:cstheme="minorBidi"/>
          <w:b w:val="0"/>
          <w:sz w:val="22"/>
          <w:szCs w:val="22"/>
          <w:lang w:val="en-CA" w:eastAsia="en-CA"/>
        </w:rPr>
      </w:pPr>
      <w:hyperlink w:anchor="_Toc119498522" w:history="1">
        <w:r w:rsidRPr="00D46729">
          <w:rPr>
            <w:rStyle w:val="Hyperlink"/>
          </w:rPr>
          <w:t>Implement Strong Access Control Measures</w:t>
        </w:r>
        <w:r>
          <w:rPr>
            <w:webHidden/>
          </w:rPr>
          <w:tab/>
        </w:r>
        <w:r>
          <w:rPr>
            <w:webHidden/>
          </w:rPr>
          <w:fldChar w:fldCharType="begin"/>
        </w:r>
        <w:r>
          <w:rPr>
            <w:webHidden/>
          </w:rPr>
          <w:instrText xml:space="preserve"> PAGEREF _Toc119498522 \h </w:instrText>
        </w:r>
        <w:r>
          <w:rPr>
            <w:webHidden/>
          </w:rPr>
        </w:r>
        <w:r>
          <w:rPr>
            <w:webHidden/>
          </w:rPr>
          <w:fldChar w:fldCharType="separate"/>
        </w:r>
        <w:r w:rsidR="00E33E28">
          <w:rPr>
            <w:webHidden/>
          </w:rPr>
          <w:t>11</w:t>
        </w:r>
        <w:r>
          <w:rPr>
            <w:webHidden/>
          </w:rPr>
          <w:fldChar w:fldCharType="end"/>
        </w:r>
      </w:hyperlink>
    </w:p>
    <w:p w14:paraId="452FEE30" w14:textId="633464B6" w:rsidR="0055690F" w:rsidRDefault="0055690F">
      <w:pPr>
        <w:pStyle w:val="TOC3"/>
        <w:rPr>
          <w:rFonts w:asciiTheme="minorHAnsi" w:eastAsiaTheme="minorEastAsia" w:hAnsiTheme="minorHAnsi" w:cstheme="minorBidi"/>
          <w:i w:val="0"/>
          <w:color w:val="auto"/>
          <w:sz w:val="22"/>
          <w:szCs w:val="22"/>
          <w:lang w:val="en-CA" w:eastAsia="en-CA"/>
        </w:rPr>
      </w:pPr>
      <w:hyperlink w:anchor="_Toc119498523" w:history="1">
        <w:r w:rsidRPr="00D46729">
          <w:rPr>
            <w:rStyle w:val="Hyperlink"/>
          </w:rPr>
          <w:t>Requirement 7: Restrict Access to System Components and Cardholder Data by Business Need to Know</w:t>
        </w:r>
        <w:r>
          <w:rPr>
            <w:webHidden/>
          </w:rPr>
          <w:tab/>
        </w:r>
        <w:r>
          <w:rPr>
            <w:webHidden/>
          </w:rPr>
          <w:fldChar w:fldCharType="begin"/>
        </w:r>
        <w:r>
          <w:rPr>
            <w:webHidden/>
          </w:rPr>
          <w:instrText xml:space="preserve"> PAGEREF _Toc119498523 \h </w:instrText>
        </w:r>
        <w:r>
          <w:rPr>
            <w:webHidden/>
          </w:rPr>
        </w:r>
        <w:r>
          <w:rPr>
            <w:webHidden/>
          </w:rPr>
          <w:fldChar w:fldCharType="separate"/>
        </w:r>
        <w:r w:rsidR="00E33E28">
          <w:rPr>
            <w:webHidden/>
          </w:rPr>
          <w:t>11</w:t>
        </w:r>
        <w:r>
          <w:rPr>
            <w:webHidden/>
          </w:rPr>
          <w:fldChar w:fldCharType="end"/>
        </w:r>
      </w:hyperlink>
    </w:p>
    <w:p w14:paraId="5AD1859F" w14:textId="5850C230" w:rsidR="0055690F" w:rsidRDefault="0055690F">
      <w:pPr>
        <w:pStyle w:val="TOC3"/>
        <w:rPr>
          <w:rFonts w:asciiTheme="minorHAnsi" w:eastAsiaTheme="minorEastAsia" w:hAnsiTheme="minorHAnsi" w:cstheme="minorBidi"/>
          <w:i w:val="0"/>
          <w:color w:val="auto"/>
          <w:sz w:val="22"/>
          <w:szCs w:val="22"/>
          <w:lang w:val="en-CA" w:eastAsia="en-CA"/>
        </w:rPr>
      </w:pPr>
      <w:hyperlink w:anchor="_Toc119498524" w:history="1">
        <w:r w:rsidRPr="00D46729">
          <w:rPr>
            <w:rStyle w:val="Hyperlink"/>
          </w:rPr>
          <w:t>Requirement 9: Restrict Physical Access to Cardholder Data</w:t>
        </w:r>
        <w:r>
          <w:rPr>
            <w:webHidden/>
          </w:rPr>
          <w:tab/>
        </w:r>
        <w:r>
          <w:rPr>
            <w:webHidden/>
          </w:rPr>
          <w:fldChar w:fldCharType="begin"/>
        </w:r>
        <w:r>
          <w:rPr>
            <w:webHidden/>
          </w:rPr>
          <w:instrText xml:space="preserve"> PAGEREF _Toc119498524 \h </w:instrText>
        </w:r>
        <w:r>
          <w:rPr>
            <w:webHidden/>
          </w:rPr>
        </w:r>
        <w:r>
          <w:rPr>
            <w:webHidden/>
          </w:rPr>
          <w:fldChar w:fldCharType="separate"/>
        </w:r>
        <w:r w:rsidR="00E33E28">
          <w:rPr>
            <w:webHidden/>
          </w:rPr>
          <w:t>12</w:t>
        </w:r>
        <w:r>
          <w:rPr>
            <w:webHidden/>
          </w:rPr>
          <w:fldChar w:fldCharType="end"/>
        </w:r>
      </w:hyperlink>
    </w:p>
    <w:p w14:paraId="33000AF7" w14:textId="11AC2F35" w:rsidR="0055690F" w:rsidRDefault="0055690F">
      <w:pPr>
        <w:pStyle w:val="TOC2"/>
        <w:rPr>
          <w:rFonts w:asciiTheme="minorHAnsi" w:eastAsiaTheme="minorEastAsia" w:hAnsiTheme="minorHAnsi" w:cstheme="minorBidi"/>
          <w:b w:val="0"/>
          <w:sz w:val="22"/>
          <w:szCs w:val="22"/>
          <w:lang w:val="en-CA" w:eastAsia="en-CA"/>
        </w:rPr>
      </w:pPr>
      <w:hyperlink w:anchor="_Toc119498525" w:history="1">
        <w:r w:rsidRPr="00D46729">
          <w:rPr>
            <w:rStyle w:val="Hyperlink"/>
          </w:rPr>
          <w:t>Maintain an Information Security Policy</w:t>
        </w:r>
        <w:r>
          <w:rPr>
            <w:webHidden/>
          </w:rPr>
          <w:tab/>
        </w:r>
        <w:r>
          <w:rPr>
            <w:webHidden/>
          </w:rPr>
          <w:fldChar w:fldCharType="begin"/>
        </w:r>
        <w:r>
          <w:rPr>
            <w:webHidden/>
          </w:rPr>
          <w:instrText xml:space="preserve"> PAGEREF _Toc119498525 \h </w:instrText>
        </w:r>
        <w:r>
          <w:rPr>
            <w:webHidden/>
          </w:rPr>
        </w:r>
        <w:r>
          <w:rPr>
            <w:webHidden/>
          </w:rPr>
          <w:fldChar w:fldCharType="separate"/>
        </w:r>
        <w:r w:rsidR="00E33E28">
          <w:rPr>
            <w:webHidden/>
          </w:rPr>
          <w:t>16</w:t>
        </w:r>
        <w:r>
          <w:rPr>
            <w:webHidden/>
          </w:rPr>
          <w:fldChar w:fldCharType="end"/>
        </w:r>
      </w:hyperlink>
    </w:p>
    <w:p w14:paraId="23B17648" w14:textId="2E00B32D" w:rsidR="0055690F" w:rsidRDefault="0055690F">
      <w:pPr>
        <w:pStyle w:val="TOC3"/>
        <w:rPr>
          <w:rFonts w:asciiTheme="minorHAnsi" w:eastAsiaTheme="minorEastAsia" w:hAnsiTheme="minorHAnsi" w:cstheme="minorBidi"/>
          <w:i w:val="0"/>
          <w:color w:val="auto"/>
          <w:sz w:val="22"/>
          <w:szCs w:val="22"/>
          <w:lang w:val="en-CA" w:eastAsia="en-CA"/>
        </w:rPr>
      </w:pPr>
      <w:hyperlink w:anchor="_Toc119498526" w:history="1">
        <w:r w:rsidRPr="00D46729">
          <w:rPr>
            <w:rStyle w:val="Hyperlink"/>
          </w:rPr>
          <w:t>Requirement 12: Support Information Security with Organizational Policies and Programs</w:t>
        </w:r>
        <w:r>
          <w:rPr>
            <w:webHidden/>
          </w:rPr>
          <w:tab/>
        </w:r>
        <w:r>
          <w:rPr>
            <w:webHidden/>
          </w:rPr>
          <w:fldChar w:fldCharType="begin"/>
        </w:r>
        <w:r>
          <w:rPr>
            <w:webHidden/>
          </w:rPr>
          <w:instrText xml:space="preserve"> PAGEREF _Toc119498526 \h </w:instrText>
        </w:r>
        <w:r>
          <w:rPr>
            <w:webHidden/>
          </w:rPr>
        </w:r>
        <w:r>
          <w:rPr>
            <w:webHidden/>
          </w:rPr>
          <w:fldChar w:fldCharType="separate"/>
        </w:r>
        <w:r w:rsidR="00E33E28">
          <w:rPr>
            <w:webHidden/>
          </w:rPr>
          <w:t>16</w:t>
        </w:r>
        <w:r>
          <w:rPr>
            <w:webHidden/>
          </w:rPr>
          <w:fldChar w:fldCharType="end"/>
        </w:r>
      </w:hyperlink>
    </w:p>
    <w:p w14:paraId="6A1365BF" w14:textId="64A06D1A" w:rsidR="0055690F" w:rsidRDefault="0055690F">
      <w:pPr>
        <w:pStyle w:val="TOC2"/>
        <w:rPr>
          <w:rFonts w:asciiTheme="minorHAnsi" w:eastAsiaTheme="minorEastAsia" w:hAnsiTheme="minorHAnsi" w:cstheme="minorBidi"/>
          <w:b w:val="0"/>
          <w:sz w:val="22"/>
          <w:szCs w:val="22"/>
          <w:lang w:val="en-CA" w:eastAsia="en-CA"/>
        </w:rPr>
      </w:pPr>
      <w:hyperlink w:anchor="_Toc119498527" w:history="1">
        <w:r w:rsidRPr="00D46729">
          <w:rPr>
            <w:rStyle w:val="Hyperlink"/>
          </w:rPr>
          <w:t>Appendix A:</w:t>
        </w:r>
        <w:r>
          <w:rPr>
            <w:rFonts w:asciiTheme="minorHAnsi" w:eastAsiaTheme="minorEastAsia" w:hAnsiTheme="minorHAnsi" w:cstheme="minorBidi"/>
            <w:b w:val="0"/>
            <w:sz w:val="22"/>
            <w:szCs w:val="22"/>
            <w:lang w:val="en-CA" w:eastAsia="en-CA"/>
          </w:rPr>
          <w:tab/>
        </w:r>
        <w:r w:rsidRPr="00D46729">
          <w:rPr>
            <w:rStyle w:val="Hyperlink"/>
          </w:rPr>
          <w:t>Additional PCI DSS Requirements</w:t>
        </w:r>
        <w:r>
          <w:rPr>
            <w:webHidden/>
          </w:rPr>
          <w:tab/>
        </w:r>
        <w:r>
          <w:rPr>
            <w:webHidden/>
          </w:rPr>
          <w:fldChar w:fldCharType="begin"/>
        </w:r>
        <w:r>
          <w:rPr>
            <w:webHidden/>
          </w:rPr>
          <w:instrText xml:space="preserve"> PAGEREF _Toc119498527 \h </w:instrText>
        </w:r>
        <w:r>
          <w:rPr>
            <w:webHidden/>
          </w:rPr>
        </w:r>
        <w:r>
          <w:rPr>
            <w:webHidden/>
          </w:rPr>
          <w:fldChar w:fldCharType="separate"/>
        </w:r>
        <w:r w:rsidR="00E33E28">
          <w:rPr>
            <w:webHidden/>
          </w:rPr>
          <w:t>20</w:t>
        </w:r>
        <w:r>
          <w:rPr>
            <w:webHidden/>
          </w:rPr>
          <w:fldChar w:fldCharType="end"/>
        </w:r>
      </w:hyperlink>
    </w:p>
    <w:p w14:paraId="05333611" w14:textId="41A9724C" w:rsidR="0055690F" w:rsidRDefault="0055690F">
      <w:pPr>
        <w:pStyle w:val="TOC3"/>
        <w:rPr>
          <w:rFonts w:asciiTheme="minorHAnsi" w:eastAsiaTheme="minorEastAsia" w:hAnsiTheme="minorHAnsi" w:cstheme="minorBidi"/>
          <w:i w:val="0"/>
          <w:color w:val="auto"/>
          <w:sz w:val="22"/>
          <w:szCs w:val="22"/>
          <w:lang w:val="en-CA" w:eastAsia="en-CA"/>
        </w:rPr>
      </w:pPr>
      <w:hyperlink w:anchor="_Toc119498528" w:history="1">
        <w:r w:rsidRPr="00D46729">
          <w:rPr>
            <w:rStyle w:val="Hyperlink"/>
          </w:rPr>
          <w:t>Appendix A1:</w:t>
        </w:r>
        <w:r>
          <w:rPr>
            <w:rFonts w:asciiTheme="minorHAnsi" w:eastAsiaTheme="minorEastAsia" w:hAnsiTheme="minorHAnsi" w:cstheme="minorBidi"/>
            <w:i w:val="0"/>
            <w:color w:val="auto"/>
            <w:sz w:val="22"/>
            <w:szCs w:val="22"/>
            <w:lang w:val="en-CA" w:eastAsia="en-CA"/>
          </w:rPr>
          <w:tab/>
        </w:r>
        <w:r w:rsidRPr="00D46729">
          <w:rPr>
            <w:rStyle w:val="Hyperlink"/>
          </w:rPr>
          <w:t>Additional PCI DSS Requirements for Multi-Tenant Service Providers</w:t>
        </w:r>
        <w:r>
          <w:rPr>
            <w:webHidden/>
          </w:rPr>
          <w:tab/>
        </w:r>
        <w:r>
          <w:rPr>
            <w:webHidden/>
          </w:rPr>
          <w:fldChar w:fldCharType="begin"/>
        </w:r>
        <w:r>
          <w:rPr>
            <w:webHidden/>
          </w:rPr>
          <w:instrText xml:space="preserve"> PAGEREF _Toc119498528 \h </w:instrText>
        </w:r>
        <w:r>
          <w:rPr>
            <w:webHidden/>
          </w:rPr>
        </w:r>
        <w:r>
          <w:rPr>
            <w:webHidden/>
          </w:rPr>
          <w:fldChar w:fldCharType="separate"/>
        </w:r>
        <w:r w:rsidR="00E33E28">
          <w:rPr>
            <w:webHidden/>
          </w:rPr>
          <w:t>20</w:t>
        </w:r>
        <w:r>
          <w:rPr>
            <w:webHidden/>
          </w:rPr>
          <w:fldChar w:fldCharType="end"/>
        </w:r>
      </w:hyperlink>
    </w:p>
    <w:p w14:paraId="18ADF050" w14:textId="1C436C50" w:rsidR="0055690F" w:rsidRDefault="0055690F">
      <w:pPr>
        <w:pStyle w:val="TOC3"/>
        <w:rPr>
          <w:rFonts w:asciiTheme="minorHAnsi" w:eastAsiaTheme="minorEastAsia" w:hAnsiTheme="minorHAnsi" w:cstheme="minorBidi"/>
          <w:i w:val="0"/>
          <w:color w:val="auto"/>
          <w:sz w:val="22"/>
          <w:szCs w:val="22"/>
          <w:lang w:val="en-CA" w:eastAsia="en-CA"/>
        </w:rPr>
      </w:pPr>
      <w:hyperlink w:anchor="_Toc119498529" w:history="1">
        <w:r w:rsidRPr="00D46729">
          <w:rPr>
            <w:rStyle w:val="Hyperlink"/>
          </w:rPr>
          <w:t>Appendix A2:</w:t>
        </w:r>
        <w:r>
          <w:rPr>
            <w:rFonts w:asciiTheme="minorHAnsi" w:eastAsiaTheme="minorEastAsia" w:hAnsiTheme="minorHAnsi" w:cstheme="minorBidi"/>
            <w:i w:val="0"/>
            <w:color w:val="auto"/>
            <w:sz w:val="22"/>
            <w:szCs w:val="22"/>
            <w:lang w:val="en-CA" w:eastAsia="en-CA"/>
          </w:rPr>
          <w:tab/>
        </w:r>
        <w:r w:rsidRPr="00D46729">
          <w:rPr>
            <w:rStyle w:val="Hyperlink"/>
          </w:rPr>
          <w:t>Additional PCI DSS Requirements for Entities using SSL/early TLS for Card-Present POS POI Terminal Connections</w:t>
        </w:r>
        <w:r>
          <w:rPr>
            <w:webHidden/>
          </w:rPr>
          <w:tab/>
        </w:r>
        <w:r>
          <w:rPr>
            <w:webHidden/>
          </w:rPr>
          <w:fldChar w:fldCharType="begin"/>
        </w:r>
        <w:r>
          <w:rPr>
            <w:webHidden/>
          </w:rPr>
          <w:instrText xml:space="preserve"> PAGEREF _Toc119498529 \h </w:instrText>
        </w:r>
        <w:r>
          <w:rPr>
            <w:webHidden/>
          </w:rPr>
        </w:r>
        <w:r>
          <w:rPr>
            <w:webHidden/>
          </w:rPr>
          <w:fldChar w:fldCharType="separate"/>
        </w:r>
        <w:r w:rsidR="00E33E28">
          <w:rPr>
            <w:webHidden/>
          </w:rPr>
          <w:t>20</w:t>
        </w:r>
        <w:r>
          <w:rPr>
            <w:webHidden/>
          </w:rPr>
          <w:fldChar w:fldCharType="end"/>
        </w:r>
      </w:hyperlink>
    </w:p>
    <w:p w14:paraId="63E8E123" w14:textId="3E053F75" w:rsidR="0055690F" w:rsidRDefault="0055690F">
      <w:pPr>
        <w:pStyle w:val="TOC3"/>
        <w:rPr>
          <w:rFonts w:asciiTheme="minorHAnsi" w:eastAsiaTheme="minorEastAsia" w:hAnsiTheme="minorHAnsi" w:cstheme="minorBidi"/>
          <w:i w:val="0"/>
          <w:color w:val="auto"/>
          <w:sz w:val="22"/>
          <w:szCs w:val="22"/>
          <w:lang w:val="en-CA" w:eastAsia="en-CA"/>
        </w:rPr>
      </w:pPr>
      <w:hyperlink w:anchor="_Toc119498530" w:history="1">
        <w:r w:rsidRPr="00D46729">
          <w:rPr>
            <w:rStyle w:val="Hyperlink"/>
          </w:rPr>
          <w:t xml:space="preserve">Appendix A3: </w:t>
        </w:r>
        <w:r>
          <w:rPr>
            <w:rFonts w:asciiTheme="minorHAnsi" w:eastAsiaTheme="minorEastAsia" w:hAnsiTheme="minorHAnsi" w:cstheme="minorBidi"/>
            <w:i w:val="0"/>
            <w:color w:val="auto"/>
            <w:sz w:val="22"/>
            <w:szCs w:val="22"/>
            <w:lang w:val="en-CA" w:eastAsia="en-CA"/>
          </w:rPr>
          <w:tab/>
        </w:r>
        <w:r w:rsidRPr="00D46729">
          <w:rPr>
            <w:rStyle w:val="Hyperlink"/>
          </w:rPr>
          <w:t>Designated Entities Supplemental Validation (DESV)</w:t>
        </w:r>
        <w:r>
          <w:rPr>
            <w:webHidden/>
          </w:rPr>
          <w:tab/>
        </w:r>
        <w:r>
          <w:rPr>
            <w:webHidden/>
          </w:rPr>
          <w:fldChar w:fldCharType="begin"/>
        </w:r>
        <w:r>
          <w:rPr>
            <w:webHidden/>
          </w:rPr>
          <w:instrText xml:space="preserve"> PAGEREF _Toc119498530 \h </w:instrText>
        </w:r>
        <w:r>
          <w:rPr>
            <w:webHidden/>
          </w:rPr>
        </w:r>
        <w:r>
          <w:rPr>
            <w:webHidden/>
          </w:rPr>
          <w:fldChar w:fldCharType="separate"/>
        </w:r>
        <w:r w:rsidR="00E33E28">
          <w:rPr>
            <w:webHidden/>
          </w:rPr>
          <w:t>20</w:t>
        </w:r>
        <w:r>
          <w:rPr>
            <w:webHidden/>
          </w:rPr>
          <w:fldChar w:fldCharType="end"/>
        </w:r>
      </w:hyperlink>
    </w:p>
    <w:p w14:paraId="7811DEC4" w14:textId="6BAFDE6D" w:rsidR="0055690F" w:rsidRDefault="0055690F">
      <w:pPr>
        <w:pStyle w:val="TOC2"/>
        <w:rPr>
          <w:rFonts w:asciiTheme="minorHAnsi" w:eastAsiaTheme="minorEastAsia" w:hAnsiTheme="minorHAnsi" w:cstheme="minorBidi"/>
          <w:b w:val="0"/>
          <w:sz w:val="22"/>
          <w:szCs w:val="22"/>
          <w:lang w:val="en-CA" w:eastAsia="en-CA"/>
        </w:rPr>
      </w:pPr>
      <w:hyperlink w:anchor="_Toc119498531" w:history="1">
        <w:r w:rsidRPr="00D46729">
          <w:rPr>
            <w:rStyle w:val="Hyperlink"/>
          </w:rPr>
          <w:t>Appendix B:</w:t>
        </w:r>
        <w:r>
          <w:rPr>
            <w:rFonts w:asciiTheme="minorHAnsi" w:eastAsiaTheme="minorEastAsia" w:hAnsiTheme="minorHAnsi" w:cstheme="minorBidi"/>
            <w:b w:val="0"/>
            <w:sz w:val="22"/>
            <w:szCs w:val="22"/>
            <w:lang w:val="en-CA" w:eastAsia="en-CA"/>
          </w:rPr>
          <w:tab/>
        </w:r>
        <w:r w:rsidRPr="00D46729">
          <w:rPr>
            <w:rStyle w:val="Hyperlink"/>
          </w:rPr>
          <w:t>Compensating Controls Worksheet</w:t>
        </w:r>
        <w:r>
          <w:rPr>
            <w:webHidden/>
          </w:rPr>
          <w:tab/>
        </w:r>
        <w:r>
          <w:rPr>
            <w:webHidden/>
          </w:rPr>
          <w:fldChar w:fldCharType="begin"/>
        </w:r>
        <w:r>
          <w:rPr>
            <w:webHidden/>
          </w:rPr>
          <w:instrText xml:space="preserve"> PAGEREF _Toc119498531 \h </w:instrText>
        </w:r>
        <w:r>
          <w:rPr>
            <w:webHidden/>
          </w:rPr>
        </w:r>
        <w:r>
          <w:rPr>
            <w:webHidden/>
          </w:rPr>
          <w:fldChar w:fldCharType="separate"/>
        </w:r>
        <w:r w:rsidR="00E33E28">
          <w:rPr>
            <w:webHidden/>
          </w:rPr>
          <w:t>21</w:t>
        </w:r>
        <w:r>
          <w:rPr>
            <w:webHidden/>
          </w:rPr>
          <w:fldChar w:fldCharType="end"/>
        </w:r>
      </w:hyperlink>
    </w:p>
    <w:p w14:paraId="609C0A59" w14:textId="35F57471" w:rsidR="0055690F" w:rsidRDefault="0055690F">
      <w:pPr>
        <w:pStyle w:val="TOC2"/>
        <w:rPr>
          <w:rFonts w:asciiTheme="minorHAnsi" w:eastAsiaTheme="minorEastAsia" w:hAnsiTheme="minorHAnsi" w:cstheme="minorBidi"/>
          <w:b w:val="0"/>
          <w:sz w:val="22"/>
          <w:szCs w:val="22"/>
          <w:lang w:val="en-CA" w:eastAsia="en-CA"/>
        </w:rPr>
      </w:pPr>
      <w:hyperlink w:anchor="_Toc119498532" w:history="1">
        <w:r w:rsidRPr="00D46729">
          <w:rPr>
            <w:rStyle w:val="Hyperlink"/>
          </w:rPr>
          <w:t>Appendix C:</w:t>
        </w:r>
        <w:r>
          <w:rPr>
            <w:rFonts w:asciiTheme="minorHAnsi" w:eastAsiaTheme="minorEastAsia" w:hAnsiTheme="minorHAnsi" w:cstheme="minorBidi"/>
            <w:b w:val="0"/>
            <w:sz w:val="22"/>
            <w:szCs w:val="22"/>
            <w:lang w:val="en-CA" w:eastAsia="en-CA"/>
          </w:rPr>
          <w:tab/>
        </w:r>
        <w:r w:rsidRPr="00D46729">
          <w:rPr>
            <w:rStyle w:val="Hyperlink"/>
          </w:rPr>
          <w:t>Explanation of Requirements Noted as Not Applicable</w:t>
        </w:r>
        <w:r>
          <w:rPr>
            <w:webHidden/>
          </w:rPr>
          <w:tab/>
        </w:r>
        <w:r>
          <w:rPr>
            <w:webHidden/>
          </w:rPr>
          <w:fldChar w:fldCharType="begin"/>
        </w:r>
        <w:r>
          <w:rPr>
            <w:webHidden/>
          </w:rPr>
          <w:instrText xml:space="preserve"> PAGEREF _Toc119498532 \h </w:instrText>
        </w:r>
        <w:r>
          <w:rPr>
            <w:webHidden/>
          </w:rPr>
        </w:r>
        <w:r>
          <w:rPr>
            <w:webHidden/>
          </w:rPr>
          <w:fldChar w:fldCharType="separate"/>
        </w:r>
        <w:r w:rsidR="00E33E28">
          <w:rPr>
            <w:webHidden/>
          </w:rPr>
          <w:t>22</w:t>
        </w:r>
        <w:r>
          <w:rPr>
            <w:webHidden/>
          </w:rPr>
          <w:fldChar w:fldCharType="end"/>
        </w:r>
      </w:hyperlink>
    </w:p>
    <w:p w14:paraId="5D45EFFE" w14:textId="45185611" w:rsidR="0055690F" w:rsidRDefault="0055690F">
      <w:pPr>
        <w:pStyle w:val="TOC2"/>
        <w:rPr>
          <w:rFonts w:asciiTheme="minorHAnsi" w:eastAsiaTheme="minorEastAsia" w:hAnsiTheme="minorHAnsi" w:cstheme="minorBidi"/>
          <w:b w:val="0"/>
          <w:sz w:val="22"/>
          <w:szCs w:val="22"/>
          <w:lang w:val="en-CA" w:eastAsia="en-CA"/>
        </w:rPr>
      </w:pPr>
      <w:hyperlink w:anchor="_Toc119498533" w:history="1">
        <w:r w:rsidRPr="00D46729">
          <w:rPr>
            <w:rStyle w:val="Hyperlink"/>
          </w:rPr>
          <w:t>Appendix D:</w:t>
        </w:r>
        <w:r>
          <w:rPr>
            <w:rFonts w:asciiTheme="minorHAnsi" w:eastAsiaTheme="minorEastAsia" w:hAnsiTheme="minorHAnsi" w:cstheme="minorBidi"/>
            <w:b w:val="0"/>
            <w:sz w:val="22"/>
            <w:szCs w:val="22"/>
            <w:lang w:val="en-CA" w:eastAsia="en-CA"/>
          </w:rPr>
          <w:tab/>
        </w:r>
        <w:r w:rsidRPr="00D46729">
          <w:rPr>
            <w:rStyle w:val="Hyperlink"/>
          </w:rPr>
          <w:t>Explanation of Requirements Noted as Not Tested</w:t>
        </w:r>
        <w:r>
          <w:rPr>
            <w:webHidden/>
          </w:rPr>
          <w:tab/>
        </w:r>
        <w:r>
          <w:rPr>
            <w:webHidden/>
          </w:rPr>
          <w:fldChar w:fldCharType="begin"/>
        </w:r>
        <w:r>
          <w:rPr>
            <w:webHidden/>
          </w:rPr>
          <w:instrText xml:space="preserve"> PAGEREF _Toc119498533 \h </w:instrText>
        </w:r>
        <w:r>
          <w:rPr>
            <w:webHidden/>
          </w:rPr>
        </w:r>
        <w:r>
          <w:rPr>
            <w:webHidden/>
          </w:rPr>
          <w:fldChar w:fldCharType="separate"/>
        </w:r>
        <w:r w:rsidR="00E33E28">
          <w:rPr>
            <w:webHidden/>
          </w:rPr>
          <w:t>23</w:t>
        </w:r>
        <w:r>
          <w:rPr>
            <w:webHidden/>
          </w:rPr>
          <w:fldChar w:fldCharType="end"/>
        </w:r>
      </w:hyperlink>
    </w:p>
    <w:p w14:paraId="5F14C02F" w14:textId="5B864C61" w:rsidR="0055690F" w:rsidRDefault="0055690F">
      <w:pPr>
        <w:pStyle w:val="TOC1"/>
        <w:rPr>
          <w:rFonts w:asciiTheme="minorHAnsi" w:eastAsiaTheme="minorEastAsia" w:hAnsiTheme="minorHAnsi" w:cstheme="minorBidi"/>
          <w:b w:val="0"/>
          <w:lang w:val="en-CA" w:eastAsia="en-CA"/>
        </w:rPr>
      </w:pPr>
      <w:hyperlink w:anchor="_Toc119498534" w:history="1">
        <w:r w:rsidRPr="00D46729">
          <w:rPr>
            <w:rStyle w:val="Hyperlink"/>
          </w:rPr>
          <w:t>Section 3:</w:t>
        </w:r>
        <w:r>
          <w:rPr>
            <w:rFonts w:asciiTheme="minorHAnsi" w:eastAsiaTheme="minorEastAsia" w:hAnsiTheme="minorHAnsi" w:cstheme="minorBidi"/>
            <w:b w:val="0"/>
            <w:lang w:val="en-CA" w:eastAsia="en-CA"/>
          </w:rPr>
          <w:tab/>
        </w:r>
        <w:r w:rsidRPr="00D46729">
          <w:rPr>
            <w:rStyle w:val="Hyperlink"/>
          </w:rPr>
          <w:t>Validation and Attestation Details</w:t>
        </w:r>
        <w:r>
          <w:rPr>
            <w:webHidden/>
          </w:rPr>
          <w:tab/>
        </w:r>
        <w:r>
          <w:rPr>
            <w:webHidden/>
          </w:rPr>
          <w:fldChar w:fldCharType="begin"/>
        </w:r>
        <w:r>
          <w:rPr>
            <w:webHidden/>
          </w:rPr>
          <w:instrText xml:space="preserve"> PAGEREF _Toc119498534 \h </w:instrText>
        </w:r>
        <w:r>
          <w:rPr>
            <w:webHidden/>
          </w:rPr>
        </w:r>
        <w:r>
          <w:rPr>
            <w:webHidden/>
          </w:rPr>
          <w:fldChar w:fldCharType="separate"/>
        </w:r>
        <w:r w:rsidR="00E33E28">
          <w:rPr>
            <w:webHidden/>
          </w:rPr>
          <w:t>24</w:t>
        </w:r>
        <w:r>
          <w:rPr>
            <w:webHidden/>
          </w:rPr>
          <w:fldChar w:fldCharType="end"/>
        </w:r>
      </w:hyperlink>
    </w:p>
    <w:p w14:paraId="5E27434B" w14:textId="3A1DADE8" w:rsidR="00ED759A" w:rsidRDefault="00AA1750" w:rsidP="001A307E">
      <w:pPr>
        <w:pStyle w:val="Headingrule"/>
        <w:pBdr>
          <w:bottom w:val="none" w:sz="0" w:space="0" w:color="auto"/>
        </w:pBdr>
        <w:tabs>
          <w:tab w:val="right" w:leader="dot" w:pos="9810"/>
        </w:tabs>
        <w:spacing w:before="0" w:after="0"/>
        <w:rPr>
          <w:rFonts w:cs="Times New Roman"/>
          <w:noProof/>
          <w:kern w:val="0"/>
          <w:sz w:val="20"/>
          <w:szCs w:val="20"/>
        </w:rPr>
        <w:sectPr w:rsidR="00ED759A" w:rsidSect="00C65153">
          <w:footerReference w:type="default" r:id="rId14"/>
          <w:footnotePr>
            <w:numFmt w:val="chicago"/>
            <w:numRestart w:val="eachSect"/>
          </w:footnotePr>
          <w:pgSz w:w="12240" w:h="15840" w:code="1"/>
          <w:pgMar w:top="1440" w:right="1440" w:bottom="1008" w:left="1440" w:header="720" w:footer="576" w:gutter="0"/>
          <w:pgNumType w:fmt="lowerRoman"/>
          <w:cols w:space="720"/>
          <w:docGrid w:linePitch="360"/>
        </w:sectPr>
      </w:pPr>
      <w:r w:rsidRPr="00F47BD8">
        <w:rPr>
          <w:rFonts w:cs="Times New Roman"/>
          <w:noProof/>
          <w:kern w:val="0"/>
          <w:sz w:val="18"/>
          <w:szCs w:val="18"/>
        </w:rPr>
        <w:fldChar w:fldCharType="end"/>
      </w:r>
      <w:bookmarkStart w:id="15" w:name="OLE_LINK1"/>
      <w:bookmarkStart w:id="16" w:name="OLE_LINK2"/>
      <w:bookmarkStart w:id="17" w:name="_Toc96787153"/>
      <w:bookmarkStart w:id="18" w:name="_Toc96955954"/>
    </w:p>
    <w:p w14:paraId="183D507F" w14:textId="5756F95A" w:rsidR="00464CBF" w:rsidRDefault="00464CBF" w:rsidP="00464CBF">
      <w:pPr>
        <w:pStyle w:val="Headingrule"/>
        <w:pageBreakBefore/>
      </w:pPr>
      <w:bookmarkStart w:id="19" w:name="_Toc97201907"/>
      <w:bookmarkStart w:id="20" w:name="_Toc515607073"/>
      <w:bookmarkStart w:id="21" w:name="_Toc98246081"/>
      <w:bookmarkStart w:id="22" w:name="_Toc119498511"/>
      <w:bookmarkStart w:id="23" w:name="_Toc181416172"/>
      <w:bookmarkStart w:id="24" w:name="_Toc275753515"/>
      <w:bookmarkStart w:id="25" w:name="_Toc377997562"/>
      <w:bookmarkEnd w:id="13"/>
      <w:bookmarkEnd w:id="14"/>
      <w:bookmarkEnd w:id="15"/>
      <w:bookmarkEnd w:id="16"/>
      <w:bookmarkEnd w:id="17"/>
      <w:bookmarkEnd w:id="18"/>
      <w:r>
        <w:lastRenderedPageBreak/>
        <w:t>Completing the Self-Assessment Questionnaire</w:t>
      </w:r>
      <w:bookmarkEnd w:id="19"/>
      <w:bookmarkEnd w:id="20"/>
      <w:bookmarkEnd w:id="21"/>
      <w:bookmarkEnd w:id="22"/>
    </w:p>
    <w:p w14:paraId="2F2EF950" w14:textId="1E324DFF" w:rsidR="00280DA8" w:rsidRPr="00A46AED" w:rsidRDefault="00280DA8" w:rsidP="00280DA8">
      <w:pPr>
        <w:pStyle w:val="Heading2NoNum"/>
        <w:rPr>
          <w:sz w:val="24"/>
          <w:szCs w:val="24"/>
        </w:rPr>
      </w:pPr>
      <w:bookmarkStart w:id="26" w:name="_Toc98496566"/>
      <w:bookmarkStart w:id="27" w:name="_Toc119498512"/>
      <w:r w:rsidRPr="00A46AED">
        <w:rPr>
          <w:sz w:val="24"/>
          <w:szCs w:val="24"/>
        </w:rPr>
        <w:t xml:space="preserve">Merchant Eligibility Criteria for Self-Assessment Questionnaire </w:t>
      </w:r>
      <w:bookmarkEnd w:id="26"/>
      <w:r w:rsidRPr="00A46AED">
        <w:rPr>
          <w:sz w:val="24"/>
          <w:szCs w:val="24"/>
        </w:rPr>
        <w:t>B</w:t>
      </w:r>
      <w:bookmarkEnd w:id="27"/>
    </w:p>
    <w:p w14:paraId="57CDF295" w14:textId="3693C545" w:rsidR="00B92D49" w:rsidRDefault="002F3E60" w:rsidP="004E1941">
      <w:r>
        <w:t xml:space="preserve">Self-Assessment Questionnaire </w:t>
      </w:r>
      <w:r w:rsidR="00AF77FD">
        <w:t>(</w:t>
      </w:r>
      <w:r w:rsidR="00B92D49" w:rsidRPr="005319D0">
        <w:t>SAQ</w:t>
      </w:r>
      <w:r w:rsidR="00AF77FD">
        <w:t>)</w:t>
      </w:r>
      <w:r w:rsidR="00674A79">
        <w:t xml:space="preserve"> B</w:t>
      </w:r>
      <w:r w:rsidR="00B92D49" w:rsidRPr="005319D0">
        <w:t xml:space="preserve"> </w:t>
      </w:r>
      <w:r w:rsidR="00F26E17">
        <w:t xml:space="preserve">includes only those PCI DSS </w:t>
      </w:r>
      <w:r w:rsidR="00B92D49" w:rsidRPr="005319D0">
        <w:t xml:space="preserve">requirements applicable to merchants </w:t>
      </w:r>
      <w:r w:rsidR="00E9672D">
        <w:t>that</w:t>
      </w:r>
      <w:r w:rsidR="00E9672D" w:rsidRPr="005319D0">
        <w:t xml:space="preserve"> </w:t>
      </w:r>
      <w:r w:rsidR="00B92D49" w:rsidRPr="005319D0">
        <w:t xml:space="preserve">process </w:t>
      </w:r>
      <w:r w:rsidR="00216C1B">
        <w:t>account</w:t>
      </w:r>
      <w:r w:rsidR="00216C1B" w:rsidRPr="005319D0">
        <w:t xml:space="preserve"> </w:t>
      </w:r>
      <w:r w:rsidR="00B92D49" w:rsidRPr="005319D0">
        <w:t xml:space="preserve">data only via imprint machines or standalone, dial-out terminals. </w:t>
      </w:r>
      <w:r w:rsidR="00B92D49" w:rsidRPr="001B1A6C">
        <w:t>SAQ B merchants may be either brick-and-mortar (card-present) or mail/telephone order (card-not-present) merchants</w:t>
      </w:r>
      <w:r w:rsidR="00B92D49" w:rsidRPr="001172BD">
        <w:t xml:space="preserve">, and do not store </w:t>
      </w:r>
      <w:r w:rsidR="00216C1B">
        <w:t>account</w:t>
      </w:r>
      <w:r w:rsidR="00216C1B" w:rsidRPr="001172BD">
        <w:t xml:space="preserve"> </w:t>
      </w:r>
      <w:r w:rsidR="00B92D49" w:rsidRPr="001172BD">
        <w:t>data on any computer system</w:t>
      </w:r>
      <w:r w:rsidR="00B92D49">
        <w:t>.</w:t>
      </w:r>
    </w:p>
    <w:p w14:paraId="6F17BB8B" w14:textId="77777777" w:rsidR="006A1B15" w:rsidRDefault="006A1B15" w:rsidP="00B067AF">
      <w:pPr>
        <w:spacing w:before="120"/>
        <w:jc w:val="center"/>
        <w:rPr>
          <w:rFonts w:cs="Arial"/>
          <w:b/>
          <w:i/>
          <w:szCs w:val="20"/>
        </w:rPr>
      </w:pPr>
      <w:r w:rsidRPr="00A91918">
        <w:rPr>
          <w:rFonts w:cs="Arial"/>
          <w:b/>
          <w:i/>
          <w:szCs w:val="20"/>
        </w:rPr>
        <w:t>This SAQ is not applicable to e-commerce channels.</w:t>
      </w:r>
    </w:p>
    <w:p w14:paraId="731105C8" w14:textId="2F705671" w:rsidR="006A1B15" w:rsidRDefault="006A1B15" w:rsidP="00B067AF">
      <w:pPr>
        <w:spacing w:before="120"/>
        <w:jc w:val="center"/>
      </w:pPr>
      <w:r>
        <w:rPr>
          <w:rFonts w:cs="Arial"/>
          <w:b/>
          <w:i/>
          <w:szCs w:val="20"/>
        </w:rPr>
        <w:t>This SAQ is not applicable to service providers.</w:t>
      </w:r>
    </w:p>
    <w:p w14:paraId="12E0113A" w14:textId="2830CC0E" w:rsidR="00B92D49" w:rsidRPr="002B62E0" w:rsidRDefault="00B92D49" w:rsidP="004E1941">
      <w:pPr>
        <w:rPr>
          <w:i/>
        </w:rPr>
      </w:pPr>
      <w:r>
        <w:t xml:space="preserve">SAQ B </w:t>
      </w:r>
      <w:r w:rsidRPr="001B1A6C">
        <w:t xml:space="preserve">merchants </w:t>
      </w:r>
      <w:r>
        <w:t>confirm</w:t>
      </w:r>
      <w:r w:rsidRPr="001B1A6C">
        <w:t xml:space="preserve"> that</w:t>
      </w:r>
      <w:r w:rsidRPr="002B62E0">
        <w:t>,</w:t>
      </w:r>
      <w:r w:rsidRPr="002B62E0">
        <w:rPr>
          <w:rFonts w:cs="Arial"/>
          <w:sz w:val="19"/>
          <w:szCs w:val="19"/>
        </w:rPr>
        <w:t xml:space="preserve"> for this payment channel</w:t>
      </w:r>
      <w:r w:rsidRPr="002B62E0">
        <w:t>:</w:t>
      </w:r>
    </w:p>
    <w:p w14:paraId="3901A268" w14:textId="4D8EB00B" w:rsidR="00B92D49" w:rsidRPr="00966038" w:rsidRDefault="00C4571A" w:rsidP="006F750E">
      <w:pPr>
        <w:numPr>
          <w:ilvl w:val="0"/>
          <w:numId w:val="26"/>
        </w:numPr>
        <w:tabs>
          <w:tab w:val="clear" w:pos="720"/>
        </w:tabs>
        <w:spacing w:before="0"/>
        <w:ind w:left="540"/>
        <w:rPr>
          <w:rFonts w:cs="Arial"/>
          <w:szCs w:val="20"/>
        </w:rPr>
      </w:pPr>
      <w:r>
        <w:t>The merchant</w:t>
      </w:r>
      <w:r w:rsidRPr="00AF6104">
        <w:t xml:space="preserve"> uses only an imprint machine and/or uses only standalone, dial-out terminals (connected via a phone line to </w:t>
      </w:r>
      <w:r>
        <w:t>the merchant</w:t>
      </w:r>
      <w:r w:rsidRPr="00AF6104">
        <w:t xml:space="preserve"> processor) to take customers’ payment card </w:t>
      </w:r>
      <w:proofErr w:type="gramStart"/>
      <w:r w:rsidRPr="00AF6104">
        <w:t>information</w:t>
      </w:r>
      <w:r w:rsidR="00B92D49" w:rsidRPr="00966038">
        <w:rPr>
          <w:rFonts w:cs="Arial"/>
          <w:szCs w:val="20"/>
        </w:rPr>
        <w:t>;</w:t>
      </w:r>
      <w:proofErr w:type="gramEnd"/>
    </w:p>
    <w:p w14:paraId="0EC03C70" w14:textId="760468F0" w:rsidR="00B92D49" w:rsidRPr="00966038" w:rsidRDefault="00482725" w:rsidP="006F750E">
      <w:pPr>
        <w:numPr>
          <w:ilvl w:val="0"/>
          <w:numId w:val="26"/>
        </w:numPr>
        <w:tabs>
          <w:tab w:val="clear" w:pos="720"/>
        </w:tabs>
        <w:spacing w:before="0"/>
        <w:ind w:left="540"/>
        <w:rPr>
          <w:rFonts w:cs="Arial"/>
          <w:szCs w:val="20"/>
        </w:rPr>
      </w:pPr>
      <w:r w:rsidRPr="00966038">
        <w:rPr>
          <w:rFonts w:cs="Arial"/>
          <w:szCs w:val="20"/>
        </w:rPr>
        <w:t xml:space="preserve">The standalone, dial-out terminals are not connected to any other systems within </w:t>
      </w:r>
      <w:r>
        <w:rPr>
          <w:rFonts w:cs="Arial"/>
          <w:szCs w:val="20"/>
        </w:rPr>
        <w:t>the merchant</w:t>
      </w:r>
      <w:r w:rsidRPr="00966038">
        <w:rPr>
          <w:rFonts w:cs="Arial"/>
          <w:szCs w:val="20"/>
        </w:rPr>
        <w:t xml:space="preserve"> </w:t>
      </w:r>
      <w:proofErr w:type="gramStart"/>
      <w:r w:rsidRPr="00966038">
        <w:rPr>
          <w:rFonts w:cs="Arial"/>
          <w:szCs w:val="20"/>
        </w:rPr>
        <w:t>environment</w:t>
      </w:r>
      <w:r w:rsidR="00B92D49" w:rsidRPr="00966038">
        <w:rPr>
          <w:rFonts w:cs="Arial"/>
          <w:szCs w:val="20"/>
        </w:rPr>
        <w:t>;</w:t>
      </w:r>
      <w:proofErr w:type="gramEnd"/>
    </w:p>
    <w:p w14:paraId="4D40C124" w14:textId="3CE53B23" w:rsidR="009A3F63" w:rsidRDefault="00B92D49" w:rsidP="006F750E">
      <w:pPr>
        <w:numPr>
          <w:ilvl w:val="0"/>
          <w:numId w:val="26"/>
        </w:numPr>
        <w:tabs>
          <w:tab w:val="clear" w:pos="720"/>
        </w:tabs>
        <w:spacing w:before="0"/>
        <w:ind w:left="540"/>
        <w:rPr>
          <w:rFonts w:cs="Arial"/>
          <w:szCs w:val="20"/>
        </w:rPr>
      </w:pPr>
      <w:r w:rsidRPr="00966038">
        <w:rPr>
          <w:rFonts w:cs="Arial"/>
          <w:szCs w:val="20"/>
        </w:rPr>
        <w:t xml:space="preserve">The standalone, dial-out terminals are not connected to the </w:t>
      </w:r>
      <w:proofErr w:type="gramStart"/>
      <w:r w:rsidRPr="00966038">
        <w:rPr>
          <w:rFonts w:cs="Arial"/>
          <w:szCs w:val="20"/>
        </w:rPr>
        <w:t>Internet;</w:t>
      </w:r>
      <w:proofErr w:type="gramEnd"/>
      <w:r w:rsidRPr="00966038">
        <w:rPr>
          <w:rFonts w:cs="Arial"/>
          <w:szCs w:val="20"/>
        </w:rPr>
        <w:t xml:space="preserve"> </w:t>
      </w:r>
    </w:p>
    <w:p w14:paraId="448B4870" w14:textId="1CB00C32" w:rsidR="00AC6478" w:rsidRPr="00AC6478" w:rsidRDefault="00AC6478" w:rsidP="00AC6478">
      <w:pPr>
        <w:pStyle w:val="normallevel2"/>
        <w:numPr>
          <w:ilvl w:val="0"/>
          <w:numId w:val="26"/>
        </w:numPr>
        <w:tabs>
          <w:tab w:val="clear" w:pos="720"/>
        </w:tabs>
        <w:ind w:left="540"/>
        <w:rPr>
          <w:rFonts w:cs="Arial"/>
          <w:szCs w:val="20"/>
        </w:rPr>
      </w:pPr>
      <w:r w:rsidDel="007957C4">
        <w:rPr>
          <w:rFonts w:cs="Arial"/>
          <w:szCs w:val="20"/>
        </w:rPr>
        <w:t>The merchant</w:t>
      </w:r>
      <w:r w:rsidRPr="00966038" w:rsidDel="007957C4">
        <w:rPr>
          <w:rFonts w:cs="Arial"/>
          <w:szCs w:val="20"/>
        </w:rPr>
        <w:t xml:space="preserve"> does not store </w:t>
      </w:r>
      <w:r>
        <w:rPr>
          <w:rFonts w:cs="Arial"/>
          <w:szCs w:val="20"/>
        </w:rPr>
        <w:t>account</w:t>
      </w:r>
      <w:r w:rsidRPr="00966038" w:rsidDel="007957C4">
        <w:rPr>
          <w:rFonts w:cs="Arial"/>
          <w:szCs w:val="20"/>
        </w:rPr>
        <w:t xml:space="preserve"> data in electronic format</w:t>
      </w:r>
      <w:r w:rsidR="004C0D69">
        <w:rPr>
          <w:rFonts w:cs="Arial"/>
          <w:szCs w:val="20"/>
        </w:rPr>
        <w:t>, and</w:t>
      </w:r>
    </w:p>
    <w:p w14:paraId="3708C018" w14:textId="1727A885" w:rsidR="00B92D49" w:rsidRPr="00966038" w:rsidRDefault="00AA59F0" w:rsidP="006F750E">
      <w:pPr>
        <w:numPr>
          <w:ilvl w:val="0"/>
          <w:numId w:val="26"/>
        </w:numPr>
        <w:tabs>
          <w:tab w:val="clear" w:pos="720"/>
        </w:tabs>
        <w:spacing w:before="0"/>
        <w:ind w:left="540"/>
        <w:rPr>
          <w:rFonts w:cs="Arial"/>
          <w:szCs w:val="20"/>
        </w:rPr>
      </w:pPr>
      <w:r>
        <w:rPr>
          <w:rFonts w:cs="Arial"/>
          <w:szCs w:val="20"/>
        </w:rPr>
        <w:t>Any</w:t>
      </w:r>
      <w:r w:rsidRPr="00966038">
        <w:rPr>
          <w:rFonts w:cs="Arial"/>
          <w:szCs w:val="20"/>
        </w:rPr>
        <w:t xml:space="preserve"> </w:t>
      </w:r>
      <w:r w:rsidR="000F5B69">
        <w:rPr>
          <w:rFonts w:cs="Arial"/>
          <w:szCs w:val="20"/>
        </w:rPr>
        <w:t>account</w:t>
      </w:r>
      <w:r w:rsidR="000F5B69" w:rsidRPr="00966038">
        <w:rPr>
          <w:rFonts w:cs="Arial"/>
          <w:szCs w:val="20"/>
        </w:rPr>
        <w:t xml:space="preserve"> </w:t>
      </w:r>
      <w:r w:rsidRPr="00966038">
        <w:rPr>
          <w:rFonts w:cs="Arial"/>
          <w:szCs w:val="20"/>
        </w:rPr>
        <w:t>data</w:t>
      </w:r>
      <w:r>
        <w:rPr>
          <w:rFonts w:cs="Arial"/>
          <w:szCs w:val="20"/>
        </w:rPr>
        <w:t xml:space="preserve"> the merchant might retain is on paper (for example, printed reports or receipts)</w:t>
      </w:r>
      <w:r w:rsidRPr="00966038">
        <w:rPr>
          <w:rFonts w:cs="Arial"/>
          <w:szCs w:val="20"/>
        </w:rPr>
        <w:t>, and these documents are not received electronically</w:t>
      </w:r>
      <w:r w:rsidR="004C0D69">
        <w:rPr>
          <w:rFonts w:cs="Arial"/>
          <w:szCs w:val="20"/>
        </w:rPr>
        <w:t>.</w:t>
      </w:r>
    </w:p>
    <w:p w14:paraId="72496FE5" w14:textId="6B835C37" w:rsidR="00054D1B" w:rsidRDefault="00054D1B" w:rsidP="00054D1B">
      <w:pPr>
        <w:spacing w:before="240" w:after="240" w:line="240" w:lineRule="atLeast"/>
      </w:pPr>
      <w:r w:rsidRPr="007056B8">
        <w:t xml:space="preserve">This SAQ includes </w:t>
      </w:r>
      <w:r w:rsidR="00646D09">
        <w:t xml:space="preserve">only those </w:t>
      </w:r>
      <w:r>
        <w:t>requirements</w:t>
      </w:r>
      <w:r w:rsidRPr="007056B8">
        <w:t xml:space="preserve"> </w:t>
      </w:r>
      <w:r>
        <w:t>that</w:t>
      </w:r>
      <w:r w:rsidRPr="007056B8">
        <w:t xml:space="preserve"> apply to a specific type of merchant </w:t>
      </w:r>
      <w:r w:rsidRPr="00BE6D37">
        <w:t>environment</w:t>
      </w:r>
      <w:r w:rsidRPr="007056B8">
        <w:t xml:space="preserve">, as defined in the above eligibility criteria. If there are PCI DSS requirements applicable to </w:t>
      </w:r>
      <w:r>
        <w:t xml:space="preserve">the </w:t>
      </w:r>
      <w:r w:rsidR="00646D09">
        <w:t xml:space="preserve">cardholder data </w:t>
      </w:r>
      <w:r w:rsidRPr="007056B8">
        <w:t xml:space="preserve">environment </w:t>
      </w:r>
      <w:r>
        <w:t>that</w:t>
      </w:r>
      <w:r w:rsidRPr="007056B8">
        <w:t xml:space="preserve"> are not covered in this SAQ, it may be an indication that this SAQ is not suitable for </w:t>
      </w:r>
      <w:r>
        <w:t xml:space="preserve">the </w:t>
      </w:r>
      <w:r w:rsidR="00646D09">
        <w:t>merchant’s</w:t>
      </w:r>
      <w:r w:rsidR="00646D09" w:rsidRPr="007056B8">
        <w:t xml:space="preserve"> </w:t>
      </w:r>
      <w:r w:rsidRPr="007056B8">
        <w:t>environment.</w:t>
      </w:r>
    </w:p>
    <w:p w14:paraId="7CCC7318" w14:textId="13FB750C" w:rsidR="007441B5" w:rsidRDefault="007441B5">
      <w:pPr>
        <w:spacing w:before="0" w:after="0" w:line="240" w:lineRule="auto"/>
        <w:rPr>
          <w:rFonts w:cs="Arial"/>
          <w:b/>
          <w:iCs/>
          <w:kern w:val="32"/>
          <w:sz w:val="24"/>
        </w:rPr>
      </w:pPr>
      <w:r>
        <w:rPr>
          <w:sz w:val="24"/>
        </w:rPr>
        <w:br w:type="page"/>
      </w:r>
    </w:p>
    <w:p w14:paraId="00AB0C9C" w14:textId="77777777" w:rsidR="006C5C00" w:rsidRPr="00E257FD" w:rsidRDefault="006C5C00" w:rsidP="00A03476">
      <w:pPr>
        <w:pStyle w:val="Heading2"/>
        <w:spacing w:before="240"/>
        <w:ind w:right="-144"/>
        <w:rPr>
          <w:sz w:val="24"/>
          <w:szCs w:val="24"/>
        </w:rPr>
      </w:pPr>
      <w:bookmarkStart w:id="28" w:name="_Toc86758646"/>
      <w:bookmarkStart w:id="29" w:name="_Toc100139457"/>
      <w:bookmarkStart w:id="30" w:name="_Toc100139638"/>
      <w:bookmarkStart w:id="31" w:name="_Toc119498513"/>
      <w:r w:rsidRPr="00E257FD">
        <w:rPr>
          <w:sz w:val="24"/>
          <w:szCs w:val="24"/>
        </w:rPr>
        <w:lastRenderedPageBreak/>
        <w:t>Defining Account Data, Cardholder Data, and Sensitive Authentication Data</w:t>
      </w:r>
      <w:bookmarkEnd w:id="28"/>
      <w:bookmarkEnd w:id="29"/>
      <w:bookmarkEnd w:id="30"/>
      <w:bookmarkEnd w:id="31"/>
    </w:p>
    <w:p w14:paraId="11B6315B" w14:textId="0C3AB96D" w:rsidR="006C5C00" w:rsidRPr="00C12EF5" w:rsidRDefault="00C857C0" w:rsidP="00B833E8">
      <w:pPr>
        <w:ind w:right="-144"/>
      </w:pPr>
      <w:r w:rsidRPr="00BA42DD">
        <w:rPr>
          <w:rFonts w:cs="Arial"/>
          <w:szCs w:val="20"/>
        </w:rPr>
        <w:t>PCI DSS is intended for all entities that store, process, or transmit cardholder data (CHD) and/or sensitive authentication data (SAD) or could impact the security of cardholder data</w:t>
      </w:r>
      <w:r>
        <w:rPr>
          <w:rFonts w:cs="Arial"/>
          <w:szCs w:val="20"/>
        </w:rPr>
        <w:t xml:space="preserve"> and/or sensitive authentication data</w:t>
      </w:r>
      <w:r w:rsidRPr="00BA42DD">
        <w:rPr>
          <w:rFonts w:cs="Arial"/>
          <w:szCs w:val="20"/>
        </w:rPr>
        <w:t>.</w:t>
      </w:r>
      <w:r>
        <w:rPr>
          <w:rFonts w:cs="Arial"/>
          <w:szCs w:val="20"/>
        </w:rPr>
        <w:t xml:space="preserve"> </w:t>
      </w:r>
      <w:r w:rsidRPr="00C12EF5">
        <w:rPr>
          <w:rFonts w:cs="Arial"/>
          <w:szCs w:val="20"/>
        </w:rPr>
        <w:t xml:space="preserve">Cardholder data and sensitive authentication data are considered </w:t>
      </w:r>
      <w:r w:rsidRPr="00C54065">
        <w:rPr>
          <w:rFonts w:cs="Arial"/>
          <w:szCs w:val="20"/>
        </w:rPr>
        <w:t>account data</w:t>
      </w:r>
      <w:r w:rsidRPr="00C12EF5">
        <w:rPr>
          <w:rFonts w:cs="Arial"/>
          <w:szCs w:val="20"/>
        </w:rPr>
        <w:t xml:space="preserve"> and are defined as follows</w:t>
      </w:r>
      <w:r w:rsidR="006C5C00" w:rsidRPr="00C12EF5">
        <w:t>:</w:t>
      </w:r>
    </w:p>
    <w:tbl>
      <w:tblPr>
        <w:tblW w:w="945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CellMar>
          <w:left w:w="62" w:type="dxa"/>
          <w:right w:w="62" w:type="dxa"/>
        </w:tblCellMar>
        <w:tblLook w:val="04A0" w:firstRow="1" w:lastRow="0" w:firstColumn="1" w:lastColumn="0" w:noHBand="0" w:noVBand="1"/>
      </w:tblPr>
      <w:tblGrid>
        <w:gridCol w:w="4320"/>
        <w:gridCol w:w="5130"/>
      </w:tblGrid>
      <w:tr w:rsidR="00EF79F4" w:rsidRPr="00045F3E" w14:paraId="53A89945" w14:textId="77777777" w:rsidTr="00EF79F4">
        <w:trPr>
          <w:cantSplit/>
          <w:tblHeader/>
        </w:trPr>
        <w:tc>
          <w:tcPr>
            <w:tcW w:w="9450" w:type="dxa"/>
            <w:gridSpan w:val="2"/>
            <w:shd w:val="clear" w:color="auto" w:fill="0D6A6F"/>
            <w:tcMar>
              <w:top w:w="58" w:type="dxa"/>
              <w:left w:w="115" w:type="dxa"/>
              <w:bottom w:w="58" w:type="dxa"/>
              <w:right w:w="115" w:type="dxa"/>
            </w:tcMar>
          </w:tcPr>
          <w:p w14:paraId="5B2C759B" w14:textId="77777777" w:rsidR="00EF79F4" w:rsidRPr="00045F3E" w:rsidRDefault="00EF79F4">
            <w:pPr>
              <w:pStyle w:val="TableHeader"/>
              <w:ind w:right="-144"/>
            </w:pPr>
            <w:r w:rsidRPr="00045F3E">
              <w:t>Account Data</w:t>
            </w:r>
          </w:p>
        </w:tc>
      </w:tr>
      <w:tr w:rsidR="00EF79F4" w:rsidRPr="00066C77" w14:paraId="18B5107F" w14:textId="77777777" w:rsidTr="00EF79F4">
        <w:trPr>
          <w:cantSplit/>
          <w:tblHeader/>
        </w:trPr>
        <w:tc>
          <w:tcPr>
            <w:tcW w:w="4320" w:type="dxa"/>
            <w:shd w:val="clear" w:color="auto" w:fill="CBD4D5"/>
            <w:tcMar>
              <w:top w:w="58" w:type="dxa"/>
              <w:left w:w="115" w:type="dxa"/>
              <w:bottom w:w="58" w:type="dxa"/>
              <w:right w:w="115" w:type="dxa"/>
            </w:tcMar>
            <w:vAlign w:val="center"/>
          </w:tcPr>
          <w:p w14:paraId="060CBD5E" w14:textId="77777777" w:rsidR="00EF79F4" w:rsidRPr="00066C77" w:rsidRDefault="00EF79F4">
            <w:pPr>
              <w:pStyle w:val="TableHeader"/>
              <w:spacing w:before="60"/>
              <w:ind w:right="-144"/>
              <w:rPr>
                <w:color w:val="auto"/>
              </w:rPr>
            </w:pPr>
            <w:r w:rsidRPr="00066C77">
              <w:rPr>
                <w:color w:val="auto"/>
              </w:rPr>
              <w:t>Cardholder Data includes:</w:t>
            </w:r>
          </w:p>
        </w:tc>
        <w:tc>
          <w:tcPr>
            <w:tcW w:w="5130" w:type="dxa"/>
            <w:shd w:val="clear" w:color="auto" w:fill="CBD4D5"/>
            <w:vAlign w:val="center"/>
          </w:tcPr>
          <w:p w14:paraId="31C975B3" w14:textId="77777777" w:rsidR="00EF79F4" w:rsidRPr="00066C77" w:rsidRDefault="00EF79F4">
            <w:pPr>
              <w:pStyle w:val="TableHeader"/>
              <w:spacing w:before="60"/>
              <w:ind w:right="-144"/>
              <w:rPr>
                <w:color w:val="auto"/>
              </w:rPr>
            </w:pPr>
            <w:r w:rsidRPr="00066C77">
              <w:rPr>
                <w:color w:val="auto"/>
              </w:rPr>
              <w:t xml:space="preserve">Sensitive Authentication Data </w:t>
            </w:r>
            <w:r w:rsidRPr="00066C77">
              <w:rPr>
                <w:color w:val="auto"/>
                <w:szCs w:val="24"/>
              </w:rPr>
              <w:t>includes</w:t>
            </w:r>
            <w:r w:rsidRPr="00066C77">
              <w:rPr>
                <w:color w:val="auto"/>
              </w:rPr>
              <w:t>:</w:t>
            </w:r>
          </w:p>
        </w:tc>
      </w:tr>
      <w:tr w:rsidR="00EF79F4" w:rsidRPr="00045F3E" w14:paraId="25044F33" w14:textId="77777777" w:rsidTr="00EF79F4">
        <w:trPr>
          <w:cantSplit/>
          <w:trHeight w:val="288"/>
        </w:trPr>
        <w:tc>
          <w:tcPr>
            <w:tcW w:w="4320" w:type="dxa"/>
            <w:shd w:val="clear" w:color="auto" w:fill="auto"/>
            <w:tcMar>
              <w:top w:w="58" w:type="dxa"/>
              <w:left w:w="115" w:type="dxa"/>
              <w:bottom w:w="58" w:type="dxa"/>
              <w:right w:w="115" w:type="dxa"/>
            </w:tcMar>
          </w:tcPr>
          <w:p w14:paraId="7546A203" w14:textId="77777777" w:rsidR="00EF79F4" w:rsidRPr="00045F3E" w:rsidRDefault="00EF79F4" w:rsidP="00EF79F4">
            <w:pPr>
              <w:pStyle w:val="TableListBullet"/>
              <w:spacing w:before="0" w:after="60" w:line="240" w:lineRule="auto"/>
              <w:ind w:left="247" w:right="-144" w:hanging="263"/>
            </w:pPr>
            <w:r w:rsidRPr="00045F3E">
              <w:t>Primary Account Number (PAN)</w:t>
            </w:r>
          </w:p>
          <w:p w14:paraId="31C2510A" w14:textId="77777777" w:rsidR="00EF79F4" w:rsidRPr="00045F3E" w:rsidRDefault="00EF79F4" w:rsidP="00EF79F4">
            <w:pPr>
              <w:pStyle w:val="TableListBullet"/>
              <w:spacing w:before="0" w:after="60" w:line="240" w:lineRule="auto"/>
              <w:ind w:left="247" w:right="-144" w:hanging="263"/>
            </w:pPr>
            <w:r w:rsidRPr="00045F3E">
              <w:t>Cardholder Name</w:t>
            </w:r>
          </w:p>
          <w:p w14:paraId="06ABC188" w14:textId="77777777" w:rsidR="00EF79F4" w:rsidRPr="00045F3E" w:rsidRDefault="00EF79F4" w:rsidP="00EF79F4">
            <w:pPr>
              <w:pStyle w:val="TableListBullet"/>
              <w:spacing w:before="0" w:after="60" w:line="240" w:lineRule="auto"/>
              <w:ind w:left="247" w:right="-144" w:hanging="263"/>
            </w:pPr>
            <w:r w:rsidRPr="00045F3E">
              <w:t>Expiration Date</w:t>
            </w:r>
          </w:p>
          <w:p w14:paraId="062C2A2B" w14:textId="77777777" w:rsidR="00EF79F4" w:rsidRPr="00045F3E" w:rsidRDefault="00EF79F4" w:rsidP="00EF79F4">
            <w:pPr>
              <w:pStyle w:val="TableListBullet"/>
              <w:spacing w:before="0" w:after="60" w:line="240" w:lineRule="auto"/>
              <w:ind w:left="247" w:right="-144" w:hanging="263"/>
            </w:pPr>
            <w:r w:rsidRPr="00045F3E">
              <w:t>Service Code</w:t>
            </w:r>
          </w:p>
        </w:tc>
        <w:tc>
          <w:tcPr>
            <w:tcW w:w="5130" w:type="dxa"/>
            <w:shd w:val="clear" w:color="auto" w:fill="auto"/>
            <w:tcMar>
              <w:top w:w="58" w:type="dxa"/>
              <w:left w:w="115" w:type="dxa"/>
              <w:bottom w:w="58" w:type="dxa"/>
              <w:right w:w="115" w:type="dxa"/>
            </w:tcMar>
          </w:tcPr>
          <w:p w14:paraId="675A6A18" w14:textId="77777777" w:rsidR="00EF79F4" w:rsidRPr="00045F3E" w:rsidRDefault="00EF79F4" w:rsidP="00EF79F4">
            <w:pPr>
              <w:pStyle w:val="TableListBullet"/>
              <w:spacing w:before="0" w:after="60" w:line="240" w:lineRule="auto"/>
              <w:ind w:left="247" w:right="-144" w:hanging="263"/>
            </w:pPr>
            <w:r w:rsidRPr="00045F3E">
              <w:t>Full track data (magnetic-stripe data or equivalent on a chip)</w:t>
            </w:r>
          </w:p>
          <w:p w14:paraId="12A4F695" w14:textId="77777777" w:rsidR="00EF79F4" w:rsidRPr="00045F3E" w:rsidRDefault="00EF79F4" w:rsidP="00EF79F4">
            <w:pPr>
              <w:pStyle w:val="TableListBullet"/>
              <w:spacing w:before="0" w:after="60" w:line="240" w:lineRule="auto"/>
              <w:ind w:left="247" w:right="-144" w:hanging="263"/>
            </w:pPr>
            <w:r w:rsidRPr="00045F3E">
              <w:t xml:space="preserve">Card verification code </w:t>
            </w:r>
          </w:p>
          <w:p w14:paraId="5D948021" w14:textId="77777777" w:rsidR="00EF79F4" w:rsidRPr="00045F3E" w:rsidRDefault="00EF79F4" w:rsidP="00EF79F4">
            <w:pPr>
              <w:pStyle w:val="TableListBullet"/>
              <w:spacing w:before="0" w:after="60" w:line="240" w:lineRule="auto"/>
              <w:ind w:left="247" w:right="-144" w:hanging="263"/>
            </w:pPr>
            <w:r w:rsidRPr="00045F3E">
              <w:t>PINs/PIN blocks</w:t>
            </w:r>
          </w:p>
        </w:tc>
      </w:tr>
    </w:tbl>
    <w:p w14:paraId="771B174C" w14:textId="30DC72AF" w:rsidR="00D87232" w:rsidRPr="007C12BF" w:rsidRDefault="007C12BF" w:rsidP="007C12BF">
      <w:pPr>
        <w:pStyle w:val="BodyText"/>
        <w:spacing w:before="240"/>
        <w:ind w:right="-144"/>
        <w:rPr>
          <w:i w:val="0"/>
          <w:iCs w:val="0"/>
        </w:rPr>
      </w:pPr>
      <w:r>
        <w:rPr>
          <w:i w:val="0"/>
          <w:iCs w:val="0"/>
        </w:rPr>
        <w:t xml:space="preserve">Refer to PCI DSS </w:t>
      </w:r>
      <w:r w:rsidRPr="006B0EB0">
        <w:rPr>
          <w:i w:val="0"/>
          <w:iCs w:val="0"/>
        </w:rPr>
        <w:t>Section 2,</w:t>
      </w:r>
      <w:r w:rsidRPr="006B0EB0">
        <w:t xml:space="preserve"> PCI DSS Applicability Information</w:t>
      </w:r>
      <w:r>
        <w:rPr>
          <w:i w:val="0"/>
          <w:iCs w:val="0"/>
        </w:rPr>
        <w:t xml:space="preserve">, for further details. </w:t>
      </w:r>
    </w:p>
    <w:p w14:paraId="73FEE202" w14:textId="4D34A141" w:rsidR="00A36FB2" w:rsidRPr="00D87232" w:rsidRDefault="00A36FB2" w:rsidP="007B70D5">
      <w:pPr>
        <w:pStyle w:val="Heading2"/>
        <w:keepNext/>
        <w:keepLines/>
        <w:rPr>
          <w:sz w:val="24"/>
          <w:szCs w:val="24"/>
        </w:rPr>
      </w:pPr>
      <w:bookmarkStart w:id="32" w:name="_Toc119498514"/>
      <w:r w:rsidRPr="00D87232">
        <w:rPr>
          <w:sz w:val="24"/>
          <w:szCs w:val="24"/>
        </w:rPr>
        <w:t xml:space="preserve">PCI DSS </w:t>
      </w:r>
      <w:r w:rsidR="005B1895" w:rsidRPr="00D87232">
        <w:rPr>
          <w:sz w:val="24"/>
          <w:szCs w:val="24"/>
        </w:rPr>
        <w:t xml:space="preserve">Self-Assessment </w:t>
      </w:r>
      <w:r w:rsidRPr="00D87232">
        <w:rPr>
          <w:sz w:val="24"/>
          <w:szCs w:val="24"/>
        </w:rPr>
        <w:t>Completion Steps</w:t>
      </w:r>
      <w:bookmarkEnd w:id="23"/>
      <w:bookmarkEnd w:id="24"/>
      <w:bookmarkEnd w:id="25"/>
      <w:bookmarkEnd w:id="32"/>
    </w:p>
    <w:p w14:paraId="0BDDDE6B" w14:textId="34DF2A36" w:rsidR="00BF6C7A" w:rsidRDefault="00BF6C7A" w:rsidP="00353A37">
      <w:pPr>
        <w:numPr>
          <w:ilvl w:val="0"/>
          <w:numId w:val="40"/>
        </w:numPr>
        <w:tabs>
          <w:tab w:val="num" w:pos="0"/>
        </w:tabs>
        <w:ind w:left="360"/>
        <w:rPr>
          <w:rFonts w:cs="Arial"/>
          <w:szCs w:val="20"/>
        </w:rPr>
      </w:pPr>
      <w:bookmarkStart w:id="33" w:name="_Toc447180823"/>
      <w:bookmarkStart w:id="34" w:name="_Toc377997564"/>
      <w:bookmarkStart w:id="35" w:name="_Toc275753516"/>
      <w:r>
        <w:rPr>
          <w:rFonts w:cs="Arial"/>
          <w:szCs w:val="20"/>
        </w:rPr>
        <w:t xml:space="preserve">Confirm by review of the eligibility criteria in this SAQ and the </w:t>
      </w:r>
      <w:r>
        <w:rPr>
          <w:rFonts w:cs="Arial"/>
          <w:bCs/>
          <w:i/>
          <w:iCs/>
          <w:szCs w:val="20"/>
        </w:rPr>
        <w:t xml:space="preserve">Self-Assessment Questionnaire Instructions and Guidelines </w:t>
      </w:r>
      <w:r>
        <w:rPr>
          <w:rFonts w:cs="Arial"/>
          <w:bCs/>
          <w:iCs/>
          <w:szCs w:val="20"/>
        </w:rPr>
        <w:t xml:space="preserve">document on </w:t>
      </w:r>
      <w:r w:rsidR="00CF7A22">
        <w:rPr>
          <w:rFonts w:cs="Arial"/>
          <w:bCs/>
          <w:iCs/>
          <w:szCs w:val="20"/>
        </w:rPr>
        <w:t xml:space="preserve">the </w:t>
      </w:r>
      <w:r>
        <w:rPr>
          <w:rFonts w:cs="Arial"/>
          <w:bCs/>
          <w:iCs/>
          <w:szCs w:val="20"/>
        </w:rPr>
        <w:t xml:space="preserve">PCI SSC website </w:t>
      </w:r>
      <w:r>
        <w:rPr>
          <w:rFonts w:cs="Arial"/>
          <w:szCs w:val="20"/>
        </w:rPr>
        <w:t>that</w:t>
      </w:r>
      <w:r>
        <w:rPr>
          <w:rFonts w:cs="Arial"/>
          <w:bCs/>
          <w:iCs/>
          <w:szCs w:val="20"/>
        </w:rPr>
        <w:t xml:space="preserve"> this is the correct SAQ for the merchant’s environment. </w:t>
      </w:r>
    </w:p>
    <w:p w14:paraId="59AA6CD6" w14:textId="1D88FC23" w:rsidR="00BF6C7A" w:rsidRDefault="00BF6C7A" w:rsidP="00353A37">
      <w:pPr>
        <w:numPr>
          <w:ilvl w:val="0"/>
          <w:numId w:val="40"/>
        </w:numPr>
        <w:tabs>
          <w:tab w:val="num" w:pos="0"/>
        </w:tabs>
        <w:ind w:left="360"/>
        <w:rPr>
          <w:rFonts w:cs="Arial"/>
          <w:szCs w:val="20"/>
        </w:rPr>
      </w:pPr>
      <w:r>
        <w:rPr>
          <w:rFonts w:cs="Arial"/>
          <w:szCs w:val="20"/>
        </w:rPr>
        <w:t xml:space="preserve">Confirm that the merchant environment is properly scoped. </w:t>
      </w:r>
    </w:p>
    <w:p w14:paraId="7A1E2FE5" w14:textId="0927ADAD" w:rsidR="00BF6C7A" w:rsidRDefault="00BF6C7A" w:rsidP="00353A37">
      <w:pPr>
        <w:numPr>
          <w:ilvl w:val="0"/>
          <w:numId w:val="40"/>
        </w:numPr>
        <w:tabs>
          <w:tab w:val="num" w:pos="360"/>
        </w:tabs>
        <w:ind w:left="360"/>
        <w:rPr>
          <w:rFonts w:cs="Arial"/>
          <w:szCs w:val="20"/>
        </w:rPr>
      </w:pPr>
      <w:r>
        <w:rPr>
          <w:rFonts w:cs="Arial"/>
          <w:szCs w:val="20"/>
        </w:rPr>
        <w:t>Assess the environment for compliance with PCI DSS requirements.</w:t>
      </w:r>
    </w:p>
    <w:p w14:paraId="73206271" w14:textId="77777777" w:rsidR="00BF6C7A" w:rsidRDefault="00BF6C7A" w:rsidP="00353A37">
      <w:pPr>
        <w:numPr>
          <w:ilvl w:val="0"/>
          <w:numId w:val="40"/>
        </w:numPr>
        <w:tabs>
          <w:tab w:val="num" w:pos="360"/>
        </w:tabs>
        <w:ind w:left="360"/>
        <w:rPr>
          <w:rFonts w:cs="Arial"/>
          <w:bCs/>
          <w:iCs/>
          <w:szCs w:val="20"/>
        </w:rPr>
      </w:pPr>
      <w:r>
        <w:rPr>
          <w:rFonts w:cs="Arial"/>
          <w:bCs/>
          <w:iCs/>
          <w:szCs w:val="20"/>
        </w:rPr>
        <w:t>Complete all sections of this document:</w:t>
      </w:r>
    </w:p>
    <w:p w14:paraId="32263D41" w14:textId="523E860F" w:rsidR="00A47216" w:rsidRPr="005A178A" w:rsidRDefault="00A47216" w:rsidP="00353A37">
      <w:pPr>
        <w:pStyle w:val="TableListBullet"/>
        <w:numPr>
          <w:ilvl w:val="0"/>
          <w:numId w:val="41"/>
        </w:numPr>
        <w:spacing w:before="60" w:after="120"/>
        <w:ind w:left="806"/>
        <w:rPr>
          <w:sz w:val="20"/>
          <w:szCs w:val="20"/>
        </w:rPr>
      </w:pPr>
      <w:r w:rsidRPr="005A178A">
        <w:rPr>
          <w:sz w:val="20"/>
          <w:szCs w:val="20"/>
        </w:rPr>
        <w:t>Section 1</w:t>
      </w:r>
      <w:r>
        <w:rPr>
          <w:sz w:val="20"/>
          <w:szCs w:val="20"/>
        </w:rPr>
        <w:t>: Assessment Information</w:t>
      </w:r>
      <w:r w:rsidRPr="005A178A">
        <w:rPr>
          <w:sz w:val="20"/>
          <w:szCs w:val="20"/>
        </w:rPr>
        <w:t xml:space="preserve"> (Parts 1 &amp; 2 of the Attestation of Compliance</w:t>
      </w:r>
      <w:r>
        <w:rPr>
          <w:sz w:val="20"/>
          <w:szCs w:val="20"/>
        </w:rPr>
        <w:t xml:space="preserve"> (</w:t>
      </w:r>
      <w:r w:rsidRPr="005A178A">
        <w:rPr>
          <w:sz w:val="20"/>
          <w:szCs w:val="20"/>
        </w:rPr>
        <w:t xml:space="preserve">AOC) – </w:t>
      </w:r>
      <w:r>
        <w:rPr>
          <w:sz w:val="20"/>
          <w:szCs w:val="20"/>
        </w:rPr>
        <w:t>Contact</w:t>
      </w:r>
      <w:r w:rsidRPr="005A178A">
        <w:rPr>
          <w:sz w:val="20"/>
          <w:szCs w:val="20"/>
        </w:rPr>
        <w:t xml:space="preserve"> Information and Executive Summary</w:t>
      </w:r>
      <w:r>
        <w:rPr>
          <w:sz w:val="20"/>
          <w:szCs w:val="20"/>
        </w:rPr>
        <w:t>)</w:t>
      </w:r>
      <w:r w:rsidR="004173A5">
        <w:rPr>
          <w:sz w:val="20"/>
          <w:szCs w:val="20"/>
        </w:rPr>
        <w:t>.</w:t>
      </w:r>
    </w:p>
    <w:p w14:paraId="51990FF6" w14:textId="73FF7AF0" w:rsidR="00BF6C7A" w:rsidRDefault="00BF6C7A" w:rsidP="00353A37">
      <w:pPr>
        <w:pStyle w:val="TableListBullet"/>
        <w:numPr>
          <w:ilvl w:val="0"/>
          <w:numId w:val="41"/>
        </w:numPr>
        <w:spacing w:before="60" w:after="120"/>
        <w:ind w:left="806"/>
        <w:rPr>
          <w:sz w:val="20"/>
          <w:szCs w:val="20"/>
        </w:rPr>
      </w:pPr>
      <w:r>
        <w:rPr>
          <w:sz w:val="20"/>
          <w:szCs w:val="20"/>
        </w:rPr>
        <w:t>Section 2</w:t>
      </w:r>
      <w:r w:rsidR="00E849F7">
        <w:rPr>
          <w:sz w:val="20"/>
          <w:szCs w:val="20"/>
        </w:rPr>
        <w:t>:</w:t>
      </w:r>
      <w:r w:rsidR="006C16B3">
        <w:rPr>
          <w:sz w:val="20"/>
          <w:szCs w:val="20"/>
        </w:rPr>
        <w:t xml:space="preserve"> </w:t>
      </w:r>
      <w:r>
        <w:rPr>
          <w:sz w:val="20"/>
          <w:szCs w:val="20"/>
        </w:rPr>
        <w:t>Self-Assessment Questionnaire</w:t>
      </w:r>
      <w:r w:rsidR="007125A5">
        <w:rPr>
          <w:sz w:val="20"/>
          <w:szCs w:val="20"/>
        </w:rPr>
        <w:t xml:space="preserve"> </w:t>
      </w:r>
      <w:r>
        <w:rPr>
          <w:sz w:val="20"/>
          <w:szCs w:val="20"/>
        </w:rPr>
        <w:t>B</w:t>
      </w:r>
      <w:r w:rsidR="004173A5">
        <w:rPr>
          <w:sz w:val="20"/>
          <w:szCs w:val="20"/>
        </w:rPr>
        <w:t>.</w:t>
      </w:r>
    </w:p>
    <w:p w14:paraId="3AC938DE" w14:textId="7F9DA8F0" w:rsidR="00C61BBC" w:rsidRPr="005A178A" w:rsidRDefault="00C61BBC" w:rsidP="00353A37">
      <w:pPr>
        <w:pStyle w:val="TableListBullet"/>
        <w:numPr>
          <w:ilvl w:val="0"/>
          <w:numId w:val="41"/>
        </w:numPr>
        <w:spacing w:before="60" w:after="120"/>
        <w:ind w:left="806"/>
        <w:rPr>
          <w:sz w:val="20"/>
          <w:szCs w:val="20"/>
        </w:rPr>
      </w:pPr>
      <w:r w:rsidRPr="005A178A">
        <w:rPr>
          <w:sz w:val="20"/>
          <w:szCs w:val="20"/>
        </w:rPr>
        <w:t>Section 3</w:t>
      </w:r>
      <w:r>
        <w:rPr>
          <w:sz w:val="20"/>
          <w:szCs w:val="20"/>
        </w:rPr>
        <w:t>: Validation and Attestation Details</w:t>
      </w:r>
      <w:r w:rsidRPr="005A178A">
        <w:rPr>
          <w:sz w:val="20"/>
          <w:szCs w:val="20"/>
        </w:rPr>
        <w:t xml:space="preserve"> (Parts 3 &amp; 4 of the AOC – </w:t>
      </w:r>
      <w:r>
        <w:rPr>
          <w:sz w:val="20"/>
          <w:szCs w:val="20"/>
        </w:rPr>
        <w:t xml:space="preserve">PCI DSS </w:t>
      </w:r>
      <w:r w:rsidRPr="005A178A">
        <w:rPr>
          <w:sz w:val="20"/>
          <w:szCs w:val="20"/>
        </w:rPr>
        <w:t xml:space="preserve">Validation and Action Plan for Non-Compliant Requirements (if </w:t>
      </w:r>
      <w:r w:rsidR="008903D9">
        <w:rPr>
          <w:sz w:val="20"/>
          <w:szCs w:val="20"/>
        </w:rPr>
        <w:t xml:space="preserve">Part 4 is </w:t>
      </w:r>
      <w:r w:rsidRPr="005A178A">
        <w:rPr>
          <w:sz w:val="20"/>
          <w:szCs w:val="20"/>
        </w:rPr>
        <w:t>applicable)</w:t>
      </w:r>
      <w:r>
        <w:rPr>
          <w:sz w:val="20"/>
          <w:szCs w:val="20"/>
        </w:rPr>
        <w:t>)</w:t>
      </w:r>
      <w:r w:rsidR="004173A5">
        <w:rPr>
          <w:sz w:val="20"/>
          <w:szCs w:val="20"/>
        </w:rPr>
        <w:t>.</w:t>
      </w:r>
    </w:p>
    <w:p w14:paraId="2287C2A8" w14:textId="2A1D6911" w:rsidR="00BF6C7A" w:rsidRDefault="00BF6C7A" w:rsidP="00353A37">
      <w:pPr>
        <w:numPr>
          <w:ilvl w:val="0"/>
          <w:numId w:val="40"/>
        </w:numPr>
        <w:tabs>
          <w:tab w:val="num" w:pos="360"/>
        </w:tabs>
        <w:ind w:left="360"/>
        <w:rPr>
          <w:rFonts w:cs="Arial"/>
          <w:bCs/>
          <w:iCs/>
          <w:szCs w:val="20"/>
        </w:rPr>
      </w:pPr>
      <w:r>
        <w:rPr>
          <w:rFonts w:cs="Arial"/>
          <w:bCs/>
          <w:szCs w:val="20"/>
        </w:rPr>
        <w:t>Submit the SAQ and AOC, along with any other requested documentation—such as ASV scan reports—</w:t>
      </w:r>
      <w:r>
        <w:t>to the requesting organization (those organizations that manage compliance programs such as payment brands and acquirers).</w:t>
      </w:r>
    </w:p>
    <w:p w14:paraId="2CF99949" w14:textId="31D2DA43" w:rsidR="00887F91" w:rsidRPr="00711036" w:rsidRDefault="00887F91" w:rsidP="00A03476">
      <w:pPr>
        <w:pStyle w:val="Heading2"/>
        <w:keepNext/>
        <w:keepLines/>
        <w:tabs>
          <w:tab w:val="left" w:pos="4088"/>
        </w:tabs>
        <w:spacing w:before="240"/>
        <w:rPr>
          <w:sz w:val="24"/>
          <w:szCs w:val="24"/>
        </w:rPr>
      </w:pPr>
      <w:bookmarkStart w:id="36" w:name="_Toc119498515"/>
      <w:r w:rsidRPr="00711036">
        <w:rPr>
          <w:sz w:val="24"/>
          <w:szCs w:val="24"/>
        </w:rPr>
        <w:t>Expected Testing</w:t>
      </w:r>
      <w:bookmarkEnd w:id="33"/>
      <w:bookmarkEnd w:id="36"/>
    </w:p>
    <w:p w14:paraId="4F6637DE" w14:textId="2799660E" w:rsidR="0003661F" w:rsidRDefault="0003661F" w:rsidP="00F65F3E">
      <w:pPr>
        <w:keepLines/>
      </w:pPr>
      <w:bookmarkStart w:id="37" w:name="_Toc96787156"/>
      <w:bookmarkStart w:id="38" w:name="_Toc98246084"/>
      <w:r w:rsidRPr="00764864">
        <w:t xml:space="preserve">The instructions provided in the “Expected Testing” column are based on the testing procedures in PCI DSS and provide a high-level description of the types of testing activities that </w:t>
      </w:r>
      <w:r>
        <w:t xml:space="preserve">a </w:t>
      </w:r>
      <w:r w:rsidR="00194F05">
        <w:t xml:space="preserve">merchant </w:t>
      </w:r>
      <w:r>
        <w:t xml:space="preserve">is expected to </w:t>
      </w:r>
      <w:r w:rsidRPr="00764864">
        <w:t xml:space="preserve">perform to verify that a requirement has been met. </w:t>
      </w:r>
    </w:p>
    <w:p w14:paraId="1F7A2F72" w14:textId="77777777" w:rsidR="0003661F" w:rsidRPr="00CD4F99" w:rsidRDefault="0003661F" w:rsidP="00F65F3E">
      <w:pPr>
        <w:pStyle w:val="BodyText"/>
        <w:rPr>
          <w:i w:val="0"/>
          <w:iCs w:val="0"/>
          <w:szCs w:val="22"/>
        </w:rPr>
      </w:pPr>
      <w:r w:rsidRPr="00CD4F99">
        <w:rPr>
          <w:i w:val="0"/>
          <w:iCs w:val="0"/>
        </w:rPr>
        <w:t>The intent behind each testing method is described as follows:</w:t>
      </w:r>
    </w:p>
    <w:p w14:paraId="2D7ADC31" w14:textId="13FF72AF" w:rsidR="0003661F" w:rsidRPr="00CD4F99" w:rsidRDefault="0003661F" w:rsidP="005521D9">
      <w:pPr>
        <w:pStyle w:val="ListBullet"/>
      </w:pPr>
      <w:r w:rsidRPr="00CD4F99">
        <w:t xml:space="preserve">Examine: The </w:t>
      </w:r>
      <w:r w:rsidR="00194F05">
        <w:t xml:space="preserve">merchant </w:t>
      </w:r>
      <w:r w:rsidRPr="00CD4F99">
        <w:t xml:space="preserve">critically evaluates data evidence. Common examples include documents (electronic or physical), screenshots, configuration files, </w:t>
      </w:r>
      <w:r>
        <w:t>audit logs,</w:t>
      </w:r>
      <w:r w:rsidRPr="00CD4F99">
        <w:t xml:space="preserve"> and data files.</w:t>
      </w:r>
    </w:p>
    <w:p w14:paraId="5D5E0AFB" w14:textId="49DF6D74" w:rsidR="0003661F" w:rsidRPr="00CD4F99" w:rsidRDefault="0003661F" w:rsidP="005521D9">
      <w:pPr>
        <w:pStyle w:val="ListBullet"/>
      </w:pPr>
      <w:r w:rsidRPr="00CD4F99">
        <w:t xml:space="preserve">Observe: The </w:t>
      </w:r>
      <w:r w:rsidR="00194F05">
        <w:t xml:space="preserve">merchant </w:t>
      </w:r>
      <w:r w:rsidRPr="00CD4F99">
        <w:t>watches an action or views something in the environment. Examples of observation subjects include personnel performing a task or process, system components performing a function or responding to input, environmental conditions, and physical controls.</w:t>
      </w:r>
    </w:p>
    <w:p w14:paraId="7BD82E73" w14:textId="39652C64" w:rsidR="0003661F" w:rsidRPr="00CD4F99" w:rsidRDefault="0003661F" w:rsidP="005521D9">
      <w:pPr>
        <w:pStyle w:val="ListBullet"/>
      </w:pPr>
      <w:r w:rsidRPr="00CD4F99">
        <w:lastRenderedPageBreak/>
        <w:t xml:space="preserve">Interview: The </w:t>
      </w:r>
      <w:r w:rsidR="00194F05">
        <w:t xml:space="preserve">merchant </w:t>
      </w:r>
      <w:r w:rsidRPr="00CD4F99">
        <w:t xml:space="preserve">converses with individual personnel. Interview objectives may include confirmation of whether an activity is performed, descriptions of how an activity is performed, and whether personnel have </w:t>
      </w:r>
      <w:proofErr w:type="gramStart"/>
      <w:r w:rsidRPr="00CD4F99">
        <w:t>particular knowledge</w:t>
      </w:r>
      <w:proofErr w:type="gramEnd"/>
      <w:r w:rsidRPr="00CD4F99">
        <w:t xml:space="preserve"> or understanding. </w:t>
      </w:r>
    </w:p>
    <w:p w14:paraId="2F7AE7DE" w14:textId="4C533D37" w:rsidR="0003661F" w:rsidRPr="00CD4F99" w:rsidRDefault="0003661F" w:rsidP="00F65F3E">
      <w:pPr>
        <w:pStyle w:val="BodyText"/>
        <w:rPr>
          <w:i w:val="0"/>
          <w:iCs w:val="0"/>
        </w:rPr>
      </w:pPr>
      <w:r w:rsidRPr="00CD4F99">
        <w:rPr>
          <w:i w:val="0"/>
          <w:iCs w:val="0"/>
        </w:rPr>
        <w:t xml:space="preserve">The testing methods are intended to allow the </w:t>
      </w:r>
      <w:r w:rsidR="00194F05">
        <w:rPr>
          <w:i w:val="0"/>
          <w:iCs w:val="0"/>
        </w:rPr>
        <w:t xml:space="preserve">merchant </w:t>
      </w:r>
      <w:r w:rsidRPr="00CD4F99">
        <w:rPr>
          <w:i w:val="0"/>
          <w:iCs w:val="0"/>
        </w:rPr>
        <w:t xml:space="preserve">to demonstrate how </w:t>
      </w:r>
      <w:r w:rsidR="00194F05">
        <w:rPr>
          <w:i w:val="0"/>
          <w:iCs w:val="0"/>
        </w:rPr>
        <w:t>it has</w:t>
      </w:r>
      <w:r w:rsidRPr="00CD4F99">
        <w:rPr>
          <w:i w:val="0"/>
          <w:iCs w:val="0"/>
        </w:rPr>
        <w:t xml:space="preserve"> met a requirement. The specific items to be examined or observed and personnel to be interviewed should be appropriate for both the requirement being assessed and </w:t>
      </w:r>
      <w:r>
        <w:rPr>
          <w:i w:val="0"/>
          <w:iCs w:val="0"/>
        </w:rPr>
        <w:t xml:space="preserve">the </w:t>
      </w:r>
      <w:r w:rsidR="00194F05">
        <w:rPr>
          <w:i w:val="0"/>
          <w:iCs w:val="0"/>
        </w:rPr>
        <w:t>merchant</w:t>
      </w:r>
      <w:r w:rsidRPr="00CD4F99">
        <w:rPr>
          <w:i w:val="0"/>
          <w:iCs w:val="0"/>
        </w:rPr>
        <w:t xml:space="preserve">’s particular implementation. </w:t>
      </w:r>
    </w:p>
    <w:p w14:paraId="1F4F5FE9" w14:textId="2691818F" w:rsidR="00647B92" w:rsidRPr="00CD4F99" w:rsidRDefault="0003661F" w:rsidP="0003661F">
      <w:pPr>
        <w:pStyle w:val="BodyText"/>
        <w:rPr>
          <w:i w:val="0"/>
          <w:iCs w:val="0"/>
        </w:rPr>
      </w:pPr>
      <w:r>
        <w:rPr>
          <w:i w:val="0"/>
          <w:iCs w:val="0"/>
        </w:rPr>
        <w:t xml:space="preserve">Full details of testing procedures for each requirement can be found in PCI DSS. </w:t>
      </w:r>
    </w:p>
    <w:p w14:paraId="6865313A" w14:textId="37240EE9" w:rsidR="00C64651" w:rsidRPr="00A35E00" w:rsidRDefault="00C64651" w:rsidP="00647B92">
      <w:pPr>
        <w:pStyle w:val="Heading2"/>
        <w:keepNext/>
        <w:keepLines/>
        <w:rPr>
          <w:sz w:val="24"/>
          <w:szCs w:val="24"/>
        </w:rPr>
      </w:pPr>
      <w:bookmarkStart w:id="39" w:name="_Toc119498516"/>
      <w:r w:rsidRPr="00A35E00">
        <w:rPr>
          <w:sz w:val="24"/>
          <w:szCs w:val="24"/>
        </w:rPr>
        <w:t>Requirement Responses</w:t>
      </w:r>
      <w:bookmarkEnd w:id="37"/>
      <w:bookmarkEnd w:id="38"/>
      <w:bookmarkEnd w:id="39"/>
    </w:p>
    <w:p w14:paraId="15630437" w14:textId="6CC3C966" w:rsidR="00993057" w:rsidRDefault="00993057" w:rsidP="00993057">
      <w:r>
        <w:t xml:space="preserve">For each requirement </w:t>
      </w:r>
      <w:r>
        <w:rPr>
          <w:rFonts w:cs="Arial"/>
          <w:bCs/>
          <w:iCs/>
          <w:szCs w:val="20"/>
        </w:rPr>
        <w:t>item</w:t>
      </w:r>
      <w:r>
        <w:t xml:space="preserve">, there is a choice of responses to indicate the </w:t>
      </w:r>
      <w:r w:rsidR="00194F05">
        <w:t>merchant</w:t>
      </w:r>
      <w:r>
        <w:t xml:space="preserve">’s status regarding that requirement. </w:t>
      </w:r>
      <w:r>
        <w:rPr>
          <w:b/>
          <w:i/>
        </w:rPr>
        <w:t>Only one response should be selected for each requirement item.</w:t>
      </w:r>
      <w:r>
        <w:t xml:space="preserve"> </w:t>
      </w:r>
    </w:p>
    <w:p w14:paraId="12A563F6" w14:textId="2E12486A" w:rsidR="00993057" w:rsidRDefault="00993057" w:rsidP="00993057">
      <w:r>
        <w:t xml:space="preserve">A description of the meaning for each response </w:t>
      </w:r>
      <w:r w:rsidR="00D2653C">
        <w:t xml:space="preserve">and </w:t>
      </w:r>
      <w:r w:rsidR="00B4653E">
        <w:t>when to use each response is provided in the table below:</w:t>
      </w:r>
    </w:p>
    <w:tbl>
      <w:tblPr>
        <w:tblW w:w="945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610"/>
        <w:gridCol w:w="6840"/>
      </w:tblGrid>
      <w:tr w:rsidR="00312EBE" w:rsidRPr="00482DA9" w14:paraId="28871613" w14:textId="77777777" w:rsidTr="005521D9">
        <w:trPr>
          <w:tblHeader/>
        </w:trPr>
        <w:tc>
          <w:tcPr>
            <w:tcW w:w="2610" w:type="dxa"/>
            <w:tcBorders>
              <w:right w:val="single" w:sz="4" w:space="0" w:color="FFFFFF" w:themeColor="background1"/>
            </w:tcBorders>
            <w:shd w:val="clear" w:color="auto" w:fill="006A72"/>
          </w:tcPr>
          <w:p w14:paraId="3FE1A236" w14:textId="77777777" w:rsidR="00312EBE" w:rsidRPr="00482DA9" w:rsidRDefault="00312EBE" w:rsidP="000B3ED3">
            <w:pPr>
              <w:pStyle w:val="TableHeading"/>
              <w:spacing w:before="120" w:after="120"/>
              <w:rPr>
                <w:color w:val="FFFFFF" w:themeColor="background1"/>
                <w:sz w:val="20"/>
                <w:szCs w:val="20"/>
              </w:rPr>
            </w:pPr>
            <w:r w:rsidRPr="00482DA9">
              <w:rPr>
                <w:color w:val="FFFFFF" w:themeColor="background1"/>
                <w:sz w:val="20"/>
                <w:szCs w:val="20"/>
              </w:rPr>
              <w:br w:type="page"/>
              <w:t>Response</w:t>
            </w:r>
          </w:p>
        </w:tc>
        <w:tc>
          <w:tcPr>
            <w:tcW w:w="6840" w:type="dxa"/>
            <w:tcBorders>
              <w:left w:val="single" w:sz="4" w:space="0" w:color="FFFFFF" w:themeColor="background1"/>
            </w:tcBorders>
            <w:shd w:val="clear" w:color="auto" w:fill="006A72"/>
          </w:tcPr>
          <w:p w14:paraId="4E18CD41" w14:textId="77777777" w:rsidR="00312EBE" w:rsidRPr="00482DA9" w:rsidRDefault="00312EBE" w:rsidP="000B3ED3">
            <w:pPr>
              <w:pStyle w:val="TableHeading"/>
              <w:spacing w:before="120" w:after="120"/>
              <w:rPr>
                <w:color w:val="FFFFFF" w:themeColor="background1"/>
                <w:sz w:val="20"/>
                <w:szCs w:val="20"/>
              </w:rPr>
            </w:pPr>
            <w:r w:rsidRPr="00482DA9">
              <w:rPr>
                <w:color w:val="FFFFFF" w:themeColor="background1"/>
                <w:sz w:val="20"/>
                <w:szCs w:val="20"/>
              </w:rPr>
              <w:t>When to use this response:</w:t>
            </w:r>
          </w:p>
        </w:tc>
      </w:tr>
      <w:tr w:rsidR="00DD0BEA" w:rsidRPr="00764864" w14:paraId="1CA2AD13" w14:textId="77777777" w:rsidTr="005521D9">
        <w:tc>
          <w:tcPr>
            <w:tcW w:w="2610" w:type="dxa"/>
          </w:tcPr>
          <w:p w14:paraId="61669A1C" w14:textId="0E70D5D0" w:rsidR="00DD0BEA" w:rsidRPr="0089754C" w:rsidRDefault="00DD0BEA" w:rsidP="00DD0BEA">
            <w:pPr>
              <w:jc w:val="center"/>
              <w:rPr>
                <w:b/>
                <w:sz w:val="18"/>
                <w:szCs w:val="18"/>
              </w:rPr>
            </w:pPr>
            <w:r w:rsidRPr="0089754C">
              <w:rPr>
                <w:b/>
                <w:sz w:val="18"/>
                <w:szCs w:val="18"/>
              </w:rPr>
              <w:t>In Place</w:t>
            </w:r>
          </w:p>
        </w:tc>
        <w:tc>
          <w:tcPr>
            <w:tcW w:w="6840" w:type="dxa"/>
          </w:tcPr>
          <w:p w14:paraId="383321C1" w14:textId="77777777" w:rsidR="00DD0BEA" w:rsidRPr="0089754C" w:rsidRDefault="00DD0BEA" w:rsidP="00DD0BEA">
            <w:pPr>
              <w:rPr>
                <w:sz w:val="18"/>
                <w:szCs w:val="18"/>
              </w:rPr>
            </w:pPr>
            <w:r w:rsidRPr="0089754C">
              <w:rPr>
                <w:sz w:val="18"/>
                <w:szCs w:val="18"/>
              </w:rPr>
              <w:t>The expected testing has been performed, and all elements of the requirement have been met as stated.</w:t>
            </w:r>
          </w:p>
        </w:tc>
      </w:tr>
      <w:tr w:rsidR="00DD0BEA" w:rsidRPr="00764864" w14:paraId="0B3724FA" w14:textId="77777777" w:rsidTr="005521D9">
        <w:tc>
          <w:tcPr>
            <w:tcW w:w="2610" w:type="dxa"/>
          </w:tcPr>
          <w:p w14:paraId="1C2208D8" w14:textId="19C75519" w:rsidR="00DD0BEA" w:rsidRPr="0089754C" w:rsidRDefault="00DD0BEA" w:rsidP="00DD0BEA">
            <w:pPr>
              <w:jc w:val="center"/>
              <w:rPr>
                <w:b/>
                <w:sz w:val="18"/>
                <w:szCs w:val="18"/>
              </w:rPr>
            </w:pPr>
            <w:r w:rsidRPr="0089754C">
              <w:rPr>
                <w:b/>
                <w:sz w:val="18"/>
                <w:szCs w:val="18"/>
              </w:rPr>
              <w:t>In Place with CCW</w:t>
            </w:r>
          </w:p>
          <w:p w14:paraId="6B48FA60" w14:textId="60BA0AF4" w:rsidR="00DD0BEA" w:rsidRPr="0089754C" w:rsidRDefault="00DD0BEA" w:rsidP="00C658FA">
            <w:pPr>
              <w:tabs>
                <w:tab w:val="left" w:pos="1965"/>
              </w:tabs>
              <w:jc w:val="center"/>
              <w:rPr>
                <w:sz w:val="18"/>
                <w:szCs w:val="18"/>
              </w:rPr>
            </w:pPr>
            <w:r w:rsidRPr="0089754C">
              <w:rPr>
                <w:sz w:val="18"/>
                <w:szCs w:val="18"/>
              </w:rPr>
              <w:t>(Compensating Controls Worksheet)</w:t>
            </w:r>
          </w:p>
        </w:tc>
        <w:tc>
          <w:tcPr>
            <w:tcW w:w="6840" w:type="dxa"/>
          </w:tcPr>
          <w:p w14:paraId="69BA2F28" w14:textId="77777777" w:rsidR="00DD0BEA" w:rsidRPr="0089754C" w:rsidRDefault="00DD0BEA" w:rsidP="00DD0BEA">
            <w:pPr>
              <w:rPr>
                <w:sz w:val="18"/>
                <w:szCs w:val="18"/>
              </w:rPr>
            </w:pPr>
            <w:r w:rsidRPr="0089754C">
              <w:rPr>
                <w:sz w:val="18"/>
                <w:szCs w:val="18"/>
              </w:rPr>
              <w:t xml:space="preserve">The expected testing has been performed, and the requirement has been met with the assistance of a compensating control. </w:t>
            </w:r>
          </w:p>
          <w:p w14:paraId="26AFFC28" w14:textId="77777777" w:rsidR="00DD0BEA" w:rsidRPr="0089754C" w:rsidRDefault="00DD0BEA" w:rsidP="00DD0BEA">
            <w:pPr>
              <w:rPr>
                <w:sz w:val="18"/>
                <w:szCs w:val="18"/>
              </w:rPr>
            </w:pPr>
            <w:r w:rsidRPr="0089754C">
              <w:rPr>
                <w:sz w:val="18"/>
                <w:szCs w:val="18"/>
              </w:rPr>
              <w:t>All responses in this column require completion of a Compensating Controls Worksheet (CCW) in Appendix B of this SAQ.</w:t>
            </w:r>
          </w:p>
          <w:p w14:paraId="48695037" w14:textId="5D36660D" w:rsidR="00DD0BEA" w:rsidRPr="0089754C" w:rsidRDefault="00DD0BEA" w:rsidP="00DD0BEA">
            <w:pPr>
              <w:rPr>
                <w:sz w:val="18"/>
                <w:szCs w:val="18"/>
              </w:rPr>
            </w:pPr>
            <w:r w:rsidRPr="0089754C">
              <w:rPr>
                <w:sz w:val="18"/>
                <w:szCs w:val="18"/>
              </w:rPr>
              <w:t xml:space="preserve">Information on the use of compensating controls and guidance on how to complete the worksheet is provided in PCI DSS Appendices B and C. </w:t>
            </w:r>
          </w:p>
        </w:tc>
      </w:tr>
      <w:tr w:rsidR="00DD0BEA" w:rsidRPr="00764864" w14:paraId="6A971C26" w14:textId="77777777" w:rsidTr="005521D9">
        <w:trPr>
          <w:cantSplit/>
        </w:trPr>
        <w:tc>
          <w:tcPr>
            <w:tcW w:w="2610" w:type="dxa"/>
          </w:tcPr>
          <w:p w14:paraId="64381BF9" w14:textId="79D4B7FA" w:rsidR="00DD0BEA" w:rsidRPr="0089754C" w:rsidRDefault="00DD0BEA" w:rsidP="00DD0BEA">
            <w:pPr>
              <w:jc w:val="center"/>
              <w:rPr>
                <w:sz w:val="18"/>
                <w:szCs w:val="18"/>
              </w:rPr>
            </w:pPr>
            <w:r w:rsidRPr="0089754C">
              <w:rPr>
                <w:b/>
                <w:sz w:val="18"/>
                <w:szCs w:val="18"/>
              </w:rPr>
              <w:t>Not Applicable</w:t>
            </w:r>
          </w:p>
        </w:tc>
        <w:tc>
          <w:tcPr>
            <w:tcW w:w="6840" w:type="dxa"/>
          </w:tcPr>
          <w:p w14:paraId="579605E2" w14:textId="32BC0980" w:rsidR="00DD0BEA" w:rsidRPr="0089754C" w:rsidRDefault="00DD0BEA" w:rsidP="00DD0BEA">
            <w:pPr>
              <w:rPr>
                <w:sz w:val="18"/>
                <w:szCs w:val="18"/>
              </w:rPr>
            </w:pPr>
            <w:r w:rsidRPr="0089754C">
              <w:rPr>
                <w:sz w:val="18"/>
                <w:szCs w:val="18"/>
              </w:rPr>
              <w:t xml:space="preserve">The requirement does not apply to </w:t>
            </w:r>
            <w:r w:rsidR="00EB5568" w:rsidRPr="0089754C">
              <w:rPr>
                <w:sz w:val="18"/>
                <w:szCs w:val="18"/>
              </w:rPr>
              <w:t xml:space="preserve">the </w:t>
            </w:r>
            <w:r w:rsidR="00194F05" w:rsidRPr="0089754C">
              <w:rPr>
                <w:sz w:val="18"/>
                <w:szCs w:val="18"/>
              </w:rPr>
              <w:t>merchant</w:t>
            </w:r>
            <w:r w:rsidR="00EB5568" w:rsidRPr="0089754C">
              <w:rPr>
                <w:sz w:val="18"/>
                <w:szCs w:val="18"/>
              </w:rPr>
              <w:t xml:space="preserve">’s </w:t>
            </w:r>
            <w:r w:rsidRPr="0089754C">
              <w:rPr>
                <w:sz w:val="18"/>
                <w:szCs w:val="18"/>
              </w:rPr>
              <w:t>environment. (See “Guidance for Not Applicable Requirements”</w:t>
            </w:r>
            <w:r w:rsidRPr="0089754C">
              <w:rPr>
                <w:i/>
                <w:sz w:val="18"/>
                <w:szCs w:val="18"/>
              </w:rPr>
              <w:t xml:space="preserve"> </w:t>
            </w:r>
            <w:r w:rsidRPr="0089754C">
              <w:rPr>
                <w:sz w:val="18"/>
                <w:szCs w:val="18"/>
              </w:rPr>
              <w:t>below for examples.)</w:t>
            </w:r>
          </w:p>
          <w:p w14:paraId="2D8BE32E" w14:textId="6EC592BA" w:rsidR="00DD0BEA" w:rsidRPr="0089754C" w:rsidRDefault="00DD0BEA" w:rsidP="00DD0BEA">
            <w:pPr>
              <w:rPr>
                <w:sz w:val="18"/>
                <w:szCs w:val="18"/>
              </w:rPr>
            </w:pPr>
            <w:r w:rsidRPr="0089754C">
              <w:rPr>
                <w:sz w:val="18"/>
                <w:szCs w:val="18"/>
              </w:rPr>
              <w:t xml:space="preserve">All responses in this column require a supporting explanation in Appendix </w:t>
            </w:r>
            <w:r w:rsidR="00E73791">
              <w:rPr>
                <w:sz w:val="18"/>
                <w:szCs w:val="18"/>
              </w:rPr>
              <w:t>C</w:t>
            </w:r>
            <w:r w:rsidR="00E73791" w:rsidRPr="0089754C">
              <w:rPr>
                <w:sz w:val="18"/>
                <w:szCs w:val="18"/>
              </w:rPr>
              <w:t xml:space="preserve"> </w:t>
            </w:r>
            <w:r w:rsidRPr="0089754C">
              <w:rPr>
                <w:sz w:val="18"/>
                <w:szCs w:val="18"/>
              </w:rPr>
              <w:t>of this SAQ.</w:t>
            </w:r>
          </w:p>
        </w:tc>
      </w:tr>
      <w:tr w:rsidR="00DD0BEA" w:rsidRPr="00764864" w14:paraId="65758FB8" w14:textId="77777777" w:rsidTr="005521D9">
        <w:trPr>
          <w:cantSplit/>
        </w:trPr>
        <w:tc>
          <w:tcPr>
            <w:tcW w:w="2610" w:type="dxa"/>
          </w:tcPr>
          <w:p w14:paraId="421FBFBC" w14:textId="38A3B4E4" w:rsidR="00DD0BEA" w:rsidRPr="0089754C" w:rsidRDefault="00DD0BEA" w:rsidP="00DD0BEA">
            <w:pPr>
              <w:jc w:val="center"/>
              <w:rPr>
                <w:b/>
                <w:sz w:val="18"/>
                <w:szCs w:val="18"/>
              </w:rPr>
            </w:pPr>
            <w:r w:rsidRPr="0089754C">
              <w:rPr>
                <w:b/>
                <w:sz w:val="18"/>
                <w:szCs w:val="18"/>
              </w:rPr>
              <w:t>Not Tested</w:t>
            </w:r>
          </w:p>
        </w:tc>
        <w:tc>
          <w:tcPr>
            <w:tcW w:w="6840" w:type="dxa"/>
          </w:tcPr>
          <w:p w14:paraId="726A2A3A" w14:textId="1674116F" w:rsidR="00B43920" w:rsidRPr="0089754C" w:rsidRDefault="00B43920" w:rsidP="00B43920">
            <w:pPr>
              <w:rPr>
                <w:i/>
                <w:iCs/>
                <w:sz w:val="18"/>
                <w:szCs w:val="18"/>
              </w:rPr>
            </w:pPr>
            <w:r w:rsidRPr="0089754C">
              <w:rPr>
                <w:i/>
                <w:iCs/>
                <w:sz w:val="18"/>
                <w:szCs w:val="18"/>
              </w:rPr>
              <w:t xml:space="preserve">The response is not applicable to, and not included as an option for, this SAQ. </w:t>
            </w:r>
          </w:p>
          <w:p w14:paraId="6E203A9D" w14:textId="7DCD9AC6" w:rsidR="00DD0BEA" w:rsidRPr="0089754C" w:rsidRDefault="00B43920" w:rsidP="00B43920">
            <w:pPr>
              <w:rPr>
                <w:sz w:val="18"/>
                <w:szCs w:val="18"/>
              </w:rPr>
            </w:pPr>
            <w:r w:rsidRPr="0089754C">
              <w:rPr>
                <w:i/>
                <w:iCs/>
                <w:sz w:val="18"/>
                <w:szCs w:val="18"/>
              </w:rPr>
              <w:t xml:space="preserve">This SAQ was created for a specific type of environment based on how the </w:t>
            </w:r>
            <w:r w:rsidR="00194F05" w:rsidRPr="0089754C">
              <w:rPr>
                <w:i/>
                <w:iCs/>
                <w:sz w:val="18"/>
                <w:szCs w:val="18"/>
              </w:rPr>
              <w:t xml:space="preserve">merchant </w:t>
            </w:r>
            <w:r w:rsidRPr="0089754C">
              <w:rPr>
                <w:i/>
                <w:iCs/>
                <w:sz w:val="18"/>
                <w:szCs w:val="18"/>
              </w:rPr>
              <w:t xml:space="preserve">stores, processes, and/or transmits </w:t>
            </w:r>
            <w:r w:rsidR="003F3B2B" w:rsidRPr="0089754C">
              <w:rPr>
                <w:i/>
                <w:iCs/>
                <w:sz w:val="18"/>
                <w:szCs w:val="18"/>
              </w:rPr>
              <w:t>account</w:t>
            </w:r>
            <w:r w:rsidRPr="0089754C">
              <w:rPr>
                <w:i/>
                <w:iCs/>
                <w:sz w:val="18"/>
                <w:szCs w:val="18"/>
              </w:rPr>
              <w:t xml:space="preserve"> data and defines the specific PCI DSS requirements that apply for this environment. Consequently, all requirements in this SAQ must be tested.</w:t>
            </w:r>
          </w:p>
        </w:tc>
      </w:tr>
      <w:tr w:rsidR="00DD0BEA" w:rsidRPr="002809A8" w14:paraId="44D49945" w14:textId="77777777" w:rsidTr="005521D9">
        <w:trPr>
          <w:cantSplit/>
        </w:trPr>
        <w:tc>
          <w:tcPr>
            <w:tcW w:w="2610" w:type="dxa"/>
          </w:tcPr>
          <w:p w14:paraId="67266A18" w14:textId="53B79AC2" w:rsidR="00DD0BEA" w:rsidRPr="0089754C" w:rsidRDefault="00DD0BEA" w:rsidP="00DD0BEA">
            <w:pPr>
              <w:jc w:val="center"/>
              <w:rPr>
                <w:b/>
                <w:sz w:val="18"/>
                <w:szCs w:val="18"/>
              </w:rPr>
            </w:pPr>
            <w:r w:rsidRPr="0089754C">
              <w:rPr>
                <w:b/>
                <w:sz w:val="18"/>
                <w:szCs w:val="18"/>
              </w:rPr>
              <w:t>Not in Place</w:t>
            </w:r>
          </w:p>
        </w:tc>
        <w:tc>
          <w:tcPr>
            <w:tcW w:w="6840" w:type="dxa"/>
          </w:tcPr>
          <w:p w14:paraId="5290A9B7" w14:textId="45B8F5FE" w:rsidR="00402667" w:rsidRPr="0089754C" w:rsidRDefault="00DD0BEA" w:rsidP="00402667">
            <w:pPr>
              <w:rPr>
                <w:sz w:val="18"/>
                <w:szCs w:val="18"/>
              </w:rPr>
            </w:pPr>
            <w:r w:rsidRPr="0089754C">
              <w:rPr>
                <w:sz w:val="18"/>
                <w:szCs w:val="18"/>
              </w:rPr>
              <w:t xml:space="preserve">Some or all elements of the requirement have not been met, or are in the process of being implemented, or require further testing before the </w:t>
            </w:r>
            <w:r w:rsidR="00194F05" w:rsidRPr="0089754C">
              <w:rPr>
                <w:sz w:val="18"/>
                <w:szCs w:val="18"/>
              </w:rPr>
              <w:t xml:space="preserve">merchant </w:t>
            </w:r>
            <w:r w:rsidRPr="0089754C">
              <w:rPr>
                <w:sz w:val="18"/>
                <w:szCs w:val="18"/>
              </w:rPr>
              <w:t xml:space="preserve">can confirm they are in place. </w:t>
            </w:r>
            <w:r w:rsidRPr="0089754C">
              <w:rPr>
                <w:rFonts w:cs="Arial"/>
                <w:sz w:val="18"/>
                <w:szCs w:val="18"/>
              </w:rPr>
              <w:t xml:space="preserve">Responses in this column may require the completion of Part 4, if requested by the entity to which this SAQ will be submitted. </w:t>
            </w:r>
          </w:p>
          <w:p w14:paraId="73920B9E" w14:textId="63C1F23B" w:rsidR="00DD0BEA" w:rsidRPr="0089754C" w:rsidRDefault="00402667" w:rsidP="002A3A90">
            <w:pPr>
              <w:rPr>
                <w:sz w:val="18"/>
                <w:szCs w:val="18"/>
              </w:rPr>
            </w:pPr>
            <w:r w:rsidRPr="0089754C">
              <w:rPr>
                <w:sz w:val="18"/>
                <w:szCs w:val="18"/>
              </w:rPr>
              <w:t>This response is also used if a requirement cannot be met due to a legal restriction. (See “Legal Exception”</w:t>
            </w:r>
            <w:r w:rsidRPr="0089754C">
              <w:rPr>
                <w:i/>
                <w:sz w:val="18"/>
                <w:szCs w:val="18"/>
              </w:rPr>
              <w:t xml:space="preserve"> </w:t>
            </w:r>
            <w:r w:rsidRPr="0089754C">
              <w:rPr>
                <w:sz w:val="18"/>
                <w:szCs w:val="18"/>
              </w:rPr>
              <w:t>below for more guidance).</w:t>
            </w:r>
          </w:p>
        </w:tc>
      </w:tr>
    </w:tbl>
    <w:p w14:paraId="15A9E3B3" w14:textId="370DD86E" w:rsidR="00922AAE" w:rsidRPr="0000766D" w:rsidRDefault="00922AAE" w:rsidP="004924A6">
      <w:pPr>
        <w:pStyle w:val="Heading3NoTOC"/>
        <w:keepNext/>
        <w:keepLines/>
      </w:pPr>
      <w:bookmarkStart w:id="40" w:name="_Toc98246085"/>
      <w:bookmarkStart w:id="41" w:name="_Toc275753517"/>
      <w:bookmarkEnd w:id="34"/>
      <w:bookmarkEnd w:id="35"/>
      <w:r w:rsidRPr="0000766D">
        <w:lastRenderedPageBreak/>
        <w:t>Guidance for Not Applicable Requirements</w:t>
      </w:r>
      <w:bookmarkEnd w:id="40"/>
    </w:p>
    <w:p w14:paraId="3190F81C" w14:textId="0A465998" w:rsidR="00922AAE" w:rsidRDefault="00922AAE" w:rsidP="004924A6">
      <w:pPr>
        <w:pStyle w:val="normallevel2"/>
        <w:keepNext/>
        <w:keepLines/>
        <w:ind w:left="0"/>
      </w:pPr>
      <w:bookmarkStart w:id="42" w:name="_Toc79920776"/>
      <w:r w:rsidRPr="00764864">
        <w:t xml:space="preserve">If any requirements </w:t>
      </w:r>
      <w:r>
        <w:t>do not apply</w:t>
      </w:r>
      <w:r w:rsidRPr="00764864">
        <w:t xml:space="preserve"> to </w:t>
      </w:r>
      <w:r>
        <w:t xml:space="preserve">the </w:t>
      </w:r>
      <w:r w:rsidR="00194F05">
        <w:t>merchant</w:t>
      </w:r>
      <w:r>
        <w:t>’s</w:t>
      </w:r>
      <w:r w:rsidRPr="00764864">
        <w:t xml:space="preserve"> environment, select the </w:t>
      </w:r>
      <w:r>
        <w:t>Not Applicable</w:t>
      </w:r>
      <w:r w:rsidRPr="00764864">
        <w:t xml:space="preserve"> option for that specific requirement</w:t>
      </w:r>
      <w:r>
        <w:t>. For example, in this SAQ,</w:t>
      </w:r>
      <w:r w:rsidRPr="00491C92">
        <w:t xml:space="preserve"> </w:t>
      </w:r>
      <w:r w:rsidRPr="00491C92">
        <w:rPr>
          <w:szCs w:val="20"/>
        </w:rPr>
        <w:t xml:space="preserve">requirements for securing all media with cardholder data (requirements 9.4.1 - 9.4.6) only apply if a </w:t>
      </w:r>
      <w:r w:rsidR="00194F05">
        <w:rPr>
          <w:szCs w:val="20"/>
        </w:rPr>
        <w:t xml:space="preserve">merchant </w:t>
      </w:r>
      <w:r w:rsidRPr="00491C92">
        <w:rPr>
          <w:szCs w:val="20"/>
        </w:rPr>
        <w:t xml:space="preserve">stores paper media with cardholder data; if paper media is not stored, the </w:t>
      </w:r>
      <w:r w:rsidR="00194F05">
        <w:rPr>
          <w:szCs w:val="20"/>
        </w:rPr>
        <w:t xml:space="preserve">merchant </w:t>
      </w:r>
      <w:r w:rsidRPr="00491C92">
        <w:rPr>
          <w:szCs w:val="20"/>
        </w:rPr>
        <w:t>can select Not Applicable</w:t>
      </w:r>
      <w:r>
        <w:rPr>
          <w:szCs w:val="20"/>
        </w:rPr>
        <w:t xml:space="preserve"> for those requirements</w:t>
      </w:r>
      <w:r w:rsidRPr="00491C92">
        <w:rPr>
          <w:szCs w:val="20"/>
        </w:rPr>
        <w:t>.</w:t>
      </w:r>
      <w:r w:rsidRPr="007B51E6">
        <w:t xml:space="preserve"> </w:t>
      </w:r>
    </w:p>
    <w:p w14:paraId="218B18D9" w14:textId="7B3942A1" w:rsidR="00922AAE" w:rsidRPr="00491C92" w:rsidRDefault="00922AAE" w:rsidP="00922AAE">
      <w:pPr>
        <w:pStyle w:val="normallevel2"/>
        <w:ind w:left="0"/>
        <w:rPr>
          <w:szCs w:val="20"/>
        </w:rPr>
      </w:pPr>
      <w:r>
        <w:t xml:space="preserve">For each response where Not Applicable is selected in this SAQ, </w:t>
      </w:r>
      <w:r w:rsidRPr="00764864">
        <w:t xml:space="preserve">complete </w:t>
      </w:r>
      <w:r w:rsidRPr="00CE282A">
        <w:rPr>
          <w:i/>
          <w:iCs/>
        </w:rPr>
        <w:t xml:space="preserve">Appendix </w:t>
      </w:r>
      <w:r w:rsidR="004924A6">
        <w:rPr>
          <w:i/>
          <w:iCs/>
        </w:rPr>
        <w:t>C</w:t>
      </w:r>
      <w:r w:rsidRPr="00CE282A">
        <w:rPr>
          <w:i/>
          <w:iCs/>
        </w:rPr>
        <w:t xml:space="preserve">: Explanation of Requirements </w:t>
      </w:r>
      <w:r>
        <w:rPr>
          <w:i/>
          <w:iCs/>
        </w:rPr>
        <w:t>N</w:t>
      </w:r>
      <w:r w:rsidRPr="00CE282A">
        <w:rPr>
          <w:i/>
          <w:iCs/>
        </w:rPr>
        <w:t>oted as Not Applicable</w:t>
      </w:r>
      <w:r>
        <w:t>.</w:t>
      </w:r>
    </w:p>
    <w:p w14:paraId="0581D535" w14:textId="77777777" w:rsidR="00453C19" w:rsidRPr="009B698E" w:rsidRDefault="00453C19" w:rsidP="00453C19">
      <w:pPr>
        <w:pStyle w:val="Heading3NoTOC"/>
      </w:pPr>
      <w:bookmarkStart w:id="43" w:name="_Toc377997566"/>
      <w:bookmarkStart w:id="44" w:name="_Toc98246086"/>
      <w:bookmarkEnd w:id="42"/>
      <w:r w:rsidRPr="009B698E">
        <w:t xml:space="preserve">Guidance for </w:t>
      </w:r>
      <w:r>
        <w:t>Responding to Future Dated</w:t>
      </w:r>
      <w:r w:rsidRPr="009B698E">
        <w:t xml:space="preserve"> Requirements</w:t>
      </w:r>
    </w:p>
    <w:p w14:paraId="60DCF5B1" w14:textId="3BD54639" w:rsidR="00453C19" w:rsidRDefault="00453C19" w:rsidP="00453C19">
      <w:pPr>
        <w:rPr>
          <w:rFonts w:cs="Arial"/>
          <w:szCs w:val="20"/>
        </w:rPr>
      </w:pPr>
      <w:r>
        <w:rPr>
          <w:rFonts w:cs="Arial"/>
          <w:szCs w:val="20"/>
        </w:rPr>
        <w:t xml:space="preserve">In Section 2 below, each </w:t>
      </w:r>
      <w:r w:rsidR="00B80560">
        <w:rPr>
          <w:rFonts w:cs="Arial"/>
          <w:szCs w:val="20"/>
        </w:rPr>
        <w:t>PCI DSS</w:t>
      </w:r>
      <w:r>
        <w:rPr>
          <w:rFonts w:cs="Arial"/>
          <w:szCs w:val="20"/>
        </w:rPr>
        <w:t xml:space="preserve"> requirement or bullet with an extended implementation period includes the following note: “</w:t>
      </w:r>
      <w:r w:rsidRPr="00DD23B8">
        <w:rPr>
          <w:i/>
          <w:iCs/>
          <w:szCs w:val="20"/>
        </w:rPr>
        <w:t xml:space="preserve">This requirement </w:t>
      </w:r>
      <w:r>
        <w:rPr>
          <w:i/>
          <w:iCs/>
          <w:szCs w:val="20"/>
        </w:rPr>
        <w:t xml:space="preserve">[or bullet] </w:t>
      </w:r>
      <w:r w:rsidRPr="00DD23B8">
        <w:rPr>
          <w:i/>
          <w:iCs/>
          <w:szCs w:val="20"/>
        </w:rPr>
        <w:t>is a best practice until 31 March 2025, after which it will be required and must be fully considered during a PCI DSS assessment.</w:t>
      </w:r>
      <w:r>
        <w:rPr>
          <w:szCs w:val="20"/>
        </w:rPr>
        <w:t>”</w:t>
      </w:r>
      <w:r w:rsidRPr="00DD23B8">
        <w:rPr>
          <w:i/>
          <w:iCs/>
          <w:szCs w:val="20"/>
        </w:rPr>
        <w:t xml:space="preserve"> </w:t>
      </w:r>
    </w:p>
    <w:p w14:paraId="17CA8449" w14:textId="2AB4B367" w:rsidR="00453C19" w:rsidRPr="000F782C" w:rsidRDefault="00453C19" w:rsidP="00453C19">
      <w:pPr>
        <w:pStyle w:val="Heading3NoTOC"/>
        <w:rPr>
          <w:rFonts w:cs="Arial"/>
          <w:b w:val="0"/>
          <w:i w:val="0"/>
          <w:sz w:val="20"/>
          <w:szCs w:val="20"/>
        </w:rPr>
      </w:pPr>
      <w:r>
        <w:rPr>
          <w:rFonts w:cs="Arial"/>
          <w:b w:val="0"/>
          <w:i w:val="0"/>
          <w:sz w:val="20"/>
          <w:szCs w:val="20"/>
        </w:rPr>
        <w:t xml:space="preserve">These new </w:t>
      </w:r>
      <w:r w:rsidRPr="000F782C">
        <w:rPr>
          <w:rFonts w:cs="Arial"/>
          <w:b w:val="0"/>
          <w:i w:val="0"/>
          <w:sz w:val="20"/>
          <w:szCs w:val="20"/>
        </w:rPr>
        <w:t xml:space="preserve">requirements are not required </w:t>
      </w:r>
      <w:r>
        <w:rPr>
          <w:rFonts w:cs="Arial"/>
          <w:b w:val="0"/>
          <w:i w:val="0"/>
          <w:sz w:val="20"/>
          <w:szCs w:val="20"/>
        </w:rPr>
        <w:t>to be included in a PCI DSS assessment</w:t>
      </w:r>
      <w:r w:rsidRPr="000F782C">
        <w:rPr>
          <w:rFonts w:cs="Arial"/>
          <w:b w:val="0"/>
          <w:i w:val="0"/>
          <w:sz w:val="20"/>
          <w:szCs w:val="20"/>
        </w:rPr>
        <w:t xml:space="preserve"> until the future date has passed</w:t>
      </w:r>
      <w:r>
        <w:rPr>
          <w:rFonts w:cs="Arial"/>
          <w:b w:val="0"/>
          <w:i w:val="0"/>
          <w:sz w:val="20"/>
          <w:szCs w:val="20"/>
        </w:rPr>
        <w:t>. Prior to that future date, any requirements with an extended implementation date that have not been implemented b</w:t>
      </w:r>
      <w:r w:rsidRPr="00B00E91">
        <w:rPr>
          <w:rFonts w:cs="Arial"/>
          <w:b w:val="0"/>
          <w:i w:val="0"/>
          <w:sz w:val="20"/>
          <w:szCs w:val="20"/>
        </w:rPr>
        <w:t>y the merchant</w:t>
      </w:r>
      <w:r>
        <w:rPr>
          <w:rFonts w:cs="Arial"/>
          <w:b w:val="0"/>
          <w:i w:val="0"/>
          <w:sz w:val="20"/>
          <w:szCs w:val="20"/>
        </w:rPr>
        <w:t xml:space="preserve"> may be marked as Not Applicable and documented in </w:t>
      </w:r>
      <w:r w:rsidRPr="00D83B42">
        <w:rPr>
          <w:rFonts w:cs="Arial"/>
          <w:b w:val="0"/>
          <w:sz w:val="20"/>
          <w:szCs w:val="20"/>
        </w:rPr>
        <w:t xml:space="preserve">Appendix </w:t>
      </w:r>
      <w:r w:rsidR="00AE0038">
        <w:rPr>
          <w:rFonts w:cs="Arial"/>
          <w:b w:val="0"/>
          <w:sz w:val="20"/>
          <w:szCs w:val="20"/>
        </w:rPr>
        <w:t>C</w:t>
      </w:r>
      <w:r w:rsidRPr="00D83B42">
        <w:rPr>
          <w:rFonts w:cs="Arial"/>
          <w:b w:val="0"/>
          <w:sz w:val="20"/>
          <w:szCs w:val="20"/>
        </w:rPr>
        <w:t>: Explanation of Requirements Noted as Not Applicable</w:t>
      </w:r>
      <w:r w:rsidRPr="000F782C">
        <w:rPr>
          <w:rFonts w:cs="Arial"/>
          <w:b w:val="0"/>
          <w:i w:val="0"/>
          <w:sz w:val="20"/>
          <w:szCs w:val="20"/>
        </w:rPr>
        <w:t>.</w:t>
      </w:r>
    </w:p>
    <w:p w14:paraId="70450C07" w14:textId="77777777" w:rsidR="00922AAE" w:rsidRPr="00855B86" w:rsidRDefault="00922AAE" w:rsidP="00401EB7">
      <w:pPr>
        <w:pStyle w:val="Heading3NoTOC"/>
      </w:pPr>
      <w:r w:rsidRPr="00855B86">
        <w:t>Legal Exception</w:t>
      </w:r>
      <w:bookmarkEnd w:id="43"/>
      <w:bookmarkEnd w:id="44"/>
      <w:r w:rsidRPr="00855B86">
        <w:t xml:space="preserve"> </w:t>
      </w:r>
    </w:p>
    <w:p w14:paraId="60AA2039" w14:textId="44148AE1" w:rsidR="00CC1B19" w:rsidRPr="00764864" w:rsidDel="00EF595B" w:rsidRDefault="00CC1B19" w:rsidP="00CC1B19">
      <w:pPr>
        <w:keepLines/>
        <w:autoSpaceDE w:val="0"/>
        <w:autoSpaceDN w:val="0"/>
        <w:adjustRightInd w:val="0"/>
      </w:pPr>
      <w:bookmarkStart w:id="45" w:name="_Toc98496570"/>
      <w:r w:rsidRPr="00C53A5F">
        <w:t xml:space="preserve">If your organization is subject to a legal restriction that prevents the organization from meeting a PCI DSS requirement, </w:t>
      </w:r>
      <w:r>
        <w:t>select Not in Place</w:t>
      </w:r>
      <w:r w:rsidRPr="00C53A5F">
        <w:t xml:space="preserve"> for that requirement and complete the relevant attestation in </w:t>
      </w:r>
      <w:r>
        <w:t xml:space="preserve">Section 3, </w:t>
      </w:r>
      <w:r w:rsidRPr="00C53A5F">
        <w:t>Part 3</w:t>
      </w:r>
      <w:r>
        <w:t xml:space="preserve"> </w:t>
      </w:r>
      <w:r w:rsidDel="00EF595B">
        <w:t>of this SAQ</w:t>
      </w:r>
      <w:r w:rsidRPr="00C53A5F" w:rsidDel="00EF595B">
        <w:t>.</w:t>
      </w:r>
    </w:p>
    <w:p w14:paraId="1F0DCA18" w14:textId="482190B5" w:rsidR="00F44F44" w:rsidRDefault="00F44F44" w:rsidP="00F44F44">
      <w:pPr>
        <w:pStyle w:val="Note0"/>
        <w:shd w:val="clear" w:color="auto" w:fill="E2E7E6"/>
        <w:rPr>
          <w:sz w:val="20"/>
          <w:szCs w:val="20"/>
        </w:rPr>
      </w:pPr>
      <w:r w:rsidRPr="00AD557A">
        <w:rPr>
          <w:b/>
          <w:sz w:val="20"/>
          <w:szCs w:val="20"/>
        </w:rPr>
        <w:t>Note:</w:t>
      </w:r>
      <w:r w:rsidRPr="00AD557A">
        <w:rPr>
          <w:sz w:val="20"/>
          <w:szCs w:val="20"/>
        </w:rPr>
        <w:t xml:space="preserve"> </w:t>
      </w:r>
      <w:r>
        <w:rPr>
          <w:sz w:val="20"/>
          <w:szCs w:val="20"/>
        </w:rPr>
        <w:t xml:space="preserve">A legal exception is </w:t>
      </w:r>
      <w:r w:rsidRPr="00BB33FD">
        <w:rPr>
          <w:sz w:val="20"/>
          <w:szCs w:val="20"/>
        </w:rPr>
        <w:t>a legal restriction due to a local or regional law, regulation, or regulatory requirement</w:t>
      </w:r>
      <w:r>
        <w:t>,</w:t>
      </w:r>
      <w:r>
        <w:rPr>
          <w:sz w:val="20"/>
          <w:szCs w:val="20"/>
        </w:rPr>
        <w:t xml:space="preserve"> where meeting a PCI DSS requirement would violate that law, regulation, or regulatory requirement.</w:t>
      </w:r>
    </w:p>
    <w:p w14:paraId="01C39491" w14:textId="77777777" w:rsidR="00CC1B19" w:rsidRDefault="00CC1B19" w:rsidP="00CC1B19">
      <w:pPr>
        <w:pStyle w:val="Note0"/>
        <w:rPr>
          <w:sz w:val="20"/>
          <w:szCs w:val="20"/>
        </w:rPr>
      </w:pPr>
      <w:r w:rsidRPr="00AD557A">
        <w:rPr>
          <w:sz w:val="20"/>
          <w:szCs w:val="20"/>
        </w:rPr>
        <w:t>Contractual obligations or legal advice are not legal restrictions.</w:t>
      </w:r>
    </w:p>
    <w:p w14:paraId="47271DC5" w14:textId="77777777" w:rsidR="00CC1B19" w:rsidRPr="00D3737D" w:rsidRDefault="00CC1B19" w:rsidP="00CC1B19">
      <w:pPr>
        <w:pStyle w:val="Heading3NoTOC"/>
      </w:pPr>
      <w:r w:rsidRPr="00D3737D">
        <w:t>Use of the Customized Approach</w:t>
      </w:r>
    </w:p>
    <w:tbl>
      <w:tblPr>
        <w:tblStyle w:val="TableGrid"/>
        <w:tblpPr w:leftFromText="180" w:rightFromText="180" w:vertAnchor="text" w:horzAnchor="margin" w:tblpXSpec="right" w:tblpY="94"/>
        <w:tblW w:w="226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6E6E6"/>
        <w:tblLook w:val="04A0" w:firstRow="1" w:lastRow="0" w:firstColumn="1" w:lastColumn="0" w:noHBand="0" w:noVBand="1"/>
      </w:tblPr>
      <w:tblGrid>
        <w:gridCol w:w="2268"/>
      </w:tblGrid>
      <w:tr w:rsidR="00CC1B19" w14:paraId="26EA4D3D" w14:textId="77777777" w:rsidTr="00C33DC0">
        <w:tc>
          <w:tcPr>
            <w:tcW w:w="2268" w:type="dxa"/>
            <w:shd w:val="clear" w:color="auto" w:fill="E6E6E6"/>
          </w:tcPr>
          <w:p w14:paraId="42ADF705" w14:textId="55FF6BBB" w:rsidR="00CC1B19" w:rsidRPr="00CF757F" w:rsidRDefault="00CC1B19" w:rsidP="00C33DC0">
            <w:pPr>
              <w:rPr>
                <w:i/>
                <w:iCs/>
              </w:rPr>
            </w:pPr>
            <w:r w:rsidRPr="00CF757F">
              <w:rPr>
                <w:i/>
                <w:iCs/>
              </w:rPr>
              <w:t xml:space="preserve">Use of the Customized Approach is not supported </w:t>
            </w:r>
            <w:r w:rsidR="00CF757F" w:rsidRPr="00CF757F">
              <w:rPr>
                <w:i/>
                <w:iCs/>
              </w:rPr>
              <w:t>in</w:t>
            </w:r>
            <w:r w:rsidRPr="00CF757F">
              <w:rPr>
                <w:i/>
                <w:iCs/>
              </w:rPr>
              <w:t xml:space="preserve"> SAQs.</w:t>
            </w:r>
          </w:p>
        </w:tc>
      </w:tr>
    </w:tbl>
    <w:p w14:paraId="05A1EF83" w14:textId="77777777" w:rsidR="00CC1B19" w:rsidRPr="00154AAF" w:rsidRDefault="00CC1B19" w:rsidP="00CC1B19">
      <w:pPr>
        <w:pStyle w:val="BodyText"/>
        <w:rPr>
          <w:bCs/>
          <w:i w:val="0"/>
          <w:iCs w:val="0"/>
        </w:rPr>
      </w:pPr>
      <w:r w:rsidRPr="00154AAF">
        <w:rPr>
          <w:i w:val="0"/>
          <w:iCs w:val="0"/>
        </w:rPr>
        <w:t>SAQ</w:t>
      </w:r>
      <w:r>
        <w:rPr>
          <w:i w:val="0"/>
          <w:iCs w:val="0"/>
        </w:rPr>
        <w:t xml:space="preserve">s </w:t>
      </w:r>
      <w:r w:rsidRPr="001553C7">
        <w:rPr>
          <w:i w:val="0"/>
          <w:iCs w:val="0"/>
        </w:rPr>
        <w:t>cannot be used to</w:t>
      </w:r>
      <w:r>
        <w:rPr>
          <w:i w:val="0"/>
          <w:iCs w:val="0"/>
        </w:rPr>
        <w:t xml:space="preserve"> document use of the Customized Approach to meet PCI DSS requirements. </w:t>
      </w:r>
      <w:r w:rsidRPr="00154AAF">
        <w:rPr>
          <w:i w:val="0"/>
          <w:iCs w:val="0"/>
        </w:rPr>
        <w:t xml:space="preserve">For this reason, the Customized Approach Objectives are not included in SAQs. </w:t>
      </w:r>
      <w:r>
        <w:rPr>
          <w:i w:val="0"/>
          <w:iCs w:val="0"/>
        </w:rPr>
        <w:t>Entities wishing to validate using the Customized Approach</w:t>
      </w:r>
      <w:r w:rsidRPr="00154AAF">
        <w:rPr>
          <w:i w:val="0"/>
          <w:iCs w:val="0"/>
        </w:rPr>
        <w:t xml:space="preserve"> </w:t>
      </w:r>
      <w:r>
        <w:rPr>
          <w:i w:val="0"/>
          <w:iCs w:val="0"/>
        </w:rPr>
        <w:t>may be able to use the PCI DSS Report on Compliance (ROC)</w:t>
      </w:r>
      <w:r w:rsidRPr="00154AAF">
        <w:rPr>
          <w:i w:val="0"/>
          <w:iCs w:val="0"/>
        </w:rPr>
        <w:t xml:space="preserve"> Template</w:t>
      </w:r>
      <w:r>
        <w:rPr>
          <w:i w:val="0"/>
          <w:iCs w:val="0"/>
        </w:rPr>
        <w:t xml:space="preserve"> to document the results of their assessment</w:t>
      </w:r>
      <w:r w:rsidRPr="00154AAF">
        <w:rPr>
          <w:i w:val="0"/>
          <w:iCs w:val="0"/>
        </w:rPr>
        <w:t>.</w:t>
      </w:r>
    </w:p>
    <w:p w14:paraId="2D1D70DD" w14:textId="3ECBFDD0" w:rsidR="00563E11" w:rsidRDefault="00CC1B19" w:rsidP="00563E11">
      <w:r w:rsidRPr="00154AAF">
        <w:t>The use of the customized approach may be regulated by organizations that manage compliance programs</w:t>
      </w:r>
      <w:r>
        <w:t xml:space="preserve">, such as </w:t>
      </w:r>
      <w:r w:rsidRPr="00154AAF">
        <w:t xml:space="preserve">payment brands and acquirers. </w:t>
      </w:r>
      <w:r>
        <w:t>Q</w:t>
      </w:r>
      <w:r w:rsidRPr="00154AAF">
        <w:t xml:space="preserve">uestions about </w:t>
      </w:r>
      <w:proofErr w:type="gramStart"/>
      <w:r w:rsidRPr="00154AAF">
        <w:t>use</w:t>
      </w:r>
      <w:proofErr w:type="gramEnd"/>
      <w:r w:rsidRPr="00154AAF">
        <w:t xml:space="preserve"> of a customized approach </w:t>
      </w:r>
      <w:r>
        <w:t xml:space="preserve">should always </w:t>
      </w:r>
      <w:r w:rsidRPr="00154AAF">
        <w:t>be referred to those organizations</w:t>
      </w:r>
      <w:r>
        <w:t>.</w:t>
      </w:r>
      <w:r w:rsidRPr="00154AAF">
        <w:t xml:space="preserve"> </w:t>
      </w:r>
      <w:r>
        <w:t>This includes</w:t>
      </w:r>
      <w:r w:rsidRPr="00154AAF">
        <w:t xml:space="preserve"> whether a</w:t>
      </w:r>
      <w:r>
        <w:t>n entity</w:t>
      </w:r>
      <w:r w:rsidRPr="00154AAF">
        <w:t xml:space="preserve"> that is eligible for a</w:t>
      </w:r>
      <w:r>
        <w:t>n</w:t>
      </w:r>
      <w:r w:rsidRPr="00154AAF">
        <w:t xml:space="preserve"> SAQ may instead complete a ROC to use a customized approach, and whether a</w:t>
      </w:r>
      <w:r>
        <w:t>n entity</w:t>
      </w:r>
      <w:r w:rsidRPr="00154AAF">
        <w:t xml:space="preserve"> is required to use a QSA, or may use an ISA</w:t>
      </w:r>
      <w:r>
        <w:t>,</w:t>
      </w:r>
      <w:r w:rsidRPr="00154AAF">
        <w:t xml:space="preserve"> to complete an assessment using the customized approach. Information about the use of the Customized Approach can be found in </w:t>
      </w:r>
      <w:r w:rsidR="003A32E3">
        <w:t>Appendices</w:t>
      </w:r>
      <w:r w:rsidR="003A32E3" w:rsidRPr="00154AAF">
        <w:t xml:space="preserve"> </w:t>
      </w:r>
      <w:r w:rsidRPr="00154AAF">
        <w:t>D and E of PCI DSS.</w:t>
      </w:r>
    </w:p>
    <w:p w14:paraId="23CDB19D" w14:textId="017F1BB0" w:rsidR="00C20C1D" w:rsidRPr="003A3CB9" w:rsidRDefault="00C50D7D" w:rsidP="00352CA1">
      <w:pPr>
        <w:pStyle w:val="Heading2"/>
        <w:keepNext/>
        <w:keepLines/>
        <w:rPr>
          <w:sz w:val="28"/>
        </w:rPr>
      </w:pPr>
      <w:r>
        <w:br w:type="page"/>
      </w:r>
      <w:bookmarkStart w:id="46" w:name="_Toc119498517"/>
      <w:r w:rsidR="00C20C1D" w:rsidRPr="00352CA1">
        <w:rPr>
          <w:sz w:val="24"/>
          <w:szCs w:val="24"/>
        </w:rPr>
        <w:lastRenderedPageBreak/>
        <w:t>Additional PCI SSC Resources</w:t>
      </w:r>
      <w:bookmarkEnd w:id="45"/>
      <w:bookmarkEnd w:id="46"/>
      <w:r w:rsidR="00C20C1D" w:rsidRPr="00352CA1">
        <w:rPr>
          <w:sz w:val="24"/>
          <w:szCs w:val="24"/>
        </w:rPr>
        <w:t xml:space="preserve"> </w:t>
      </w:r>
    </w:p>
    <w:p w14:paraId="2523880A" w14:textId="429EC029" w:rsidR="00C20C1D" w:rsidRPr="00764864" w:rsidRDefault="00C20C1D" w:rsidP="00C20C1D">
      <w:pPr>
        <w:spacing w:after="240"/>
      </w:pPr>
      <w:r w:rsidRPr="00764864">
        <w:t>Additional resources that provide guidance on PCI DSS requirements and how to complete the self-assessment questionnaire have been provided</w:t>
      </w:r>
      <w:r>
        <w:t xml:space="preserve"> below</w:t>
      </w:r>
      <w:r w:rsidRPr="00764864">
        <w:t xml:space="preserve"> to assist with the assessment process. </w:t>
      </w:r>
    </w:p>
    <w:tbl>
      <w:tblPr>
        <w:tblW w:w="946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980"/>
        <w:gridCol w:w="5488"/>
      </w:tblGrid>
      <w:tr w:rsidR="00C20C1D" w:rsidRPr="00C439BE" w14:paraId="3DCC6A94" w14:textId="77777777" w:rsidTr="00C33DC0">
        <w:tc>
          <w:tcPr>
            <w:tcW w:w="3980" w:type="dxa"/>
            <w:tcBorders>
              <w:right w:val="single" w:sz="4" w:space="0" w:color="FFFFFF" w:themeColor="background1"/>
            </w:tcBorders>
            <w:shd w:val="clear" w:color="auto" w:fill="006A72"/>
          </w:tcPr>
          <w:p w14:paraId="5F269D5B" w14:textId="77777777" w:rsidR="00C20C1D" w:rsidRPr="00C439BE" w:rsidRDefault="00C20C1D" w:rsidP="00C33DC0">
            <w:pPr>
              <w:tabs>
                <w:tab w:val="left" w:pos="810"/>
              </w:tabs>
              <w:spacing w:before="120" w:after="60"/>
              <w:rPr>
                <w:rFonts w:cs="Arial"/>
                <w:b/>
                <w:bCs/>
                <w:iCs/>
                <w:color w:val="FFFFFF" w:themeColor="background1"/>
                <w:szCs w:val="20"/>
              </w:rPr>
            </w:pPr>
            <w:r>
              <w:rPr>
                <w:rFonts w:cs="Arial"/>
                <w:b/>
                <w:bCs/>
                <w:iCs/>
                <w:color w:val="FFFFFF" w:themeColor="background1"/>
                <w:szCs w:val="20"/>
              </w:rPr>
              <w:t>Resource</w:t>
            </w:r>
          </w:p>
        </w:tc>
        <w:tc>
          <w:tcPr>
            <w:tcW w:w="5488" w:type="dxa"/>
            <w:tcBorders>
              <w:left w:val="single" w:sz="4" w:space="0" w:color="FFFFFF" w:themeColor="background1"/>
            </w:tcBorders>
            <w:shd w:val="clear" w:color="auto" w:fill="006A72"/>
          </w:tcPr>
          <w:p w14:paraId="676F8EF6" w14:textId="77777777" w:rsidR="00C20C1D" w:rsidRPr="00C439BE" w:rsidRDefault="00C20C1D" w:rsidP="00C33DC0">
            <w:pPr>
              <w:tabs>
                <w:tab w:val="left" w:pos="810"/>
                <w:tab w:val="left" w:pos="1350"/>
              </w:tabs>
              <w:spacing w:before="120" w:after="60"/>
              <w:rPr>
                <w:rFonts w:cs="Arial"/>
                <w:b/>
                <w:bCs/>
                <w:iCs/>
                <w:color w:val="FFFFFF" w:themeColor="background1"/>
                <w:szCs w:val="20"/>
              </w:rPr>
            </w:pPr>
            <w:r w:rsidRPr="00C439BE">
              <w:rPr>
                <w:rFonts w:cs="Arial"/>
                <w:b/>
                <w:bCs/>
                <w:iCs/>
                <w:color w:val="FFFFFF" w:themeColor="background1"/>
                <w:szCs w:val="20"/>
              </w:rPr>
              <w:t>Includes:</w:t>
            </w:r>
          </w:p>
        </w:tc>
      </w:tr>
      <w:tr w:rsidR="00C20C1D" w:rsidRPr="00764864" w14:paraId="3D58EB81" w14:textId="77777777" w:rsidTr="00C33DC0">
        <w:tc>
          <w:tcPr>
            <w:tcW w:w="3980" w:type="dxa"/>
          </w:tcPr>
          <w:p w14:paraId="2F9A71A1" w14:textId="0E553ABE" w:rsidR="00C20C1D" w:rsidRPr="00C53A5F" w:rsidRDefault="0062652F" w:rsidP="00C33DC0">
            <w:pPr>
              <w:rPr>
                <w:i/>
              </w:rPr>
            </w:pPr>
            <w:r w:rsidRPr="0083500E">
              <w:rPr>
                <w:iCs/>
              </w:rPr>
              <w:t>PCI Data Security Standard Requirements and Testing Procedures</w:t>
            </w:r>
            <w:r>
              <w:rPr>
                <w:iCs/>
              </w:rPr>
              <w:t xml:space="preserve"> (PCI DSS</w:t>
            </w:r>
            <w:r w:rsidRPr="0083500E">
              <w:rPr>
                <w:iCs/>
              </w:rPr>
              <w:t>)</w:t>
            </w:r>
          </w:p>
        </w:tc>
        <w:tc>
          <w:tcPr>
            <w:tcW w:w="5488" w:type="dxa"/>
          </w:tcPr>
          <w:p w14:paraId="5305F51E" w14:textId="77777777" w:rsidR="00C20C1D" w:rsidRPr="009A1285" w:rsidRDefault="00C20C1D" w:rsidP="00E5182A">
            <w:pPr>
              <w:pStyle w:val="ListParagraph"/>
              <w:numPr>
                <w:ilvl w:val="0"/>
                <w:numId w:val="29"/>
              </w:numPr>
              <w:spacing w:before="40" w:after="40"/>
              <w:ind w:left="418"/>
              <w:contextualSpacing w:val="0"/>
              <w:rPr>
                <w:rFonts w:cs="Arial"/>
                <w:bCs/>
                <w:iCs/>
                <w:szCs w:val="20"/>
              </w:rPr>
            </w:pPr>
            <w:r w:rsidRPr="009A1285">
              <w:rPr>
                <w:rFonts w:cs="Arial"/>
                <w:bCs/>
                <w:iCs/>
                <w:szCs w:val="20"/>
              </w:rPr>
              <w:t xml:space="preserve">Guidance on Scoping </w:t>
            </w:r>
          </w:p>
          <w:p w14:paraId="2699729E" w14:textId="77777777" w:rsidR="00C20C1D" w:rsidRPr="009A1285" w:rsidRDefault="00C20C1D" w:rsidP="00E5182A">
            <w:pPr>
              <w:pStyle w:val="ListParagraph"/>
              <w:numPr>
                <w:ilvl w:val="0"/>
                <w:numId w:val="29"/>
              </w:numPr>
              <w:spacing w:before="40" w:after="40"/>
              <w:ind w:left="418"/>
              <w:contextualSpacing w:val="0"/>
              <w:rPr>
                <w:rFonts w:cs="Arial"/>
                <w:bCs/>
                <w:iCs/>
                <w:szCs w:val="20"/>
              </w:rPr>
            </w:pPr>
            <w:r w:rsidRPr="009A1285">
              <w:rPr>
                <w:rFonts w:cs="Arial"/>
                <w:bCs/>
                <w:iCs/>
                <w:szCs w:val="20"/>
              </w:rPr>
              <w:t>Guidance on the intent of all PCI DSS Requirements</w:t>
            </w:r>
          </w:p>
          <w:p w14:paraId="67CECE65" w14:textId="77777777" w:rsidR="00C20C1D" w:rsidRPr="009A1285" w:rsidRDefault="00C20C1D" w:rsidP="00E5182A">
            <w:pPr>
              <w:pStyle w:val="ListParagraph"/>
              <w:numPr>
                <w:ilvl w:val="0"/>
                <w:numId w:val="29"/>
              </w:numPr>
              <w:spacing w:before="40" w:after="40"/>
              <w:ind w:left="418"/>
              <w:contextualSpacing w:val="0"/>
              <w:rPr>
                <w:rFonts w:cs="Arial"/>
                <w:bCs/>
                <w:iCs/>
                <w:szCs w:val="20"/>
              </w:rPr>
            </w:pPr>
            <w:r w:rsidRPr="009A1285">
              <w:rPr>
                <w:rFonts w:cs="Arial"/>
                <w:bCs/>
                <w:iCs/>
                <w:szCs w:val="20"/>
              </w:rPr>
              <w:t>Details of testing procedures</w:t>
            </w:r>
          </w:p>
          <w:p w14:paraId="03D0DEF9" w14:textId="77777777" w:rsidR="00C20C1D" w:rsidRPr="009A1285" w:rsidRDefault="00C20C1D" w:rsidP="00E5182A">
            <w:pPr>
              <w:pStyle w:val="ListParagraph"/>
              <w:numPr>
                <w:ilvl w:val="0"/>
                <w:numId w:val="29"/>
              </w:numPr>
              <w:spacing w:before="40" w:after="40"/>
              <w:ind w:left="418"/>
              <w:contextualSpacing w:val="0"/>
              <w:rPr>
                <w:rFonts w:cs="Arial"/>
                <w:bCs/>
                <w:iCs/>
                <w:szCs w:val="20"/>
              </w:rPr>
            </w:pPr>
            <w:r w:rsidRPr="009A1285">
              <w:rPr>
                <w:rFonts w:cs="Arial"/>
                <w:bCs/>
                <w:iCs/>
                <w:szCs w:val="20"/>
              </w:rPr>
              <w:t>Guidance on Compensating Controls</w:t>
            </w:r>
          </w:p>
          <w:p w14:paraId="7F06A79B" w14:textId="77777777" w:rsidR="00C20C1D" w:rsidRPr="009A1285" w:rsidRDefault="00C20C1D" w:rsidP="00E5182A">
            <w:pPr>
              <w:pStyle w:val="ListParagraph"/>
              <w:numPr>
                <w:ilvl w:val="0"/>
                <w:numId w:val="29"/>
              </w:numPr>
              <w:spacing w:before="40" w:after="40"/>
              <w:ind w:left="418"/>
              <w:contextualSpacing w:val="0"/>
              <w:rPr>
                <w:rFonts w:cs="Arial"/>
                <w:bCs/>
                <w:iCs/>
                <w:szCs w:val="20"/>
              </w:rPr>
            </w:pPr>
            <w:r w:rsidRPr="009A1285">
              <w:rPr>
                <w:rFonts w:cs="Arial"/>
                <w:bCs/>
                <w:iCs/>
                <w:szCs w:val="20"/>
              </w:rPr>
              <w:t>Appendix G: Glossary of Terms, Abbreviations, and Acronyms</w:t>
            </w:r>
          </w:p>
        </w:tc>
      </w:tr>
      <w:tr w:rsidR="00C20C1D" w:rsidRPr="00764864" w14:paraId="49AF015F" w14:textId="77777777" w:rsidTr="00C33DC0">
        <w:trPr>
          <w:trHeight w:val="890"/>
        </w:trPr>
        <w:tc>
          <w:tcPr>
            <w:tcW w:w="3980" w:type="dxa"/>
          </w:tcPr>
          <w:p w14:paraId="174F99FE" w14:textId="77777777" w:rsidR="00C20C1D" w:rsidRPr="00C53A5F" w:rsidRDefault="00C20C1D" w:rsidP="00C33DC0">
            <w:r w:rsidRPr="00C53A5F">
              <w:t xml:space="preserve">SAQ Instructions and Guidelines </w:t>
            </w:r>
          </w:p>
        </w:tc>
        <w:tc>
          <w:tcPr>
            <w:tcW w:w="5488" w:type="dxa"/>
          </w:tcPr>
          <w:p w14:paraId="63D36EDA" w14:textId="77777777" w:rsidR="00C20C1D" w:rsidRPr="009A1285" w:rsidRDefault="00C20C1D" w:rsidP="00E5182A">
            <w:pPr>
              <w:pStyle w:val="ListParagraph"/>
              <w:numPr>
                <w:ilvl w:val="0"/>
                <w:numId w:val="29"/>
              </w:numPr>
              <w:spacing w:before="40" w:after="40"/>
              <w:ind w:left="418"/>
              <w:contextualSpacing w:val="0"/>
              <w:rPr>
                <w:rFonts w:cs="Arial"/>
                <w:bCs/>
                <w:iCs/>
                <w:szCs w:val="20"/>
              </w:rPr>
            </w:pPr>
            <w:r w:rsidRPr="009A1285">
              <w:rPr>
                <w:rFonts w:cs="Arial"/>
                <w:bCs/>
                <w:iCs/>
                <w:szCs w:val="20"/>
              </w:rPr>
              <w:t>Information about all SAQs and their eligibility criteria</w:t>
            </w:r>
          </w:p>
          <w:p w14:paraId="41508945" w14:textId="77777777" w:rsidR="00C20C1D" w:rsidRPr="009A1285" w:rsidRDefault="00C20C1D" w:rsidP="00E5182A">
            <w:pPr>
              <w:pStyle w:val="ListParagraph"/>
              <w:numPr>
                <w:ilvl w:val="0"/>
                <w:numId w:val="29"/>
              </w:numPr>
              <w:spacing w:before="40" w:after="40"/>
              <w:ind w:left="418"/>
              <w:contextualSpacing w:val="0"/>
              <w:rPr>
                <w:rFonts w:cs="Arial"/>
                <w:bCs/>
                <w:iCs/>
                <w:szCs w:val="20"/>
              </w:rPr>
            </w:pPr>
            <w:r w:rsidRPr="009A1285">
              <w:rPr>
                <w:rFonts w:cs="Arial"/>
                <w:bCs/>
                <w:iCs/>
                <w:szCs w:val="20"/>
              </w:rPr>
              <w:t xml:space="preserve">How to determine which SAQ is right for your organization </w:t>
            </w:r>
          </w:p>
        </w:tc>
      </w:tr>
      <w:tr w:rsidR="00C20C1D" w:rsidRPr="00764864" w14:paraId="7D893827" w14:textId="77777777" w:rsidTr="00C33DC0">
        <w:tc>
          <w:tcPr>
            <w:tcW w:w="3980" w:type="dxa"/>
          </w:tcPr>
          <w:p w14:paraId="59D4632A" w14:textId="77777777" w:rsidR="00C20C1D" w:rsidRPr="00764864" w:rsidRDefault="00C20C1D" w:rsidP="00C33DC0">
            <w:pPr>
              <w:spacing w:after="60"/>
            </w:pPr>
            <w:r w:rsidRPr="00121E93">
              <w:t>Frequently Asked Questions (FAQs)</w:t>
            </w:r>
          </w:p>
        </w:tc>
        <w:tc>
          <w:tcPr>
            <w:tcW w:w="5488" w:type="dxa"/>
          </w:tcPr>
          <w:p w14:paraId="43ED314D" w14:textId="77777777" w:rsidR="00C20C1D" w:rsidRPr="00F7194F" w:rsidRDefault="00C20C1D" w:rsidP="00E5182A">
            <w:pPr>
              <w:pStyle w:val="ListParagraph"/>
              <w:numPr>
                <w:ilvl w:val="0"/>
                <w:numId w:val="29"/>
              </w:numPr>
              <w:spacing w:after="60"/>
              <w:ind w:left="418"/>
              <w:contextualSpacing w:val="0"/>
              <w:rPr>
                <w:rFonts w:cs="Arial"/>
                <w:bCs/>
                <w:iCs/>
                <w:szCs w:val="20"/>
              </w:rPr>
            </w:pPr>
            <w:r>
              <w:rPr>
                <w:rFonts w:cs="Arial"/>
                <w:bCs/>
                <w:iCs/>
                <w:szCs w:val="20"/>
              </w:rPr>
              <w:t xml:space="preserve">Guidance and </w:t>
            </w:r>
            <w:r w:rsidRPr="00050431">
              <w:rPr>
                <w:bCs/>
                <w:iCs/>
              </w:rPr>
              <w:t>information</w:t>
            </w:r>
            <w:r>
              <w:rPr>
                <w:rFonts w:cs="Arial"/>
                <w:bCs/>
                <w:iCs/>
                <w:szCs w:val="20"/>
              </w:rPr>
              <w:t xml:space="preserve"> about SAQs.</w:t>
            </w:r>
          </w:p>
        </w:tc>
      </w:tr>
      <w:tr w:rsidR="00C20C1D" w:rsidRPr="00764864" w:rsidDel="00D20DE6" w14:paraId="36A46389" w14:textId="77777777" w:rsidTr="00C33DC0">
        <w:tc>
          <w:tcPr>
            <w:tcW w:w="3980" w:type="dxa"/>
          </w:tcPr>
          <w:p w14:paraId="143C2090" w14:textId="77777777" w:rsidR="00C20C1D" w:rsidRDefault="00C20C1D" w:rsidP="00C33DC0">
            <w:pPr>
              <w:spacing w:after="60"/>
              <w:rPr>
                <w:i/>
              </w:rPr>
            </w:pPr>
            <w:r>
              <w:t xml:space="preserve">Online PCI DSS Glossary </w:t>
            </w:r>
          </w:p>
        </w:tc>
        <w:tc>
          <w:tcPr>
            <w:tcW w:w="5488" w:type="dxa"/>
          </w:tcPr>
          <w:p w14:paraId="61B9F978" w14:textId="77777777" w:rsidR="00C20C1D" w:rsidRDefault="00C20C1D" w:rsidP="00E5182A">
            <w:pPr>
              <w:pStyle w:val="ListParagraph"/>
              <w:numPr>
                <w:ilvl w:val="0"/>
                <w:numId w:val="29"/>
              </w:numPr>
              <w:spacing w:after="60"/>
              <w:ind w:left="418"/>
              <w:contextualSpacing w:val="0"/>
              <w:rPr>
                <w:rFonts w:cs="Arial"/>
                <w:bCs/>
                <w:iCs/>
                <w:szCs w:val="20"/>
              </w:rPr>
            </w:pPr>
            <w:hyperlink r:id="rId15" w:history="1">
              <w:r w:rsidRPr="00E874A6">
                <w:rPr>
                  <w:bCs/>
                  <w:iCs/>
                </w:rPr>
                <w:t>PCI DSS Terms, Abbreviations, and Acronyms</w:t>
              </w:r>
            </w:hyperlink>
          </w:p>
        </w:tc>
      </w:tr>
      <w:tr w:rsidR="00C20C1D" w:rsidRPr="00764864" w:rsidDel="00D20DE6" w14:paraId="4068B29F" w14:textId="77777777" w:rsidTr="00C33DC0">
        <w:tc>
          <w:tcPr>
            <w:tcW w:w="3980" w:type="dxa"/>
          </w:tcPr>
          <w:p w14:paraId="5B8B4AAC" w14:textId="77777777" w:rsidR="00C20C1D" w:rsidRDefault="00C20C1D" w:rsidP="00C33DC0">
            <w:r>
              <w:t>Information Supplements and Guidelines</w:t>
            </w:r>
          </w:p>
        </w:tc>
        <w:tc>
          <w:tcPr>
            <w:tcW w:w="5488" w:type="dxa"/>
          </w:tcPr>
          <w:p w14:paraId="09BC8267" w14:textId="77777777" w:rsidR="00C20C1D" w:rsidRPr="00FE2926" w:rsidRDefault="00C20C1D" w:rsidP="00E5182A">
            <w:pPr>
              <w:pStyle w:val="ListParagraph"/>
              <w:numPr>
                <w:ilvl w:val="0"/>
                <w:numId w:val="29"/>
              </w:numPr>
              <w:spacing w:before="40" w:after="40"/>
              <w:ind w:left="418"/>
              <w:contextualSpacing w:val="0"/>
              <w:rPr>
                <w:rFonts w:cs="Arial"/>
                <w:iCs/>
                <w:szCs w:val="20"/>
              </w:rPr>
            </w:pPr>
            <w:r w:rsidRPr="00FE2926">
              <w:rPr>
                <w:rFonts w:cs="Arial"/>
                <w:iCs/>
                <w:szCs w:val="20"/>
              </w:rPr>
              <w:t>Guidance on a variety of PCI DSS topics including:</w:t>
            </w:r>
          </w:p>
          <w:p w14:paraId="1FE35BB2" w14:textId="77777777" w:rsidR="00C20C1D" w:rsidRPr="007E4322" w:rsidRDefault="00C20C1D" w:rsidP="00E5182A">
            <w:pPr>
              <w:pStyle w:val="ListParagraph"/>
              <w:numPr>
                <w:ilvl w:val="0"/>
                <w:numId w:val="30"/>
              </w:numPr>
              <w:tabs>
                <w:tab w:val="left" w:pos="1350"/>
              </w:tabs>
              <w:spacing w:before="40" w:after="40"/>
              <w:contextualSpacing w:val="0"/>
              <w:rPr>
                <w:rFonts w:cs="Arial"/>
                <w:i/>
                <w:szCs w:val="20"/>
              </w:rPr>
            </w:pPr>
            <w:r w:rsidRPr="007E4322">
              <w:rPr>
                <w:rFonts w:cs="Arial"/>
                <w:i/>
                <w:szCs w:val="20"/>
              </w:rPr>
              <w:t>Under</w:t>
            </w:r>
            <w:r>
              <w:rPr>
                <w:rFonts w:cs="Arial"/>
                <w:i/>
                <w:szCs w:val="20"/>
              </w:rPr>
              <w:t>st</w:t>
            </w:r>
            <w:r w:rsidRPr="007E4322">
              <w:rPr>
                <w:rFonts w:cs="Arial"/>
                <w:i/>
                <w:szCs w:val="20"/>
              </w:rPr>
              <w:t xml:space="preserve">anding PCI DSS Scoping and Network Segmentation </w:t>
            </w:r>
          </w:p>
          <w:p w14:paraId="704190EE" w14:textId="77777777" w:rsidR="00C20C1D" w:rsidRPr="007E4322" w:rsidRDefault="00C20C1D" w:rsidP="00E5182A">
            <w:pPr>
              <w:pStyle w:val="ListParagraph"/>
              <w:numPr>
                <w:ilvl w:val="0"/>
                <w:numId w:val="30"/>
              </w:numPr>
              <w:tabs>
                <w:tab w:val="left" w:pos="1350"/>
              </w:tabs>
              <w:spacing w:before="40" w:after="40"/>
              <w:contextualSpacing w:val="0"/>
              <w:rPr>
                <w:rFonts w:cs="Arial"/>
                <w:i/>
                <w:szCs w:val="20"/>
              </w:rPr>
            </w:pPr>
            <w:r w:rsidRPr="007E4322">
              <w:rPr>
                <w:rFonts w:cs="Arial"/>
                <w:i/>
                <w:szCs w:val="20"/>
              </w:rPr>
              <w:t>Third-Party Security Assurance</w:t>
            </w:r>
          </w:p>
          <w:p w14:paraId="0D358F93" w14:textId="77777777" w:rsidR="00F325A0" w:rsidRDefault="00C20C1D" w:rsidP="00F325A0">
            <w:pPr>
              <w:pStyle w:val="ListParagraph"/>
              <w:numPr>
                <w:ilvl w:val="0"/>
                <w:numId w:val="30"/>
              </w:numPr>
              <w:tabs>
                <w:tab w:val="left" w:pos="1350"/>
              </w:tabs>
              <w:spacing w:before="40" w:after="40"/>
              <w:contextualSpacing w:val="0"/>
              <w:rPr>
                <w:rFonts w:cs="Arial"/>
                <w:i/>
                <w:szCs w:val="20"/>
              </w:rPr>
            </w:pPr>
            <w:r w:rsidRPr="007E4322">
              <w:rPr>
                <w:rFonts w:cs="Arial"/>
                <w:i/>
                <w:szCs w:val="20"/>
              </w:rPr>
              <w:t>Multi-Factor Authentication Guidance</w:t>
            </w:r>
          </w:p>
          <w:p w14:paraId="2E2AF0E8" w14:textId="5925763B" w:rsidR="00C20C1D" w:rsidRPr="00F325A0" w:rsidRDefault="00C20C1D" w:rsidP="00F325A0">
            <w:pPr>
              <w:pStyle w:val="ListParagraph"/>
              <w:numPr>
                <w:ilvl w:val="0"/>
                <w:numId w:val="30"/>
              </w:numPr>
              <w:tabs>
                <w:tab w:val="left" w:pos="1350"/>
              </w:tabs>
              <w:spacing w:before="40" w:after="40"/>
              <w:contextualSpacing w:val="0"/>
              <w:rPr>
                <w:rFonts w:cs="Arial"/>
                <w:i/>
                <w:szCs w:val="20"/>
              </w:rPr>
            </w:pPr>
            <w:r w:rsidRPr="00F325A0">
              <w:rPr>
                <w:rFonts w:cs="Arial"/>
                <w:i/>
                <w:szCs w:val="20"/>
              </w:rPr>
              <w:t xml:space="preserve">Best Practices for Maintaining PCI DSS Compliance </w:t>
            </w:r>
          </w:p>
        </w:tc>
      </w:tr>
      <w:tr w:rsidR="00C20C1D" w:rsidRPr="00764864" w:rsidDel="00D20DE6" w14:paraId="5A781E31" w14:textId="77777777" w:rsidTr="00C33DC0">
        <w:tc>
          <w:tcPr>
            <w:tcW w:w="3980" w:type="dxa"/>
          </w:tcPr>
          <w:p w14:paraId="0B995C66" w14:textId="77777777" w:rsidR="00C20C1D" w:rsidRDefault="00C20C1D" w:rsidP="00C33DC0">
            <w:r>
              <w:t xml:space="preserve">Getting Started with PCI </w:t>
            </w:r>
          </w:p>
        </w:tc>
        <w:tc>
          <w:tcPr>
            <w:tcW w:w="5488" w:type="dxa"/>
          </w:tcPr>
          <w:p w14:paraId="157A7858" w14:textId="77777777" w:rsidR="00C20C1D" w:rsidRDefault="00C20C1D" w:rsidP="00E5182A">
            <w:pPr>
              <w:pStyle w:val="ListParagraph"/>
              <w:numPr>
                <w:ilvl w:val="0"/>
                <w:numId w:val="29"/>
              </w:numPr>
              <w:spacing w:before="40" w:after="40"/>
              <w:ind w:left="418"/>
              <w:contextualSpacing w:val="0"/>
              <w:rPr>
                <w:rStyle w:val="CommentReference"/>
              </w:rPr>
            </w:pPr>
            <w:r w:rsidRPr="00E874A6">
              <w:rPr>
                <w:rFonts w:cs="Arial"/>
                <w:bCs/>
                <w:iCs/>
                <w:szCs w:val="20"/>
              </w:rPr>
              <w:t>Resources</w:t>
            </w:r>
            <w:r>
              <w:rPr>
                <w:rStyle w:val="CommentReference"/>
              </w:rPr>
              <w:t xml:space="preserve"> </w:t>
            </w:r>
            <w:r w:rsidRPr="00E874A6">
              <w:rPr>
                <w:rStyle w:val="CommentReference"/>
                <w:sz w:val="20"/>
                <w:szCs w:val="20"/>
              </w:rPr>
              <w:t>for smaller merchants including:</w:t>
            </w:r>
          </w:p>
          <w:p w14:paraId="16677FCB" w14:textId="77777777" w:rsidR="00C20C1D" w:rsidRPr="00E874A6" w:rsidRDefault="00C20C1D" w:rsidP="00E5182A">
            <w:pPr>
              <w:pStyle w:val="ListParagraph"/>
              <w:numPr>
                <w:ilvl w:val="0"/>
                <w:numId w:val="31"/>
              </w:numPr>
              <w:tabs>
                <w:tab w:val="left" w:pos="1350"/>
              </w:tabs>
              <w:spacing w:before="40" w:after="40"/>
              <w:contextualSpacing w:val="0"/>
              <w:rPr>
                <w:rFonts w:cs="Arial"/>
                <w:i/>
                <w:szCs w:val="20"/>
              </w:rPr>
            </w:pPr>
            <w:r w:rsidRPr="00E874A6">
              <w:rPr>
                <w:rFonts w:cs="Arial"/>
                <w:i/>
                <w:szCs w:val="20"/>
              </w:rPr>
              <w:t>Guide to Safe Payments</w:t>
            </w:r>
          </w:p>
          <w:p w14:paraId="1B9E4E96" w14:textId="77777777" w:rsidR="00C20C1D" w:rsidRPr="00E874A6" w:rsidRDefault="00C20C1D" w:rsidP="00E5182A">
            <w:pPr>
              <w:pStyle w:val="ListParagraph"/>
              <w:numPr>
                <w:ilvl w:val="0"/>
                <w:numId w:val="31"/>
              </w:numPr>
              <w:tabs>
                <w:tab w:val="left" w:pos="1350"/>
              </w:tabs>
              <w:spacing w:before="40" w:after="40"/>
              <w:contextualSpacing w:val="0"/>
              <w:rPr>
                <w:rFonts w:cs="Arial"/>
                <w:i/>
                <w:szCs w:val="20"/>
              </w:rPr>
            </w:pPr>
            <w:r w:rsidRPr="00E874A6">
              <w:rPr>
                <w:rFonts w:cs="Arial"/>
                <w:i/>
                <w:szCs w:val="20"/>
              </w:rPr>
              <w:t>Common Payment Systems</w:t>
            </w:r>
          </w:p>
          <w:p w14:paraId="2339A10B" w14:textId="77777777" w:rsidR="00C20C1D" w:rsidRPr="00E874A6" w:rsidRDefault="00C20C1D" w:rsidP="00E5182A">
            <w:pPr>
              <w:pStyle w:val="ListParagraph"/>
              <w:numPr>
                <w:ilvl w:val="0"/>
                <w:numId w:val="31"/>
              </w:numPr>
              <w:tabs>
                <w:tab w:val="left" w:pos="1350"/>
              </w:tabs>
              <w:spacing w:before="40" w:after="40"/>
              <w:contextualSpacing w:val="0"/>
              <w:rPr>
                <w:rFonts w:cs="Arial"/>
                <w:i/>
                <w:szCs w:val="20"/>
              </w:rPr>
            </w:pPr>
            <w:r w:rsidRPr="00E874A6">
              <w:rPr>
                <w:rFonts w:cs="Arial"/>
                <w:i/>
                <w:szCs w:val="20"/>
              </w:rPr>
              <w:t>Questions to Ask Your Vendors</w:t>
            </w:r>
          </w:p>
          <w:p w14:paraId="5F6F65E1" w14:textId="361F7543" w:rsidR="00E57CC3" w:rsidRPr="00E874A6" w:rsidRDefault="00C20C1D" w:rsidP="00E5182A">
            <w:pPr>
              <w:pStyle w:val="ListParagraph"/>
              <w:numPr>
                <w:ilvl w:val="0"/>
                <w:numId w:val="31"/>
              </w:numPr>
              <w:tabs>
                <w:tab w:val="left" w:pos="1350"/>
              </w:tabs>
              <w:spacing w:before="40" w:after="40"/>
              <w:contextualSpacing w:val="0"/>
              <w:rPr>
                <w:rFonts w:cs="Arial"/>
                <w:i/>
                <w:szCs w:val="20"/>
              </w:rPr>
            </w:pPr>
            <w:r w:rsidRPr="00E874A6">
              <w:rPr>
                <w:rFonts w:cs="Arial"/>
                <w:i/>
                <w:szCs w:val="20"/>
              </w:rPr>
              <w:t>Glossary of Payment and Information Security Terms</w:t>
            </w:r>
          </w:p>
          <w:p w14:paraId="78427122" w14:textId="77777777" w:rsidR="00C20C1D" w:rsidRPr="00DC4469" w:rsidRDefault="00C20C1D" w:rsidP="00E57CC3">
            <w:pPr>
              <w:pStyle w:val="ListParagraph"/>
              <w:numPr>
                <w:ilvl w:val="0"/>
                <w:numId w:val="31"/>
              </w:numPr>
              <w:tabs>
                <w:tab w:val="left" w:pos="1350"/>
              </w:tabs>
              <w:spacing w:before="40" w:after="40"/>
              <w:contextualSpacing w:val="0"/>
              <w:rPr>
                <w:rStyle w:val="CommentReference"/>
                <w:rFonts w:cs="Arial"/>
                <w:i/>
                <w:iCs/>
                <w:sz w:val="20"/>
                <w:szCs w:val="20"/>
              </w:rPr>
            </w:pPr>
            <w:r w:rsidRPr="00E57CC3">
              <w:rPr>
                <w:rStyle w:val="CommentReference"/>
                <w:i/>
                <w:iCs/>
                <w:sz w:val="20"/>
                <w:szCs w:val="20"/>
              </w:rPr>
              <w:t xml:space="preserve">PCI </w:t>
            </w:r>
            <w:r w:rsidRPr="00E57CC3">
              <w:rPr>
                <w:rFonts w:cs="Arial"/>
                <w:bCs/>
                <w:i/>
                <w:iCs/>
                <w:szCs w:val="20"/>
              </w:rPr>
              <w:t>Firewall</w:t>
            </w:r>
            <w:r w:rsidRPr="00E57CC3">
              <w:rPr>
                <w:rStyle w:val="CommentReference"/>
                <w:i/>
                <w:iCs/>
                <w:sz w:val="20"/>
                <w:szCs w:val="20"/>
              </w:rPr>
              <w:t xml:space="preserve"> Basics</w:t>
            </w:r>
          </w:p>
          <w:p w14:paraId="652BC02B" w14:textId="6E578EDF" w:rsidR="00DC4469" w:rsidRPr="00DC4469" w:rsidRDefault="00DC4469" w:rsidP="00E57CC3">
            <w:pPr>
              <w:pStyle w:val="ListParagraph"/>
              <w:numPr>
                <w:ilvl w:val="0"/>
                <w:numId w:val="31"/>
              </w:numPr>
              <w:tabs>
                <w:tab w:val="left" w:pos="1350"/>
              </w:tabs>
              <w:spacing w:before="40" w:after="40"/>
              <w:contextualSpacing w:val="0"/>
              <w:rPr>
                <w:rFonts w:cs="Arial"/>
                <w:i/>
                <w:iCs/>
                <w:szCs w:val="20"/>
              </w:rPr>
            </w:pPr>
            <w:r w:rsidRPr="00DC4469">
              <w:rPr>
                <w:rFonts w:cs="Arial"/>
                <w:i/>
                <w:iCs/>
                <w:szCs w:val="20"/>
              </w:rPr>
              <w:t>ASV</w:t>
            </w:r>
            <w:r w:rsidRPr="00DC4469">
              <w:rPr>
                <w:rFonts w:cs="Arial"/>
                <w:i/>
                <w:iCs/>
              </w:rPr>
              <w:t xml:space="preserve"> Resource Guide</w:t>
            </w:r>
          </w:p>
        </w:tc>
      </w:tr>
    </w:tbl>
    <w:p w14:paraId="6BB1F867" w14:textId="77777777" w:rsidR="00E57CC3" w:rsidRDefault="00C20C1D" w:rsidP="00C20C1D">
      <w:pPr>
        <w:keepLines/>
        <w:spacing w:before="240"/>
      </w:pPr>
      <w:r w:rsidRPr="00764864">
        <w:t xml:space="preserve">These and other resources can be found on the PCI SSC website </w:t>
      </w:r>
      <w:r w:rsidRPr="00764864">
        <w:rPr>
          <w:i/>
        </w:rPr>
        <w:t>(</w:t>
      </w:r>
      <w:hyperlink r:id="rId16" w:history="1">
        <w:r w:rsidRPr="00764864">
          <w:rPr>
            <w:rStyle w:val="Hyperlink"/>
            <w:i/>
            <w:color w:val="auto"/>
            <w:u w:val="none"/>
          </w:rPr>
          <w:t>www.pcisecuritystandards.org</w:t>
        </w:r>
      </w:hyperlink>
      <w:r w:rsidRPr="00764864">
        <w:rPr>
          <w:i/>
        </w:rPr>
        <w:t>)</w:t>
      </w:r>
      <w:r w:rsidRPr="00764864">
        <w:t xml:space="preserve">. </w:t>
      </w:r>
    </w:p>
    <w:p w14:paraId="4D2B1F35" w14:textId="4FA4432D" w:rsidR="00C20C1D" w:rsidRPr="00AD557A" w:rsidRDefault="00C20C1D" w:rsidP="00C20C1D">
      <w:pPr>
        <w:keepLines/>
        <w:spacing w:before="240"/>
        <w:rPr>
          <w:szCs w:val="20"/>
        </w:rPr>
      </w:pPr>
      <w:r w:rsidRPr="00764864">
        <w:t xml:space="preserve">Organizations are encouraged to review PCI DSS and other supporting documents before beginning an assessment.  </w:t>
      </w:r>
    </w:p>
    <w:p w14:paraId="51B4B8B2" w14:textId="789F8FF8" w:rsidR="002E3A2A" w:rsidRDefault="002E3A2A" w:rsidP="00922AAE">
      <w:pPr>
        <w:pStyle w:val="Note0"/>
        <w:rPr>
          <w:sz w:val="20"/>
          <w:szCs w:val="20"/>
        </w:rPr>
        <w:sectPr w:rsidR="002E3A2A" w:rsidSect="00C65153">
          <w:footerReference w:type="default" r:id="rId17"/>
          <w:footnotePr>
            <w:numFmt w:val="chicago"/>
            <w:numRestart w:val="eachSect"/>
          </w:footnotePr>
          <w:pgSz w:w="12240" w:h="15840" w:code="1"/>
          <w:pgMar w:top="1440" w:right="1440" w:bottom="1008" w:left="1440" w:header="720" w:footer="576" w:gutter="0"/>
          <w:pgNumType w:fmt="lowerRoman"/>
          <w:cols w:space="720"/>
          <w:docGrid w:linePitch="360"/>
        </w:sectPr>
      </w:pPr>
    </w:p>
    <w:p w14:paraId="7FE03935" w14:textId="77777777" w:rsidR="00CC6241" w:rsidRPr="00764864" w:rsidRDefault="00CC6241" w:rsidP="00CC6241">
      <w:pPr>
        <w:pStyle w:val="Headingrule"/>
        <w:spacing w:before="240" w:after="120"/>
        <w:ind w:left="1440" w:hanging="1440"/>
      </w:pPr>
      <w:bookmarkStart w:id="47" w:name="_Toc377997567"/>
      <w:bookmarkStart w:id="48" w:name="_Toc97201910"/>
      <w:bookmarkStart w:id="49" w:name="_Toc119498518"/>
      <w:r w:rsidRPr="00764864">
        <w:lastRenderedPageBreak/>
        <w:t>Section 1:</w:t>
      </w:r>
      <w:r w:rsidRPr="00764864">
        <w:tab/>
        <w:t>Assessment Information</w:t>
      </w:r>
      <w:bookmarkEnd w:id="47"/>
      <w:bookmarkEnd w:id="48"/>
      <w:bookmarkEnd w:id="49"/>
      <w:r w:rsidRPr="00764864">
        <w:t xml:space="preserve"> </w:t>
      </w:r>
    </w:p>
    <w:p w14:paraId="57FFB25E" w14:textId="77777777" w:rsidR="00CC6241" w:rsidRDefault="00CC6241" w:rsidP="00CC6241">
      <w:pPr>
        <w:rPr>
          <w:b/>
          <w:bCs/>
          <w:i/>
          <w:iCs/>
          <w:sz w:val="22"/>
        </w:rPr>
      </w:pPr>
      <w:r>
        <w:rPr>
          <w:b/>
          <w:bCs/>
          <w:i/>
          <w:iCs/>
          <w:sz w:val="22"/>
        </w:rPr>
        <w:t>Instructions for Submission</w:t>
      </w:r>
    </w:p>
    <w:p w14:paraId="076AB3C4" w14:textId="2A02E8AD" w:rsidR="00CC6241" w:rsidRDefault="00CC6241" w:rsidP="00CC6241">
      <w:pPr>
        <w:pStyle w:val="BodyText3"/>
        <w:keepLines/>
        <w:autoSpaceDE w:val="0"/>
        <w:autoSpaceDN w:val="0"/>
        <w:adjustRightInd w:val="0"/>
        <w:spacing w:after="240"/>
        <w:jc w:val="left"/>
        <w:rPr>
          <w:sz w:val="19"/>
          <w:szCs w:val="19"/>
        </w:rPr>
      </w:pPr>
      <w:r>
        <w:rPr>
          <w:sz w:val="19"/>
          <w:szCs w:val="19"/>
        </w:rPr>
        <w:t>This document must be completed</w:t>
      </w:r>
      <w:r>
        <w:rPr>
          <w:iCs/>
          <w:sz w:val="19"/>
          <w:szCs w:val="19"/>
        </w:rPr>
        <w:t xml:space="preserve"> as a declaration of the results of the merchant’s self-assessment </w:t>
      </w:r>
      <w:r>
        <w:rPr>
          <w:sz w:val="19"/>
          <w:szCs w:val="19"/>
        </w:rPr>
        <w:t xml:space="preserve">against the </w:t>
      </w:r>
      <w:r>
        <w:rPr>
          <w:i/>
          <w:sz w:val="19"/>
          <w:szCs w:val="19"/>
        </w:rPr>
        <w:t>Payment Card Industry Data Security Standard (PCI DSS) Requirements and Test</w:t>
      </w:r>
      <w:r w:rsidR="00795822">
        <w:rPr>
          <w:i/>
          <w:sz w:val="19"/>
          <w:szCs w:val="19"/>
        </w:rPr>
        <w:t>ing</w:t>
      </w:r>
      <w:r>
        <w:rPr>
          <w:i/>
          <w:sz w:val="19"/>
          <w:szCs w:val="19"/>
        </w:rPr>
        <w:t xml:space="preserve"> Procedures.</w:t>
      </w:r>
      <w:r>
        <w:rPr>
          <w:sz w:val="19"/>
          <w:szCs w:val="19"/>
        </w:rPr>
        <w:t xml:space="preserve"> Complete all sections. </w:t>
      </w:r>
      <w:r>
        <w:rPr>
          <w:rFonts w:eastAsia="MS Mincho" w:cs="Arial"/>
          <w:bCs/>
          <w:color w:val="000000"/>
          <w:sz w:val="19"/>
          <w:szCs w:val="19"/>
        </w:rPr>
        <w:t xml:space="preserve">The merchant is responsible for ensuring that each section is completed by the relevant parties, as applicable. </w:t>
      </w:r>
      <w:r>
        <w:rPr>
          <w:rFonts w:eastAsia="MS Mincho" w:cs="Arial"/>
          <w:bCs/>
          <w:iCs/>
          <w:color w:val="000000"/>
          <w:sz w:val="19"/>
          <w:szCs w:val="19"/>
        </w:rPr>
        <w:t>Contact the entity(</w:t>
      </w:r>
      <w:proofErr w:type="spellStart"/>
      <w:r>
        <w:rPr>
          <w:rFonts w:eastAsia="MS Mincho" w:cs="Arial"/>
          <w:bCs/>
          <w:iCs/>
          <w:color w:val="000000"/>
          <w:sz w:val="19"/>
          <w:szCs w:val="19"/>
        </w:rPr>
        <w:t>ies</w:t>
      </w:r>
      <w:proofErr w:type="spellEnd"/>
      <w:r>
        <w:rPr>
          <w:rFonts w:eastAsia="MS Mincho" w:cs="Arial"/>
          <w:bCs/>
          <w:iCs/>
          <w:color w:val="000000"/>
          <w:sz w:val="19"/>
          <w:szCs w:val="19"/>
        </w:rPr>
        <w:t>) to which the Attestation of Compliance (AOC) will be submitted for</w:t>
      </w:r>
      <w:r>
        <w:rPr>
          <w:rFonts w:eastAsia="MS Mincho"/>
          <w:color w:val="000000"/>
          <w:sz w:val="19"/>
          <w:szCs w:val="19"/>
        </w:rPr>
        <w:t xml:space="preserve"> reporting and submission procedures</w:t>
      </w:r>
      <w:r>
        <w:rPr>
          <w:sz w:val="19"/>
          <w:szCs w:val="19"/>
        </w:rPr>
        <w:t>.</w:t>
      </w:r>
    </w:p>
    <w:tbl>
      <w:tblPr>
        <w:tblW w:w="9355" w:type="dxa"/>
        <w:tblInd w:w="95"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692"/>
        <w:gridCol w:w="6663"/>
      </w:tblGrid>
      <w:tr w:rsidR="00B02F2D" w:rsidRPr="00482DA9" w14:paraId="107C5512" w14:textId="77777777" w:rsidTr="00C71A2C">
        <w:trPr>
          <w:trHeight w:val="374"/>
        </w:trPr>
        <w:tc>
          <w:tcPr>
            <w:tcW w:w="9355" w:type="dxa"/>
            <w:gridSpan w:val="2"/>
            <w:tcBorders>
              <w:top w:val="single" w:sz="4" w:space="0" w:color="808080" w:themeColor="background1" w:themeShade="80"/>
              <w:bottom w:val="single" w:sz="4" w:space="0" w:color="808080" w:themeColor="background1" w:themeShade="80"/>
            </w:tcBorders>
            <w:shd w:val="clear" w:color="auto" w:fill="006A72"/>
          </w:tcPr>
          <w:p w14:paraId="5BC78669" w14:textId="77777777" w:rsidR="00B02F2D" w:rsidRPr="00482DA9" w:rsidRDefault="00B02F2D" w:rsidP="000B3ED3">
            <w:pPr>
              <w:spacing w:after="60"/>
              <w:rPr>
                <w:rFonts w:cs="Arial"/>
                <w:b/>
                <w:bCs/>
                <w:color w:val="FFFFFF" w:themeColor="background1"/>
                <w:sz w:val="22"/>
                <w:szCs w:val="22"/>
              </w:rPr>
            </w:pPr>
            <w:r w:rsidRPr="00482DA9">
              <w:rPr>
                <w:rFonts w:cs="Arial"/>
                <w:b/>
                <w:bCs/>
                <w:color w:val="FFFFFF" w:themeColor="background1"/>
                <w:sz w:val="22"/>
                <w:szCs w:val="22"/>
              </w:rPr>
              <w:t>P</w:t>
            </w:r>
            <w:r w:rsidRPr="00482DA9">
              <w:rPr>
                <w:rFonts w:cs="Arial"/>
                <w:b/>
                <w:color w:val="FFFFFF" w:themeColor="background1"/>
                <w:sz w:val="22"/>
                <w:szCs w:val="22"/>
              </w:rPr>
              <w:t xml:space="preserve">art 1. </w:t>
            </w:r>
            <w:r>
              <w:rPr>
                <w:rFonts w:cs="Arial"/>
                <w:b/>
                <w:color w:val="FFFFFF" w:themeColor="background1"/>
                <w:sz w:val="22"/>
                <w:szCs w:val="22"/>
              </w:rPr>
              <w:t>Contact Information</w:t>
            </w:r>
          </w:p>
        </w:tc>
      </w:tr>
      <w:tr w:rsidR="00B02F2D" w:rsidRPr="00764864" w14:paraId="615148CD" w14:textId="77777777" w:rsidTr="00C71A2C">
        <w:trPr>
          <w:trHeight w:val="374"/>
        </w:trPr>
        <w:tc>
          <w:tcPr>
            <w:tcW w:w="9355" w:type="dxa"/>
            <w:gridSpan w:val="2"/>
            <w:tcBorders>
              <w:top w:val="single" w:sz="4" w:space="0" w:color="808080" w:themeColor="background1" w:themeShade="80"/>
              <w:bottom w:val="single" w:sz="4" w:space="0" w:color="808080" w:themeColor="background1" w:themeShade="80"/>
            </w:tcBorders>
            <w:shd w:val="clear" w:color="auto" w:fill="CBD4D5"/>
          </w:tcPr>
          <w:p w14:paraId="0CD84EBC" w14:textId="6FE268B3" w:rsidR="00B02F2D" w:rsidRPr="00764864" w:rsidRDefault="00B02F2D" w:rsidP="00E87545">
            <w:pPr>
              <w:spacing w:after="60"/>
              <w:rPr>
                <w:rFonts w:cs="Arial"/>
                <w:b/>
                <w:bCs/>
              </w:rPr>
            </w:pPr>
            <w:r w:rsidRPr="00764864">
              <w:rPr>
                <w:rFonts w:cs="Arial"/>
                <w:b/>
                <w:bCs/>
              </w:rPr>
              <w:t xml:space="preserve">Part 1a. </w:t>
            </w:r>
            <w:r>
              <w:rPr>
                <w:rFonts w:cs="Arial"/>
                <w:b/>
                <w:bCs/>
              </w:rPr>
              <w:t xml:space="preserve">Assessed </w:t>
            </w:r>
            <w:r w:rsidR="00194F05">
              <w:rPr>
                <w:rFonts w:cs="Arial"/>
                <w:b/>
                <w:bCs/>
              </w:rPr>
              <w:t>Merchant</w:t>
            </w:r>
          </w:p>
        </w:tc>
      </w:tr>
      <w:tr w:rsidR="00B02F2D" w:rsidRPr="00764864" w14:paraId="0EAF8BF9" w14:textId="77777777" w:rsidTr="005B38DB">
        <w:trPr>
          <w:trHeight w:val="374"/>
        </w:trPr>
        <w:tc>
          <w:tcPr>
            <w:tcW w:w="269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662DDC2" w14:textId="77777777" w:rsidR="00B02F2D" w:rsidRPr="00764864" w:rsidRDefault="00B02F2D" w:rsidP="000B3ED3">
            <w:pPr>
              <w:spacing w:before="50" w:after="50"/>
              <w:rPr>
                <w:rFonts w:cs="Arial"/>
                <w:bCs/>
                <w:iCs/>
                <w:sz w:val="18"/>
              </w:rPr>
            </w:pPr>
            <w:r w:rsidRPr="00764864">
              <w:rPr>
                <w:rFonts w:cs="Arial"/>
                <w:bCs/>
                <w:iCs/>
                <w:sz w:val="18"/>
              </w:rPr>
              <w:t xml:space="preserve">Company </w:t>
            </w:r>
            <w:r>
              <w:rPr>
                <w:rFonts w:cs="Arial"/>
                <w:bCs/>
                <w:iCs/>
                <w:sz w:val="18"/>
              </w:rPr>
              <w:t>name</w:t>
            </w:r>
            <w:r w:rsidRPr="00764864">
              <w:rPr>
                <w:rFonts w:cs="Arial"/>
                <w:bCs/>
                <w:iCs/>
                <w:sz w:val="18"/>
              </w:rPr>
              <w:t>:</w:t>
            </w:r>
          </w:p>
        </w:tc>
        <w:tc>
          <w:tcPr>
            <w:tcW w:w="666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9E20391" w14:textId="77777777" w:rsidR="00B02F2D" w:rsidRPr="00764864" w:rsidRDefault="00B02F2D" w:rsidP="000B3ED3">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B02F2D" w:rsidRPr="00764864" w:rsidDel="003A6518" w14:paraId="7EE6CFCF" w14:textId="77777777" w:rsidTr="005B38DB">
        <w:trPr>
          <w:trHeight w:val="374"/>
        </w:trPr>
        <w:tc>
          <w:tcPr>
            <w:tcW w:w="269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F998F11" w14:textId="77777777" w:rsidR="00B02F2D" w:rsidRPr="00764864" w:rsidRDefault="00B02F2D" w:rsidP="000B3ED3">
            <w:pPr>
              <w:spacing w:before="50" w:after="50"/>
              <w:rPr>
                <w:rFonts w:cs="Arial"/>
                <w:bCs/>
                <w:iCs/>
                <w:sz w:val="18"/>
              </w:rPr>
            </w:pPr>
            <w:r w:rsidRPr="00764864">
              <w:rPr>
                <w:rFonts w:cs="Arial"/>
                <w:bCs/>
                <w:iCs/>
                <w:sz w:val="18"/>
              </w:rPr>
              <w:t>DBA (doing business as):</w:t>
            </w:r>
          </w:p>
        </w:tc>
        <w:tc>
          <w:tcPr>
            <w:tcW w:w="666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112878C" w14:textId="77777777" w:rsidR="00B02F2D" w:rsidRPr="00764864" w:rsidDel="003A6518" w:rsidRDefault="00B02F2D" w:rsidP="000B3ED3">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sz w:val="18"/>
              </w:rPr>
              <w:fldChar w:fldCharType="end"/>
            </w:r>
          </w:p>
        </w:tc>
      </w:tr>
      <w:tr w:rsidR="00B02F2D" w:rsidRPr="00764864" w:rsidDel="003A6518" w14:paraId="38CFC6ED" w14:textId="77777777" w:rsidTr="005B38DB">
        <w:trPr>
          <w:trHeight w:val="374"/>
        </w:trPr>
        <w:tc>
          <w:tcPr>
            <w:tcW w:w="269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7BF431D" w14:textId="77777777" w:rsidR="00B02F2D" w:rsidRPr="00764864" w:rsidRDefault="00B02F2D" w:rsidP="000B3ED3">
            <w:pPr>
              <w:spacing w:before="50" w:after="50"/>
              <w:rPr>
                <w:rFonts w:cs="Arial"/>
                <w:bCs/>
                <w:iCs/>
                <w:sz w:val="18"/>
              </w:rPr>
            </w:pPr>
            <w:r>
              <w:rPr>
                <w:rFonts w:cs="Arial"/>
                <w:bCs/>
                <w:iCs/>
                <w:sz w:val="18"/>
              </w:rPr>
              <w:t>Company mailing address:</w:t>
            </w:r>
          </w:p>
        </w:tc>
        <w:tc>
          <w:tcPr>
            <w:tcW w:w="666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F7EA6BE" w14:textId="77777777" w:rsidR="00B02F2D" w:rsidRPr="00764864" w:rsidDel="003A6518" w:rsidRDefault="00B02F2D" w:rsidP="000B3ED3">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sz w:val="18"/>
              </w:rPr>
              <w:fldChar w:fldCharType="end"/>
            </w:r>
          </w:p>
        </w:tc>
      </w:tr>
      <w:tr w:rsidR="00B02F2D" w:rsidRPr="00412173" w14:paraId="13C498D1" w14:textId="77777777" w:rsidTr="005B38DB">
        <w:trPr>
          <w:trHeight w:val="374"/>
        </w:trPr>
        <w:tc>
          <w:tcPr>
            <w:tcW w:w="269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60F4E56" w14:textId="4CA50AF1" w:rsidR="00B02F2D" w:rsidRDefault="00AE41BB" w:rsidP="000B3ED3">
            <w:pPr>
              <w:spacing w:before="50" w:after="50"/>
              <w:rPr>
                <w:rFonts w:cs="Arial"/>
                <w:bCs/>
                <w:iCs/>
                <w:sz w:val="18"/>
              </w:rPr>
            </w:pPr>
            <w:r>
              <w:rPr>
                <w:rFonts w:cs="Arial"/>
                <w:bCs/>
                <w:iCs/>
                <w:sz w:val="18"/>
              </w:rPr>
              <w:t xml:space="preserve">Company main </w:t>
            </w:r>
            <w:r w:rsidR="00B02F2D">
              <w:rPr>
                <w:rFonts w:cs="Arial"/>
                <w:bCs/>
                <w:iCs/>
                <w:sz w:val="18"/>
              </w:rPr>
              <w:t>website:</w:t>
            </w:r>
          </w:p>
        </w:tc>
        <w:tc>
          <w:tcPr>
            <w:tcW w:w="666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43D03B8" w14:textId="77777777" w:rsidR="00B02F2D" w:rsidRPr="00412173" w:rsidRDefault="00B02F2D" w:rsidP="000B3ED3">
            <w:pPr>
              <w:spacing w:before="50" w:after="50"/>
              <w:rPr>
                <w:rFonts w:cs="Arial"/>
                <w:bCs/>
                <w:iCs/>
                <w:sz w:val="18"/>
              </w:rPr>
            </w:pPr>
            <w:r w:rsidRPr="00412173">
              <w:rPr>
                <w:rFonts w:cs="Arial"/>
                <w:bCs/>
                <w:iCs/>
                <w:sz w:val="18"/>
              </w:rPr>
              <w:fldChar w:fldCharType="begin">
                <w:ffData>
                  <w:name w:val="Text1"/>
                  <w:enabled/>
                  <w:calcOnExit w:val="0"/>
                  <w:textInput/>
                </w:ffData>
              </w:fldChar>
            </w:r>
            <w:r w:rsidRPr="00412173">
              <w:rPr>
                <w:rFonts w:cs="Arial"/>
                <w:bCs/>
                <w:iCs/>
                <w:sz w:val="18"/>
              </w:rPr>
              <w:instrText xml:space="preserve"> FORMTEXT </w:instrText>
            </w:r>
            <w:r w:rsidRPr="00412173">
              <w:rPr>
                <w:rFonts w:cs="Arial"/>
                <w:bCs/>
                <w:iCs/>
                <w:sz w:val="18"/>
              </w:rPr>
            </w:r>
            <w:r w:rsidRPr="00412173">
              <w:rPr>
                <w:rFonts w:cs="Arial"/>
                <w:bCs/>
                <w:iCs/>
                <w:sz w:val="18"/>
              </w:rPr>
              <w:fldChar w:fldCharType="separate"/>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iCs/>
                <w:sz w:val="18"/>
              </w:rPr>
              <w:t> </w:t>
            </w:r>
            <w:r w:rsidRPr="00412173">
              <w:rPr>
                <w:rFonts w:cs="Arial"/>
                <w:bCs/>
                <w:sz w:val="18"/>
              </w:rPr>
              <w:fldChar w:fldCharType="end"/>
            </w:r>
          </w:p>
        </w:tc>
      </w:tr>
      <w:tr w:rsidR="00B02F2D" w:rsidRPr="00764864" w14:paraId="1F31DF47" w14:textId="77777777" w:rsidTr="005B38DB">
        <w:trPr>
          <w:trHeight w:val="374"/>
        </w:trPr>
        <w:tc>
          <w:tcPr>
            <w:tcW w:w="269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78273DC6" w14:textId="77777777" w:rsidR="00B02F2D" w:rsidRPr="00764864" w:rsidRDefault="00B02F2D" w:rsidP="000B3ED3">
            <w:pPr>
              <w:spacing w:before="50" w:after="50"/>
              <w:rPr>
                <w:rFonts w:cs="Arial"/>
                <w:bCs/>
                <w:iCs/>
                <w:sz w:val="18"/>
              </w:rPr>
            </w:pPr>
            <w:r>
              <w:rPr>
                <w:rFonts w:cs="Arial"/>
                <w:bCs/>
                <w:iCs/>
                <w:sz w:val="18"/>
              </w:rPr>
              <w:t xml:space="preserve">Company </w:t>
            </w:r>
            <w:proofErr w:type="gramStart"/>
            <w:r>
              <w:rPr>
                <w:rFonts w:cs="Arial"/>
                <w:bCs/>
                <w:iCs/>
                <w:sz w:val="18"/>
              </w:rPr>
              <w:t>contact</w:t>
            </w:r>
            <w:proofErr w:type="gramEnd"/>
            <w:r>
              <w:rPr>
                <w:rFonts w:cs="Arial"/>
                <w:bCs/>
                <w:iCs/>
                <w:sz w:val="18"/>
              </w:rPr>
              <w:t xml:space="preserve"> name</w:t>
            </w:r>
            <w:r w:rsidRPr="00764864">
              <w:rPr>
                <w:rFonts w:cs="Arial"/>
                <w:bCs/>
                <w:iCs/>
                <w:sz w:val="18"/>
              </w:rPr>
              <w:t>:</w:t>
            </w:r>
          </w:p>
        </w:tc>
        <w:tc>
          <w:tcPr>
            <w:tcW w:w="666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479C972" w14:textId="77777777" w:rsidR="00B02F2D" w:rsidRPr="00764864" w:rsidRDefault="00B02F2D" w:rsidP="000B3ED3">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B02F2D" w:rsidRPr="00764864" w:rsidDel="003A6518" w14:paraId="3B151018" w14:textId="77777777" w:rsidTr="005B38DB">
        <w:trPr>
          <w:trHeight w:val="374"/>
        </w:trPr>
        <w:tc>
          <w:tcPr>
            <w:tcW w:w="269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74F577F" w14:textId="77777777" w:rsidR="00B02F2D" w:rsidRDefault="00B02F2D" w:rsidP="000B3ED3">
            <w:pPr>
              <w:spacing w:before="50" w:after="50"/>
              <w:rPr>
                <w:rFonts w:cs="Arial"/>
                <w:bCs/>
                <w:iCs/>
                <w:sz w:val="18"/>
              </w:rPr>
            </w:pPr>
            <w:r>
              <w:rPr>
                <w:rFonts w:cs="Arial"/>
                <w:bCs/>
                <w:iCs/>
                <w:sz w:val="18"/>
              </w:rPr>
              <w:t xml:space="preserve">Company </w:t>
            </w:r>
            <w:proofErr w:type="gramStart"/>
            <w:r>
              <w:rPr>
                <w:rFonts w:cs="Arial"/>
                <w:bCs/>
                <w:iCs/>
                <w:sz w:val="18"/>
              </w:rPr>
              <w:t>contact</w:t>
            </w:r>
            <w:proofErr w:type="gramEnd"/>
            <w:r>
              <w:rPr>
                <w:rFonts w:cs="Arial"/>
                <w:bCs/>
                <w:iCs/>
                <w:sz w:val="18"/>
              </w:rPr>
              <w:t xml:space="preserve"> title: </w:t>
            </w:r>
          </w:p>
        </w:tc>
        <w:tc>
          <w:tcPr>
            <w:tcW w:w="666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9DC7F87" w14:textId="77777777" w:rsidR="00B02F2D" w:rsidRPr="00764864" w:rsidDel="003A6518" w:rsidRDefault="00B02F2D" w:rsidP="000B3ED3">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B02F2D" w:rsidRPr="00764864" w14:paraId="613B8758" w14:textId="77777777" w:rsidTr="005B38DB">
        <w:trPr>
          <w:trHeight w:val="374"/>
        </w:trPr>
        <w:tc>
          <w:tcPr>
            <w:tcW w:w="269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2174F72" w14:textId="77777777" w:rsidR="00B02F2D" w:rsidRPr="00764864" w:rsidRDefault="00B02F2D" w:rsidP="000B3ED3">
            <w:pPr>
              <w:spacing w:before="50" w:after="50"/>
              <w:rPr>
                <w:rFonts w:cs="Arial"/>
                <w:bCs/>
                <w:iCs/>
                <w:sz w:val="18"/>
              </w:rPr>
            </w:pPr>
            <w:r>
              <w:rPr>
                <w:rFonts w:cs="Arial"/>
                <w:bCs/>
                <w:iCs/>
                <w:sz w:val="18"/>
              </w:rPr>
              <w:t>Contact phone number</w:t>
            </w:r>
            <w:r w:rsidRPr="00764864">
              <w:rPr>
                <w:rFonts w:cs="Arial"/>
                <w:bCs/>
                <w:iCs/>
                <w:sz w:val="18"/>
              </w:rPr>
              <w:t>:</w:t>
            </w:r>
          </w:p>
        </w:tc>
        <w:tc>
          <w:tcPr>
            <w:tcW w:w="666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34FA361" w14:textId="77777777" w:rsidR="00B02F2D" w:rsidRPr="00764864" w:rsidRDefault="00B02F2D" w:rsidP="000B3ED3">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B02F2D" w:rsidRPr="00764864" w14:paraId="02AC8B4E" w14:textId="77777777" w:rsidTr="005B38DB">
        <w:trPr>
          <w:trHeight w:val="374"/>
        </w:trPr>
        <w:tc>
          <w:tcPr>
            <w:tcW w:w="2695"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3C42345" w14:textId="77777777" w:rsidR="00B02F2D" w:rsidRPr="00764864" w:rsidRDefault="00B02F2D" w:rsidP="000B3ED3">
            <w:pPr>
              <w:spacing w:before="50" w:after="50"/>
              <w:rPr>
                <w:rFonts w:cs="Arial"/>
                <w:bCs/>
                <w:iCs/>
                <w:sz w:val="18"/>
              </w:rPr>
            </w:pPr>
            <w:r>
              <w:rPr>
                <w:rFonts w:cs="Arial"/>
                <w:bCs/>
                <w:iCs/>
                <w:sz w:val="18"/>
              </w:rPr>
              <w:t>Contact e-mail address</w:t>
            </w:r>
            <w:r w:rsidRPr="00764864">
              <w:rPr>
                <w:rFonts w:cs="Arial"/>
                <w:bCs/>
                <w:iCs/>
                <w:sz w:val="18"/>
              </w:rPr>
              <w:t>:</w:t>
            </w:r>
          </w:p>
        </w:tc>
        <w:tc>
          <w:tcPr>
            <w:tcW w:w="666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5689E1E9" w14:textId="77777777" w:rsidR="00B02F2D" w:rsidRPr="00764864" w:rsidRDefault="00B02F2D" w:rsidP="000B3ED3">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B02F2D" w:rsidRPr="00764864" w14:paraId="47226A19" w14:textId="77777777" w:rsidTr="000B3ED3">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CBD4D5"/>
          </w:tcPr>
          <w:p w14:paraId="526D5353" w14:textId="77777777" w:rsidR="00B02F2D" w:rsidRPr="00764864" w:rsidRDefault="00B02F2D" w:rsidP="00E87545">
            <w:pPr>
              <w:spacing w:after="60"/>
              <w:rPr>
                <w:rFonts w:cs="Arial"/>
                <w:b/>
                <w:bCs/>
              </w:rPr>
            </w:pPr>
            <w:r w:rsidRPr="00764864">
              <w:rPr>
                <w:rFonts w:cs="Arial"/>
                <w:b/>
                <w:bCs/>
              </w:rPr>
              <w:t xml:space="preserve">Part 1b. Assessor </w:t>
            </w:r>
          </w:p>
        </w:tc>
      </w:tr>
      <w:tr w:rsidR="00B02F2D" w:rsidRPr="00764864" w14:paraId="3F7EBC5D" w14:textId="77777777" w:rsidTr="000B3ED3">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auto"/>
          </w:tcPr>
          <w:p w14:paraId="0E4D1DD9" w14:textId="7EE126A8" w:rsidR="00B02F2D" w:rsidRPr="00610E07" w:rsidRDefault="00B02F2D" w:rsidP="000B3ED3">
            <w:pPr>
              <w:spacing w:after="60"/>
              <w:rPr>
                <w:rFonts w:cs="Arial"/>
                <w:b/>
                <w:bCs/>
                <w:sz w:val="19"/>
                <w:szCs w:val="19"/>
              </w:rPr>
            </w:pPr>
            <w:r w:rsidRPr="00610E07">
              <w:rPr>
                <w:sz w:val="19"/>
                <w:szCs w:val="19"/>
              </w:rPr>
              <w:t>Provide the following information for all assessors involved in the assessment. If there w</w:t>
            </w:r>
            <w:r w:rsidR="009415EB" w:rsidRPr="00610E07">
              <w:rPr>
                <w:sz w:val="19"/>
                <w:szCs w:val="19"/>
              </w:rPr>
              <w:t>as</w:t>
            </w:r>
            <w:r w:rsidRPr="00610E07">
              <w:rPr>
                <w:sz w:val="19"/>
                <w:szCs w:val="19"/>
              </w:rPr>
              <w:t xml:space="preserve"> no </w:t>
            </w:r>
            <w:r w:rsidR="009415EB" w:rsidRPr="00610E07">
              <w:rPr>
                <w:sz w:val="19"/>
                <w:szCs w:val="19"/>
              </w:rPr>
              <w:t xml:space="preserve">assessor </w:t>
            </w:r>
            <w:r w:rsidRPr="00610E07">
              <w:rPr>
                <w:sz w:val="19"/>
                <w:szCs w:val="19"/>
              </w:rPr>
              <w:t xml:space="preserve">for </w:t>
            </w:r>
            <w:r w:rsidR="009415EB" w:rsidRPr="00610E07">
              <w:rPr>
                <w:sz w:val="19"/>
                <w:szCs w:val="19"/>
              </w:rPr>
              <w:t xml:space="preserve">a given </w:t>
            </w:r>
            <w:r w:rsidRPr="00610E07">
              <w:rPr>
                <w:sz w:val="19"/>
                <w:szCs w:val="19"/>
              </w:rPr>
              <w:t>assessor type, enter Not Applicable.</w:t>
            </w:r>
          </w:p>
        </w:tc>
      </w:tr>
      <w:tr w:rsidR="00B02F2D" w:rsidRPr="004D4413" w14:paraId="1BDB5A1F" w14:textId="77777777" w:rsidTr="000B3ED3">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E2E7E6"/>
          </w:tcPr>
          <w:p w14:paraId="7C0D0DE7" w14:textId="77777777" w:rsidR="00B02F2D" w:rsidRPr="004D4413" w:rsidRDefault="00B02F2D" w:rsidP="000B3ED3">
            <w:pPr>
              <w:spacing w:after="60"/>
              <w:rPr>
                <w:sz w:val="18"/>
                <w:szCs w:val="18"/>
              </w:rPr>
            </w:pPr>
            <w:r w:rsidRPr="004D4413">
              <w:rPr>
                <w:sz w:val="18"/>
                <w:szCs w:val="18"/>
              </w:rPr>
              <w:t>PCI SSC Internal Security Assessor(s)</w:t>
            </w:r>
          </w:p>
        </w:tc>
      </w:tr>
      <w:tr w:rsidR="00B02F2D" w:rsidRPr="00764864" w14:paraId="72461934" w14:textId="77777777" w:rsidTr="000B3ED3">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491D0CD6" w14:textId="77777777" w:rsidR="00B02F2D" w:rsidRPr="00764864" w:rsidRDefault="00B02F2D" w:rsidP="000B3ED3">
            <w:pPr>
              <w:spacing w:before="50" w:after="50"/>
              <w:rPr>
                <w:rFonts w:cs="Arial"/>
                <w:bCs/>
                <w:iCs/>
                <w:sz w:val="18"/>
              </w:rPr>
            </w:pPr>
            <w:r>
              <w:rPr>
                <w:rFonts w:cs="Arial"/>
                <w:bCs/>
                <w:iCs/>
                <w:sz w:val="18"/>
              </w:rPr>
              <w:t>ISA name(s):</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A8242B5" w14:textId="77777777" w:rsidR="00B02F2D" w:rsidRPr="00764864" w:rsidRDefault="00B02F2D" w:rsidP="000B3ED3">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B02F2D" w:rsidRPr="00764864" w14:paraId="28168C47" w14:textId="77777777" w:rsidTr="000B3ED3">
        <w:trPr>
          <w:trHeight w:val="374"/>
        </w:trPr>
        <w:tc>
          <w:tcPr>
            <w:tcW w:w="9360" w:type="dxa"/>
            <w:gridSpan w:val="2"/>
            <w:tcBorders>
              <w:top w:val="single" w:sz="4" w:space="0" w:color="808080" w:themeColor="background1" w:themeShade="80"/>
              <w:bottom w:val="single" w:sz="4" w:space="0" w:color="808080" w:themeColor="background1" w:themeShade="80"/>
            </w:tcBorders>
            <w:shd w:val="clear" w:color="auto" w:fill="E2E7E6"/>
          </w:tcPr>
          <w:p w14:paraId="0641DF0C" w14:textId="77777777" w:rsidR="00B02F2D" w:rsidRPr="00764864" w:rsidRDefault="00B02F2D" w:rsidP="000B3ED3">
            <w:pPr>
              <w:spacing w:before="50" w:after="50"/>
              <w:rPr>
                <w:rFonts w:cs="Arial"/>
                <w:bCs/>
                <w:iCs/>
                <w:sz w:val="18"/>
              </w:rPr>
            </w:pPr>
            <w:r>
              <w:rPr>
                <w:rFonts w:cs="Arial"/>
                <w:bCs/>
                <w:iCs/>
                <w:sz w:val="18"/>
              </w:rPr>
              <w:t>Qualified Security Assessor</w:t>
            </w:r>
          </w:p>
        </w:tc>
      </w:tr>
      <w:tr w:rsidR="00B02F2D" w:rsidRPr="00764864" w14:paraId="32C67354" w14:textId="77777777" w:rsidTr="000B3ED3">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4104D1F" w14:textId="77777777" w:rsidR="00B02F2D" w:rsidRPr="00764864" w:rsidRDefault="00B02F2D" w:rsidP="000B3ED3">
            <w:pPr>
              <w:spacing w:before="50" w:after="50"/>
              <w:rPr>
                <w:rFonts w:cs="Arial"/>
                <w:bCs/>
                <w:iCs/>
                <w:sz w:val="18"/>
              </w:rPr>
            </w:pPr>
            <w:r w:rsidRPr="00764864">
              <w:rPr>
                <w:rFonts w:cs="Arial"/>
                <w:bCs/>
                <w:iCs/>
                <w:sz w:val="18"/>
              </w:rPr>
              <w:t xml:space="preserve">Company </w:t>
            </w:r>
            <w:r>
              <w:rPr>
                <w:rFonts w:cs="Arial"/>
                <w:bCs/>
                <w:iCs/>
                <w:sz w:val="18"/>
              </w:rPr>
              <w:t>name</w:t>
            </w:r>
            <w:r w:rsidRPr="00764864">
              <w:rPr>
                <w:rFonts w:cs="Arial"/>
                <w:bCs/>
                <w:iCs/>
                <w:sz w:val="18"/>
              </w:rPr>
              <w:t>:</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06B6320" w14:textId="77777777" w:rsidR="00B02F2D" w:rsidRPr="00764864" w:rsidRDefault="00B02F2D" w:rsidP="000B3ED3">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B02F2D" w:rsidRPr="00764864" w14:paraId="77717EC1" w14:textId="77777777" w:rsidTr="000B3ED3">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24339E8" w14:textId="77777777" w:rsidR="00B02F2D" w:rsidRPr="00764864" w:rsidRDefault="00B02F2D" w:rsidP="000B3ED3">
            <w:pPr>
              <w:spacing w:before="50" w:after="50"/>
              <w:rPr>
                <w:rFonts w:cs="Arial"/>
                <w:bCs/>
                <w:iCs/>
                <w:sz w:val="18"/>
              </w:rPr>
            </w:pPr>
            <w:r>
              <w:rPr>
                <w:rFonts w:cs="Arial"/>
                <w:bCs/>
                <w:iCs/>
                <w:sz w:val="18"/>
              </w:rPr>
              <w:t xml:space="preserve">Company mailing address: </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681136D5" w14:textId="77777777" w:rsidR="00B02F2D" w:rsidRPr="00764864" w:rsidRDefault="00B02F2D" w:rsidP="000B3ED3">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B02F2D" w:rsidRPr="00764864" w14:paraId="2B709571" w14:textId="77777777" w:rsidTr="000B3ED3">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818A474" w14:textId="77777777" w:rsidR="00B02F2D" w:rsidRPr="00764864" w:rsidRDefault="00B02F2D" w:rsidP="000B3ED3">
            <w:pPr>
              <w:spacing w:before="50" w:after="50"/>
              <w:rPr>
                <w:rFonts w:cs="Arial"/>
                <w:bCs/>
                <w:iCs/>
                <w:sz w:val="18"/>
              </w:rPr>
            </w:pPr>
            <w:r>
              <w:rPr>
                <w:rFonts w:cs="Arial"/>
                <w:bCs/>
                <w:iCs/>
                <w:sz w:val="18"/>
              </w:rPr>
              <w:t xml:space="preserve">Company website: </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469D72C" w14:textId="77777777" w:rsidR="00B02F2D" w:rsidRPr="00764864" w:rsidRDefault="00B02F2D" w:rsidP="000B3ED3">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B02F2D" w:rsidRPr="00764864" w14:paraId="0E95DB0B" w14:textId="77777777" w:rsidTr="000B3ED3">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921DD74" w14:textId="77777777" w:rsidR="00B02F2D" w:rsidRPr="00764864" w:rsidRDefault="00B02F2D" w:rsidP="000B3ED3">
            <w:pPr>
              <w:spacing w:before="50" w:after="50"/>
              <w:rPr>
                <w:rFonts w:cs="Arial"/>
                <w:bCs/>
                <w:iCs/>
                <w:sz w:val="18"/>
              </w:rPr>
            </w:pPr>
            <w:r w:rsidRPr="00764864">
              <w:rPr>
                <w:rFonts w:cs="Arial"/>
                <w:bCs/>
                <w:iCs/>
                <w:sz w:val="18"/>
              </w:rPr>
              <w:t xml:space="preserve">Lead </w:t>
            </w:r>
            <w:r>
              <w:rPr>
                <w:rFonts w:cs="Arial"/>
                <w:bCs/>
                <w:iCs/>
                <w:sz w:val="18"/>
              </w:rPr>
              <w:t>Assessor</w:t>
            </w:r>
            <w:r w:rsidRPr="00764864">
              <w:rPr>
                <w:rFonts w:cs="Arial"/>
                <w:bCs/>
                <w:iCs/>
                <w:sz w:val="18"/>
              </w:rPr>
              <w:t xml:space="preserve"> Name:</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33976F8" w14:textId="77777777" w:rsidR="00B02F2D" w:rsidRPr="00764864" w:rsidRDefault="00B02F2D" w:rsidP="000B3ED3">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B02F2D" w:rsidRPr="00764864" w14:paraId="742D8A9C" w14:textId="77777777" w:rsidTr="000B3ED3">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2600EB65" w14:textId="77777777" w:rsidR="00B02F2D" w:rsidRPr="00764864" w:rsidRDefault="00B02F2D" w:rsidP="000B3ED3">
            <w:pPr>
              <w:spacing w:before="50" w:after="50"/>
              <w:rPr>
                <w:rFonts w:cs="Arial"/>
                <w:bCs/>
                <w:iCs/>
                <w:sz w:val="18"/>
              </w:rPr>
            </w:pPr>
            <w:r>
              <w:rPr>
                <w:rFonts w:cs="Arial"/>
                <w:bCs/>
                <w:iCs/>
                <w:sz w:val="18"/>
              </w:rPr>
              <w:t xml:space="preserve">Assessor </w:t>
            </w:r>
            <w:r w:rsidRPr="00764864">
              <w:rPr>
                <w:rFonts w:cs="Arial"/>
                <w:bCs/>
                <w:iCs/>
                <w:sz w:val="18"/>
              </w:rPr>
              <w:t>phone</w:t>
            </w:r>
            <w:r>
              <w:rPr>
                <w:rFonts w:cs="Arial"/>
                <w:bCs/>
                <w:iCs/>
                <w:sz w:val="18"/>
              </w:rPr>
              <w:t xml:space="preserve"> number</w:t>
            </w:r>
            <w:r w:rsidRPr="00764864">
              <w:rPr>
                <w:rFonts w:cs="Arial"/>
                <w:bCs/>
                <w:iCs/>
                <w:sz w:val="18"/>
              </w:rPr>
              <w:t>:</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C535697" w14:textId="77777777" w:rsidR="00B02F2D" w:rsidRPr="00764864" w:rsidRDefault="00B02F2D" w:rsidP="000B3ED3">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B02F2D" w:rsidRPr="00764864" w14:paraId="79C11A3E" w14:textId="77777777" w:rsidTr="000B3ED3">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122B85E0" w14:textId="77777777" w:rsidR="00B02F2D" w:rsidRPr="00764864" w:rsidRDefault="00B02F2D" w:rsidP="000B3ED3">
            <w:pPr>
              <w:spacing w:before="50" w:after="50"/>
              <w:rPr>
                <w:rFonts w:cs="Arial"/>
                <w:bCs/>
                <w:iCs/>
                <w:sz w:val="18"/>
              </w:rPr>
            </w:pPr>
            <w:r>
              <w:rPr>
                <w:rFonts w:cs="Arial"/>
                <w:bCs/>
                <w:iCs/>
                <w:sz w:val="18"/>
              </w:rPr>
              <w:t xml:space="preserve">Assessor e-mail address: </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2ABB97F3" w14:textId="77777777" w:rsidR="00B02F2D" w:rsidRPr="00764864" w:rsidRDefault="00B02F2D" w:rsidP="000B3ED3">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r w:rsidR="00B02F2D" w:rsidRPr="00764864" w14:paraId="4E9EC9E1" w14:textId="77777777" w:rsidTr="00C857C0">
        <w:trPr>
          <w:trHeight w:val="374"/>
        </w:trPr>
        <w:tc>
          <w:tcPr>
            <w:tcW w:w="2690" w:type="dxa"/>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0018BBFB" w14:textId="77777777" w:rsidR="00B02F2D" w:rsidRPr="00764864" w:rsidRDefault="00B02F2D" w:rsidP="000B3ED3">
            <w:pPr>
              <w:spacing w:before="50" w:after="50"/>
              <w:rPr>
                <w:rFonts w:cs="Arial"/>
                <w:bCs/>
                <w:iCs/>
                <w:sz w:val="18"/>
              </w:rPr>
            </w:pPr>
            <w:r w:rsidRPr="00C857C0">
              <w:rPr>
                <w:rFonts w:cs="Arial"/>
                <w:bCs/>
                <w:iCs/>
                <w:sz w:val="18"/>
              </w:rPr>
              <w:t>Assessor certificate number:</w:t>
            </w:r>
          </w:p>
        </w:tc>
        <w:tc>
          <w:tcPr>
            <w:tcW w:w="6670" w:type="dxa"/>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FF03E9C" w14:textId="77777777" w:rsidR="00B02F2D" w:rsidRPr="00764864" w:rsidRDefault="00B02F2D" w:rsidP="000B3ED3">
            <w:pPr>
              <w:spacing w:before="50" w:after="50"/>
              <w:rPr>
                <w:rFonts w:cs="Arial"/>
                <w:bCs/>
                <w:iCs/>
                <w:sz w:val="18"/>
              </w:rPr>
            </w:pPr>
            <w:r w:rsidRPr="00764864">
              <w:rPr>
                <w:rFonts w:cs="Arial"/>
                <w:bCs/>
                <w:iCs/>
                <w:sz w:val="18"/>
              </w:rPr>
              <w:fldChar w:fldCharType="begin">
                <w:ffData>
                  <w:name w:val="Text1"/>
                  <w:enabled/>
                  <w:calcOnExit w:val="0"/>
                  <w:textInput/>
                </w:ffData>
              </w:fldChar>
            </w:r>
            <w:r w:rsidRPr="00764864">
              <w:rPr>
                <w:rFonts w:cs="Arial"/>
                <w:bCs/>
                <w:iCs/>
                <w:sz w:val="18"/>
              </w:rPr>
              <w:instrText xml:space="preserve"> FORMTEXT </w:instrText>
            </w:r>
            <w:r w:rsidRPr="00764864">
              <w:rPr>
                <w:rFonts w:cs="Arial"/>
                <w:bCs/>
                <w:iCs/>
                <w:sz w:val="18"/>
              </w:rPr>
            </w:r>
            <w:r w:rsidRPr="00764864">
              <w:rPr>
                <w:rFonts w:cs="Arial"/>
                <w:bCs/>
                <w:iCs/>
                <w:sz w:val="18"/>
              </w:rPr>
              <w:fldChar w:fldCharType="separate"/>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iCs/>
                <w:sz w:val="18"/>
              </w:rPr>
              <w:t> </w:t>
            </w:r>
            <w:r w:rsidRPr="00764864">
              <w:rPr>
                <w:rFonts w:cs="Arial"/>
                <w:bCs/>
                <w:sz w:val="18"/>
              </w:rPr>
              <w:fldChar w:fldCharType="end"/>
            </w:r>
          </w:p>
        </w:tc>
      </w:tr>
    </w:tbl>
    <w:p w14:paraId="42013D7A" w14:textId="213AD670" w:rsidR="00DE5D4A" w:rsidRDefault="00DE5D4A">
      <w:pPr>
        <w:spacing w:before="0" w:after="0" w:line="240" w:lineRule="auto"/>
        <w:rPr>
          <w:sz w:val="18"/>
          <w:szCs w:val="20"/>
        </w:rPr>
      </w:pPr>
    </w:p>
    <w:p w14:paraId="69414015" w14:textId="074444B7" w:rsidR="00B02F2D" w:rsidRDefault="00B02F2D">
      <w:pPr>
        <w:spacing w:before="0" w:after="0" w:line="240" w:lineRule="auto"/>
        <w:rPr>
          <w:sz w:val="18"/>
          <w:szCs w:val="20"/>
        </w:rPr>
      </w:pPr>
    </w:p>
    <w:p w14:paraId="610CE736" w14:textId="5CC3E605" w:rsidR="00B02F2D" w:rsidRDefault="00B02F2D">
      <w:pPr>
        <w:spacing w:before="0" w:after="0" w:line="240" w:lineRule="auto"/>
        <w:rPr>
          <w:sz w:val="18"/>
          <w:szCs w:val="20"/>
        </w:rPr>
      </w:pPr>
    </w:p>
    <w:tbl>
      <w:tblPr>
        <w:tblW w:w="9360" w:type="dxa"/>
        <w:tblInd w:w="90"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18"/>
        <w:gridCol w:w="2970"/>
        <w:gridCol w:w="6372"/>
      </w:tblGrid>
      <w:tr w:rsidR="00B02F2D" w:rsidRPr="00482DA9" w14:paraId="6A24BE46" w14:textId="77777777" w:rsidTr="00C65153">
        <w:trPr>
          <w:trHeight w:val="360"/>
        </w:trPr>
        <w:tc>
          <w:tcPr>
            <w:tcW w:w="9360" w:type="dxa"/>
            <w:gridSpan w:val="3"/>
            <w:tcBorders>
              <w:top w:val="single" w:sz="4" w:space="0" w:color="808080" w:themeColor="background1" w:themeShade="80"/>
              <w:bottom w:val="single" w:sz="4" w:space="0" w:color="808080" w:themeColor="background1" w:themeShade="80"/>
            </w:tcBorders>
            <w:shd w:val="clear" w:color="auto" w:fill="006A72"/>
            <w:vAlign w:val="center"/>
          </w:tcPr>
          <w:p w14:paraId="659D99DE" w14:textId="77777777" w:rsidR="00B02F2D" w:rsidRPr="00482DA9" w:rsidRDefault="00B02F2D" w:rsidP="000B3ED3">
            <w:pPr>
              <w:keepNext/>
              <w:pageBreakBefore/>
              <w:spacing w:after="60"/>
              <w:rPr>
                <w:rFonts w:cs="Arial"/>
                <w:b/>
                <w:bCs/>
                <w:color w:val="FFFFFF" w:themeColor="background1"/>
                <w:sz w:val="22"/>
                <w:szCs w:val="22"/>
              </w:rPr>
            </w:pPr>
            <w:r w:rsidRPr="00482DA9">
              <w:rPr>
                <w:rFonts w:cs="Arial"/>
                <w:b/>
                <w:bCs/>
                <w:color w:val="FFFFFF" w:themeColor="background1"/>
                <w:sz w:val="22"/>
                <w:szCs w:val="22"/>
              </w:rPr>
              <w:lastRenderedPageBreak/>
              <w:t>P</w:t>
            </w:r>
            <w:r w:rsidRPr="00482DA9">
              <w:rPr>
                <w:rFonts w:cs="Arial"/>
                <w:b/>
                <w:color w:val="FFFFFF" w:themeColor="background1"/>
                <w:sz w:val="22"/>
                <w:szCs w:val="22"/>
              </w:rPr>
              <w:t>art 2. Executive Summary</w:t>
            </w:r>
          </w:p>
        </w:tc>
      </w:tr>
      <w:tr w:rsidR="00B02F2D" w:rsidRPr="00764864" w14:paraId="28075347" w14:textId="77777777" w:rsidTr="00C65153">
        <w:trPr>
          <w:trHeight w:val="227"/>
        </w:trPr>
        <w:tc>
          <w:tcPr>
            <w:tcW w:w="9360" w:type="dxa"/>
            <w:gridSpan w:val="3"/>
            <w:tcBorders>
              <w:top w:val="single" w:sz="4" w:space="0" w:color="808080" w:themeColor="background1" w:themeShade="80"/>
              <w:bottom w:val="single" w:sz="4" w:space="0" w:color="808080" w:themeColor="background1" w:themeShade="80"/>
            </w:tcBorders>
            <w:shd w:val="clear" w:color="auto" w:fill="CBD4D5"/>
          </w:tcPr>
          <w:p w14:paraId="1EA48176" w14:textId="77777777" w:rsidR="00B02F2D" w:rsidRPr="00764864" w:rsidRDefault="00B02F2D" w:rsidP="00E87545">
            <w:pPr>
              <w:keepNext/>
              <w:spacing w:after="60"/>
              <w:rPr>
                <w:rFonts w:cs="Arial"/>
                <w:b/>
                <w:bCs/>
              </w:rPr>
            </w:pPr>
            <w:r w:rsidRPr="00764864">
              <w:rPr>
                <w:rFonts w:cs="Arial"/>
                <w:b/>
                <w:bCs/>
              </w:rPr>
              <w:t xml:space="preserve">Part 2a. </w:t>
            </w:r>
            <w:r>
              <w:rPr>
                <w:rFonts w:cs="Arial"/>
                <w:b/>
                <w:bCs/>
              </w:rPr>
              <w:t>Merchant Business Payment Channels (select all that apply):</w:t>
            </w:r>
          </w:p>
        </w:tc>
      </w:tr>
      <w:tr w:rsidR="00B02F2D" w:rsidRPr="00947BA5" w:rsidDel="006E60BD" w14:paraId="5EA7BE96" w14:textId="77777777" w:rsidTr="00C65153">
        <w:trPr>
          <w:trHeight w:val="288"/>
        </w:trPr>
        <w:tc>
          <w:tcPr>
            <w:tcW w:w="9360" w:type="dxa"/>
            <w:gridSpan w:val="3"/>
            <w:tcBorders>
              <w:top w:val="single" w:sz="4" w:space="0" w:color="808080" w:themeColor="background1" w:themeShade="80"/>
              <w:bottom w:val="single" w:sz="4" w:space="0" w:color="808080" w:themeColor="background1" w:themeShade="80"/>
            </w:tcBorders>
            <w:shd w:val="clear" w:color="auto" w:fill="auto"/>
          </w:tcPr>
          <w:p w14:paraId="3C12823E" w14:textId="77777777" w:rsidR="00B02F2D" w:rsidRDefault="00B02F2D" w:rsidP="000B3ED3">
            <w:pPr>
              <w:spacing w:after="60"/>
              <w:rPr>
                <w:rFonts w:cs="Arial"/>
                <w:bCs/>
                <w:sz w:val="19"/>
                <w:szCs w:val="19"/>
              </w:rPr>
            </w:pPr>
            <w:r>
              <w:rPr>
                <w:rFonts w:cs="Arial"/>
                <w:bCs/>
                <w:sz w:val="19"/>
                <w:szCs w:val="19"/>
              </w:rPr>
              <w:t xml:space="preserve">Indicate all payment channels used by the business that are included in this assessment. </w:t>
            </w:r>
          </w:p>
          <w:p w14:paraId="2D1B47E3" w14:textId="77777777" w:rsidR="00B02F2D" w:rsidRPr="00947BA5" w:rsidRDefault="00B02F2D" w:rsidP="000B3ED3">
            <w:pPr>
              <w:pStyle w:val="BulletList"/>
              <w:tabs>
                <w:tab w:val="clear" w:pos="1800"/>
              </w:tabs>
              <w:spacing w:before="40" w:after="60"/>
              <w:jc w:val="both"/>
              <w:rPr>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Pr="00947BA5">
              <w:rPr>
                <w:sz w:val="19"/>
                <w:szCs w:val="19"/>
              </w:rPr>
            </w:r>
            <w:r w:rsidRPr="00947BA5">
              <w:rPr>
                <w:sz w:val="19"/>
                <w:szCs w:val="19"/>
              </w:rPr>
              <w:fldChar w:fldCharType="separate"/>
            </w:r>
            <w:r w:rsidRPr="00947BA5">
              <w:rPr>
                <w:sz w:val="19"/>
                <w:szCs w:val="19"/>
              </w:rPr>
              <w:fldChar w:fldCharType="end"/>
            </w:r>
            <w:r w:rsidRPr="00947BA5">
              <w:rPr>
                <w:rFonts w:eastAsia="Arial Unicode MS"/>
                <w:sz w:val="19"/>
                <w:szCs w:val="19"/>
              </w:rPr>
              <w:t xml:space="preserve"> </w:t>
            </w:r>
            <w:r w:rsidRPr="00947BA5">
              <w:rPr>
                <w:sz w:val="19"/>
                <w:szCs w:val="19"/>
              </w:rPr>
              <w:t xml:space="preserve">Mail order/telephone order (MOTO) </w:t>
            </w:r>
          </w:p>
          <w:p w14:paraId="0AA18E42" w14:textId="77777777" w:rsidR="00B02F2D" w:rsidRPr="00947BA5" w:rsidRDefault="00B02F2D" w:rsidP="000B3ED3">
            <w:pPr>
              <w:pStyle w:val="BulletList"/>
              <w:tabs>
                <w:tab w:val="clear" w:pos="1800"/>
              </w:tabs>
              <w:spacing w:before="40" w:after="60"/>
              <w:jc w:val="both"/>
              <w:rPr>
                <w:rFonts w:eastAsia="Arial Unicode MS"/>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Pr="00947BA5">
              <w:rPr>
                <w:sz w:val="19"/>
                <w:szCs w:val="19"/>
              </w:rPr>
            </w:r>
            <w:r w:rsidRPr="00947BA5">
              <w:rPr>
                <w:sz w:val="19"/>
                <w:szCs w:val="19"/>
              </w:rPr>
              <w:fldChar w:fldCharType="separate"/>
            </w:r>
            <w:r w:rsidRPr="00947BA5">
              <w:rPr>
                <w:sz w:val="19"/>
                <w:szCs w:val="19"/>
              </w:rPr>
              <w:fldChar w:fldCharType="end"/>
            </w:r>
            <w:r w:rsidRPr="00947BA5">
              <w:rPr>
                <w:rFonts w:eastAsia="Arial Unicode MS"/>
                <w:sz w:val="19"/>
                <w:szCs w:val="19"/>
              </w:rPr>
              <w:t xml:space="preserve"> E-Commerce</w:t>
            </w:r>
          </w:p>
          <w:p w14:paraId="72DB35B1" w14:textId="77777777" w:rsidR="00B02F2D" w:rsidRPr="00947BA5" w:rsidDel="006E60BD" w:rsidRDefault="00B02F2D" w:rsidP="000B3ED3">
            <w:pPr>
              <w:spacing w:after="60"/>
              <w:rPr>
                <w:rFonts w:cs="Arial"/>
                <w:bCs/>
                <w:sz w:val="19"/>
                <w:szCs w:val="19"/>
              </w:rPr>
            </w:pPr>
            <w:r w:rsidRPr="00947BA5">
              <w:rPr>
                <w:sz w:val="19"/>
                <w:szCs w:val="19"/>
              </w:rPr>
              <w:fldChar w:fldCharType="begin">
                <w:ffData>
                  <w:name w:val="Check1"/>
                  <w:enabled/>
                  <w:calcOnExit w:val="0"/>
                  <w:checkBox>
                    <w:sizeAuto/>
                    <w:default w:val="0"/>
                  </w:checkBox>
                </w:ffData>
              </w:fldChar>
            </w:r>
            <w:r w:rsidRPr="00947BA5">
              <w:rPr>
                <w:sz w:val="19"/>
                <w:szCs w:val="19"/>
              </w:rPr>
              <w:instrText xml:space="preserve"> FORMCHECKBOX </w:instrText>
            </w:r>
            <w:r w:rsidRPr="00947BA5">
              <w:rPr>
                <w:sz w:val="19"/>
                <w:szCs w:val="19"/>
              </w:rPr>
            </w:r>
            <w:r w:rsidRPr="00947BA5">
              <w:rPr>
                <w:sz w:val="19"/>
                <w:szCs w:val="19"/>
              </w:rPr>
              <w:fldChar w:fldCharType="separate"/>
            </w:r>
            <w:r w:rsidRPr="00947BA5">
              <w:rPr>
                <w:sz w:val="19"/>
                <w:szCs w:val="19"/>
              </w:rPr>
              <w:fldChar w:fldCharType="end"/>
            </w:r>
            <w:r w:rsidRPr="00947BA5">
              <w:rPr>
                <w:rFonts w:eastAsia="Arial Unicode MS"/>
                <w:sz w:val="19"/>
                <w:szCs w:val="19"/>
              </w:rPr>
              <w:t xml:space="preserve"> C</w:t>
            </w:r>
            <w:r w:rsidRPr="00947BA5">
              <w:rPr>
                <w:sz w:val="19"/>
                <w:szCs w:val="19"/>
              </w:rPr>
              <w:t xml:space="preserve">ard-present </w:t>
            </w:r>
          </w:p>
        </w:tc>
      </w:tr>
      <w:tr w:rsidR="00B02F2D" w:rsidRPr="00B41B27" w14:paraId="45A129F6" w14:textId="77777777" w:rsidTr="00C65153">
        <w:trPr>
          <w:trHeight w:val="288"/>
        </w:trPr>
        <w:tc>
          <w:tcPr>
            <w:tcW w:w="2988" w:type="dxa"/>
            <w:gridSpan w:val="2"/>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44760EC" w14:textId="77777777" w:rsidR="00B02F2D" w:rsidRDefault="00B02F2D" w:rsidP="000B3ED3">
            <w:pPr>
              <w:pStyle w:val="BulletList"/>
              <w:tabs>
                <w:tab w:val="clear" w:pos="1800"/>
                <w:tab w:val="left" w:pos="709"/>
              </w:tabs>
              <w:spacing w:before="40" w:after="60" w:line="264" w:lineRule="auto"/>
              <w:rPr>
                <w:sz w:val="19"/>
                <w:szCs w:val="19"/>
              </w:rPr>
            </w:pPr>
            <w:r>
              <w:rPr>
                <w:sz w:val="19"/>
                <w:szCs w:val="19"/>
              </w:rPr>
              <w:t>Are any</w:t>
            </w:r>
            <w:r w:rsidRPr="00947BA5">
              <w:rPr>
                <w:sz w:val="19"/>
                <w:szCs w:val="19"/>
              </w:rPr>
              <w:t xml:space="preserve"> payment channels </w:t>
            </w:r>
            <w:r>
              <w:rPr>
                <w:sz w:val="19"/>
                <w:szCs w:val="19"/>
              </w:rPr>
              <w:t>not included in this assessment</w:t>
            </w:r>
            <w:r w:rsidRPr="00947BA5">
              <w:rPr>
                <w:sz w:val="19"/>
                <w:szCs w:val="19"/>
              </w:rPr>
              <w:t>?</w:t>
            </w:r>
          </w:p>
          <w:p w14:paraId="215E352C" w14:textId="77777777" w:rsidR="00B02F2D" w:rsidRPr="00B41B27" w:rsidRDefault="00B02F2D" w:rsidP="000B3ED3">
            <w:pPr>
              <w:pStyle w:val="BulletList"/>
              <w:tabs>
                <w:tab w:val="clear" w:pos="1800"/>
                <w:tab w:val="left" w:pos="709"/>
              </w:tabs>
              <w:spacing w:before="40" w:after="60" w:line="264" w:lineRule="auto"/>
              <w:rPr>
                <w:bCs/>
              </w:rPr>
            </w:pPr>
            <w:r>
              <w:rPr>
                <w:sz w:val="19"/>
                <w:szCs w:val="19"/>
              </w:rPr>
              <w:t>If yes, indicate which channel(s) is not included in the assessment and provide a brief explanation about why the channel was excluded.</w:t>
            </w:r>
          </w:p>
        </w:tc>
        <w:tc>
          <w:tcPr>
            <w:tcW w:w="6372" w:type="dxa"/>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auto"/>
          </w:tcPr>
          <w:p w14:paraId="362AA0FE" w14:textId="77777777" w:rsidR="00B02F2D" w:rsidRDefault="00B02F2D" w:rsidP="000B3ED3">
            <w:pPr>
              <w:pStyle w:val="BulletList"/>
              <w:tabs>
                <w:tab w:val="clear" w:pos="1800"/>
                <w:tab w:val="left" w:pos="709"/>
              </w:tabs>
              <w:spacing w:before="40" w:after="60"/>
              <w:ind w:right="252"/>
              <w:rPr>
                <w:sz w:val="19"/>
                <w:szCs w:val="19"/>
              </w:rPr>
            </w:pPr>
          </w:p>
          <w:p w14:paraId="1C6EF91B" w14:textId="77777777" w:rsidR="00B02F2D" w:rsidRDefault="00B02F2D" w:rsidP="000B3ED3">
            <w:pPr>
              <w:spacing w:after="60"/>
              <w:rPr>
                <w:rFonts w:cs="Arial"/>
                <w:bCs/>
                <w:szCs w:val="19"/>
              </w:rPr>
            </w:pPr>
            <w:r w:rsidRPr="00764864">
              <w:rPr>
                <w:bCs/>
                <w:szCs w:val="19"/>
              </w:rPr>
              <w:fldChar w:fldCharType="begin">
                <w:ffData>
                  <w:name w:val="Check1"/>
                  <w:enabled/>
                  <w:calcOnExit w:val="0"/>
                  <w:checkBox>
                    <w:sizeAuto/>
                    <w:default w:val="0"/>
                  </w:checkBox>
                </w:ffData>
              </w:fldChar>
            </w:r>
            <w:r w:rsidRPr="00764864">
              <w:rPr>
                <w:bCs/>
                <w:szCs w:val="19"/>
              </w:rPr>
              <w:instrText xml:space="preserve"> FORMCHECKBOX </w:instrText>
            </w:r>
            <w:r w:rsidRPr="00764864">
              <w:rPr>
                <w:bCs/>
                <w:szCs w:val="19"/>
              </w:rPr>
            </w:r>
            <w:r w:rsidRPr="00764864">
              <w:rPr>
                <w:bCs/>
                <w:szCs w:val="19"/>
              </w:rPr>
              <w:fldChar w:fldCharType="separate"/>
            </w:r>
            <w:r w:rsidRPr="00764864">
              <w:rPr>
                <w:bCs/>
                <w:szCs w:val="19"/>
              </w:rPr>
              <w:fldChar w:fldCharType="end"/>
            </w:r>
            <w:r w:rsidRPr="00764864">
              <w:rPr>
                <w:bCs/>
                <w:szCs w:val="19"/>
              </w:rPr>
              <w:t xml:space="preserve"> </w:t>
            </w:r>
            <w:r w:rsidRPr="00B209D7">
              <w:rPr>
                <w:rFonts w:cs="Arial"/>
                <w:bCs/>
                <w:szCs w:val="19"/>
              </w:rPr>
              <w:t>Yes</w:t>
            </w:r>
            <w:r w:rsidRPr="00764864">
              <w:rPr>
                <w:bCs/>
                <w:szCs w:val="19"/>
              </w:rPr>
              <w:t xml:space="preserve">  </w:t>
            </w:r>
            <w:r>
              <w:rPr>
                <w:bCs/>
                <w:szCs w:val="19"/>
              </w:rPr>
              <w:t xml:space="preserve">  </w:t>
            </w:r>
            <w:r w:rsidRPr="00764864">
              <w:rPr>
                <w:bCs/>
                <w:szCs w:val="19"/>
              </w:rPr>
              <w:fldChar w:fldCharType="begin">
                <w:ffData>
                  <w:name w:val="Check1"/>
                  <w:enabled/>
                  <w:calcOnExit w:val="0"/>
                  <w:checkBox>
                    <w:sizeAuto/>
                    <w:default w:val="0"/>
                  </w:checkBox>
                </w:ffData>
              </w:fldChar>
            </w:r>
            <w:r w:rsidRPr="00764864">
              <w:rPr>
                <w:bCs/>
                <w:szCs w:val="19"/>
              </w:rPr>
              <w:instrText xml:space="preserve"> FORMCHECKBOX </w:instrText>
            </w:r>
            <w:r w:rsidRPr="00764864">
              <w:rPr>
                <w:bCs/>
                <w:szCs w:val="19"/>
              </w:rPr>
            </w:r>
            <w:r w:rsidRPr="00764864">
              <w:rPr>
                <w:bCs/>
                <w:szCs w:val="19"/>
              </w:rPr>
              <w:fldChar w:fldCharType="separate"/>
            </w:r>
            <w:r w:rsidRPr="00764864">
              <w:rPr>
                <w:bCs/>
                <w:szCs w:val="19"/>
              </w:rPr>
              <w:fldChar w:fldCharType="end"/>
            </w:r>
            <w:r w:rsidRPr="00764864">
              <w:rPr>
                <w:bCs/>
                <w:szCs w:val="19"/>
              </w:rPr>
              <w:t xml:space="preserve"> No</w:t>
            </w:r>
          </w:p>
          <w:p w14:paraId="68574990" w14:textId="77777777" w:rsidR="00B02F2D" w:rsidRDefault="00B02F2D" w:rsidP="000B3ED3">
            <w:pPr>
              <w:pStyle w:val="BulletList"/>
              <w:tabs>
                <w:tab w:val="clear" w:pos="1800"/>
                <w:tab w:val="left" w:pos="709"/>
              </w:tabs>
              <w:spacing w:before="40" w:after="60"/>
              <w:ind w:right="252"/>
              <w:rPr>
                <w:bCs/>
                <w:szCs w:val="19"/>
              </w:rPr>
            </w:pPr>
          </w:p>
          <w:p w14:paraId="77AE0176" w14:textId="77777777" w:rsidR="00B02F2D" w:rsidRDefault="00B02F2D" w:rsidP="000B3ED3">
            <w:pPr>
              <w:pStyle w:val="BulletList"/>
              <w:tabs>
                <w:tab w:val="clear" w:pos="1800"/>
                <w:tab w:val="left" w:pos="709"/>
              </w:tabs>
              <w:spacing w:before="40" w:after="60"/>
              <w:ind w:right="252"/>
              <w:rPr>
                <w:sz w:val="19"/>
                <w:szCs w:val="19"/>
              </w:rPr>
            </w:pPr>
            <w:r w:rsidRPr="00FF4E19">
              <w:rPr>
                <w:bCs/>
                <w:szCs w:val="19"/>
              </w:rPr>
              <w:fldChar w:fldCharType="begin">
                <w:ffData>
                  <w:name w:val="Text21"/>
                  <w:enabled/>
                  <w:calcOnExit w:val="0"/>
                  <w:textInput/>
                </w:ffData>
              </w:fldChar>
            </w:r>
            <w:r w:rsidRPr="00FF4E19">
              <w:rPr>
                <w:bCs/>
                <w:szCs w:val="19"/>
              </w:rPr>
              <w:instrText xml:space="preserve"> FORMTEXT </w:instrText>
            </w:r>
            <w:r w:rsidRPr="00FF4E19">
              <w:rPr>
                <w:bCs/>
                <w:szCs w:val="19"/>
              </w:rPr>
            </w:r>
            <w:r w:rsidRPr="00FF4E19">
              <w:rPr>
                <w:bCs/>
                <w:szCs w:val="19"/>
              </w:rPr>
              <w:fldChar w:fldCharType="separate"/>
            </w:r>
            <w:r w:rsidRPr="00FF4E19">
              <w:rPr>
                <w:bCs/>
                <w:szCs w:val="19"/>
              </w:rPr>
              <w:t> </w:t>
            </w:r>
            <w:r w:rsidRPr="00FF4E19">
              <w:rPr>
                <w:bCs/>
                <w:szCs w:val="19"/>
              </w:rPr>
              <w:t> </w:t>
            </w:r>
            <w:r w:rsidRPr="00FF4E19">
              <w:rPr>
                <w:bCs/>
                <w:szCs w:val="19"/>
              </w:rPr>
              <w:t> </w:t>
            </w:r>
            <w:r w:rsidRPr="00FF4E19">
              <w:rPr>
                <w:bCs/>
                <w:szCs w:val="19"/>
              </w:rPr>
              <w:t> </w:t>
            </w:r>
            <w:r w:rsidRPr="00FF4E19">
              <w:rPr>
                <w:bCs/>
                <w:szCs w:val="19"/>
              </w:rPr>
              <w:t> </w:t>
            </w:r>
            <w:r w:rsidRPr="00FF4E19">
              <w:rPr>
                <w:bCs/>
                <w:szCs w:val="19"/>
              </w:rPr>
              <w:fldChar w:fldCharType="end"/>
            </w:r>
          </w:p>
          <w:p w14:paraId="697AF823" w14:textId="77777777" w:rsidR="00B02F2D" w:rsidRDefault="00B02F2D" w:rsidP="000B3ED3">
            <w:pPr>
              <w:pStyle w:val="BulletList"/>
              <w:tabs>
                <w:tab w:val="clear" w:pos="1800"/>
                <w:tab w:val="left" w:pos="709"/>
              </w:tabs>
              <w:spacing w:before="40" w:after="60"/>
              <w:ind w:right="252"/>
              <w:rPr>
                <w:sz w:val="19"/>
                <w:szCs w:val="19"/>
              </w:rPr>
            </w:pPr>
          </w:p>
          <w:p w14:paraId="2D8E42B0" w14:textId="77777777" w:rsidR="00B02F2D" w:rsidRPr="00B41B27" w:rsidRDefault="00B02F2D" w:rsidP="000B3ED3">
            <w:pPr>
              <w:keepNext/>
              <w:spacing w:after="60"/>
              <w:rPr>
                <w:rFonts w:cs="Arial"/>
                <w:bCs/>
                <w:sz w:val="19"/>
                <w:szCs w:val="19"/>
              </w:rPr>
            </w:pPr>
          </w:p>
        </w:tc>
      </w:tr>
      <w:tr w:rsidR="00B02F2D" w:rsidRPr="0020023C" w14:paraId="1B10EF72" w14:textId="77777777" w:rsidTr="00C65153">
        <w:trPr>
          <w:gridBefore w:val="1"/>
          <w:wBefore w:w="18" w:type="dxa"/>
          <w:trHeight w:val="288"/>
        </w:trPr>
        <w:tc>
          <w:tcPr>
            <w:tcW w:w="9342" w:type="dxa"/>
            <w:gridSpan w:val="2"/>
            <w:tcBorders>
              <w:top w:val="single" w:sz="4" w:space="0" w:color="808080" w:themeColor="background1" w:themeShade="80"/>
              <w:bottom w:val="single" w:sz="4" w:space="0" w:color="808080" w:themeColor="background1" w:themeShade="80"/>
            </w:tcBorders>
            <w:shd w:val="clear" w:color="auto" w:fill="F2F2F2"/>
          </w:tcPr>
          <w:p w14:paraId="52D39BE8" w14:textId="34E013AF" w:rsidR="00B02F2D" w:rsidRPr="0020023C" w:rsidRDefault="00B02F2D" w:rsidP="000B3ED3">
            <w:pPr>
              <w:pStyle w:val="BulletList"/>
              <w:tabs>
                <w:tab w:val="clear" w:pos="1800"/>
              </w:tabs>
              <w:spacing w:before="40" w:after="60"/>
              <w:jc w:val="both"/>
              <w:rPr>
                <w:sz w:val="19"/>
                <w:szCs w:val="19"/>
              </w:rPr>
            </w:pPr>
            <w:r w:rsidRPr="00174394">
              <w:rPr>
                <w:b/>
                <w:i/>
                <w:sz w:val="19"/>
                <w:szCs w:val="19"/>
              </w:rPr>
              <w:t>Note:</w:t>
            </w:r>
            <w:r w:rsidRPr="00174394">
              <w:rPr>
                <w:i/>
                <w:sz w:val="19"/>
                <w:szCs w:val="19"/>
              </w:rPr>
              <w:t xml:space="preserve"> If </w:t>
            </w:r>
            <w:r>
              <w:rPr>
                <w:i/>
                <w:sz w:val="19"/>
                <w:szCs w:val="19"/>
              </w:rPr>
              <w:t>the</w:t>
            </w:r>
            <w:r w:rsidRPr="00174394">
              <w:rPr>
                <w:i/>
                <w:sz w:val="19"/>
                <w:szCs w:val="19"/>
              </w:rPr>
              <w:t xml:space="preserve"> organization has a payment channel that is not covered by this SAQ, consult </w:t>
            </w:r>
            <w:r>
              <w:rPr>
                <w:i/>
                <w:sz w:val="19"/>
                <w:szCs w:val="19"/>
              </w:rPr>
              <w:t>with the entity(</w:t>
            </w:r>
            <w:proofErr w:type="spellStart"/>
            <w:r>
              <w:rPr>
                <w:i/>
                <w:sz w:val="19"/>
                <w:szCs w:val="19"/>
              </w:rPr>
              <w:t>ies</w:t>
            </w:r>
            <w:proofErr w:type="spellEnd"/>
            <w:r>
              <w:rPr>
                <w:i/>
                <w:sz w:val="19"/>
                <w:szCs w:val="19"/>
              </w:rPr>
              <w:t xml:space="preserve">) to which this AOC will be submitted </w:t>
            </w:r>
            <w:r w:rsidRPr="00174394">
              <w:rPr>
                <w:i/>
                <w:sz w:val="19"/>
                <w:szCs w:val="19"/>
              </w:rPr>
              <w:t>about validation for the other channels.</w:t>
            </w:r>
          </w:p>
        </w:tc>
      </w:tr>
    </w:tbl>
    <w:p w14:paraId="625C45A0" w14:textId="08E7F5FA" w:rsidR="00B02F2D" w:rsidRDefault="00B02F2D">
      <w:pPr>
        <w:spacing w:before="0" w:after="0" w:line="240" w:lineRule="auto"/>
        <w:rPr>
          <w:sz w:val="18"/>
          <w:szCs w:val="20"/>
        </w:rPr>
      </w:pPr>
    </w:p>
    <w:p w14:paraId="45D42C0C" w14:textId="68AFBB28" w:rsidR="00B02F2D" w:rsidRDefault="00B02F2D">
      <w:pPr>
        <w:spacing w:before="0" w:after="0" w:line="240" w:lineRule="auto"/>
        <w:rPr>
          <w:sz w:val="18"/>
          <w:szCs w:val="20"/>
        </w:rPr>
      </w:pPr>
    </w:p>
    <w:tbl>
      <w:tblPr>
        <w:tblW w:w="9319" w:type="dxa"/>
        <w:tblInd w:w="131"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3565"/>
        <w:gridCol w:w="5754"/>
      </w:tblGrid>
      <w:tr w:rsidR="00B02F2D" w:rsidRPr="00B02F2D" w14:paraId="4E50E4BF" w14:textId="77777777" w:rsidTr="00C65153">
        <w:trPr>
          <w:trHeight w:val="360"/>
        </w:trPr>
        <w:tc>
          <w:tcPr>
            <w:tcW w:w="9319" w:type="dxa"/>
            <w:gridSpan w:val="2"/>
            <w:tcBorders>
              <w:top w:val="single" w:sz="4" w:space="0" w:color="808080" w:themeColor="background1" w:themeShade="80"/>
              <w:bottom w:val="single" w:sz="4" w:space="0" w:color="808080" w:themeColor="background1" w:themeShade="80"/>
            </w:tcBorders>
            <w:shd w:val="clear" w:color="auto" w:fill="CBD4D5"/>
            <w:vAlign w:val="center"/>
          </w:tcPr>
          <w:p w14:paraId="61E98ACB" w14:textId="6245E6E5" w:rsidR="00B02F2D" w:rsidRPr="00BC2EB8" w:rsidRDefault="00B02F2D" w:rsidP="00B02F2D">
            <w:pPr>
              <w:spacing w:before="0" w:after="0" w:line="240" w:lineRule="auto"/>
              <w:rPr>
                <w:rFonts w:cs="Arial"/>
                <w:b/>
                <w:bCs/>
                <w:szCs w:val="20"/>
              </w:rPr>
            </w:pPr>
            <w:r w:rsidRPr="00BC2EB8">
              <w:rPr>
                <w:rFonts w:cs="Arial"/>
                <w:b/>
                <w:bCs/>
                <w:szCs w:val="20"/>
              </w:rPr>
              <w:t>Part 2b. Description of Role with Payment Cards</w:t>
            </w:r>
          </w:p>
        </w:tc>
      </w:tr>
      <w:tr w:rsidR="00B02F2D" w:rsidRPr="00B02F2D" w14:paraId="3110444B" w14:textId="77777777" w:rsidTr="00C65153">
        <w:trPr>
          <w:trHeight w:val="360"/>
        </w:trPr>
        <w:tc>
          <w:tcPr>
            <w:tcW w:w="9319" w:type="dxa"/>
            <w:gridSpan w:val="2"/>
            <w:tcBorders>
              <w:top w:val="single" w:sz="4" w:space="0" w:color="808080" w:themeColor="background1" w:themeShade="80"/>
              <w:bottom w:val="single" w:sz="4" w:space="0" w:color="808080" w:themeColor="background1" w:themeShade="80"/>
            </w:tcBorders>
            <w:shd w:val="clear" w:color="auto" w:fill="auto"/>
            <w:vAlign w:val="center"/>
          </w:tcPr>
          <w:p w14:paraId="31E82154" w14:textId="3CAB2CA5" w:rsidR="00B02F2D" w:rsidRPr="00B02F2D" w:rsidRDefault="00B02F2D" w:rsidP="00B02F2D">
            <w:pPr>
              <w:pStyle w:val="TableText"/>
            </w:pPr>
            <w:r w:rsidRPr="00B02F2D">
              <w:rPr>
                <w:sz w:val="19"/>
                <w:szCs w:val="19"/>
              </w:rPr>
              <w:t>For</w:t>
            </w:r>
            <w:r w:rsidRPr="00B02F2D">
              <w:t xml:space="preserve"> each payment channel included in this assessment as selected in Part 2a above, describe how the business stores, processes and/or transmits account data. </w:t>
            </w:r>
          </w:p>
        </w:tc>
      </w:tr>
      <w:tr w:rsidR="00B02F2D" w:rsidRPr="00004E20" w14:paraId="0F3649CA"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Ex>
        <w:tc>
          <w:tcPr>
            <w:tcW w:w="3565" w:type="dxa"/>
            <w:shd w:val="clear" w:color="auto" w:fill="auto"/>
          </w:tcPr>
          <w:p w14:paraId="6701BFF7" w14:textId="77777777" w:rsidR="00B02F2D" w:rsidRDefault="00B02F2D" w:rsidP="000B3ED3">
            <w:pPr>
              <w:pStyle w:val="BulletList"/>
              <w:keepNext/>
              <w:tabs>
                <w:tab w:val="clear" w:pos="1800"/>
                <w:tab w:val="left" w:pos="342"/>
              </w:tabs>
              <w:spacing w:before="40" w:after="40" w:line="264" w:lineRule="auto"/>
              <w:rPr>
                <w:sz w:val="19"/>
                <w:szCs w:val="19"/>
              </w:rPr>
            </w:pPr>
            <w:r w:rsidRPr="000E500F">
              <w:rPr>
                <w:b/>
                <w:bCs/>
                <w:sz w:val="19"/>
                <w:szCs w:val="19"/>
              </w:rPr>
              <w:t xml:space="preserve">Channel </w:t>
            </w:r>
          </w:p>
        </w:tc>
        <w:tc>
          <w:tcPr>
            <w:tcW w:w="5754" w:type="dxa"/>
          </w:tcPr>
          <w:p w14:paraId="492E45BD" w14:textId="77777777" w:rsidR="00B02F2D" w:rsidRPr="00004E20" w:rsidRDefault="00B02F2D" w:rsidP="000B3ED3">
            <w:pPr>
              <w:pStyle w:val="BulletList"/>
              <w:keepNext/>
              <w:tabs>
                <w:tab w:val="clear" w:pos="1800"/>
                <w:tab w:val="left" w:pos="709"/>
              </w:tabs>
              <w:spacing w:before="40"/>
              <w:jc w:val="both"/>
              <w:rPr>
                <w:sz w:val="19"/>
                <w:szCs w:val="19"/>
              </w:rPr>
            </w:pPr>
            <w:r w:rsidRPr="000E500F">
              <w:rPr>
                <w:b/>
                <w:bCs/>
                <w:sz w:val="18"/>
                <w:szCs w:val="18"/>
              </w:rPr>
              <w:t>How Business Stores, Processes, and/or Transmits Account Data</w:t>
            </w:r>
          </w:p>
        </w:tc>
      </w:tr>
      <w:tr w:rsidR="00B02F2D" w:rsidRPr="00404EF4" w14:paraId="4FABD05A"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Ex>
        <w:tc>
          <w:tcPr>
            <w:tcW w:w="3565" w:type="dxa"/>
            <w:shd w:val="clear" w:color="auto" w:fill="auto"/>
          </w:tcPr>
          <w:p w14:paraId="30B993F7" w14:textId="77777777" w:rsidR="00B02F2D" w:rsidRPr="00404EF4" w:rsidRDefault="00B02F2D" w:rsidP="00404EF4">
            <w:pPr>
              <w:pStyle w:val="BulletList"/>
              <w:keepNext/>
              <w:tabs>
                <w:tab w:val="clear" w:pos="1800"/>
                <w:tab w:val="left" w:pos="342"/>
              </w:tabs>
              <w:spacing w:before="40" w:after="20" w:line="264" w:lineRule="auto"/>
              <w:rPr>
                <w:sz w:val="19"/>
                <w:szCs w:val="19"/>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c>
          <w:tcPr>
            <w:tcW w:w="5754" w:type="dxa"/>
          </w:tcPr>
          <w:p w14:paraId="5A6E2C71" w14:textId="77777777" w:rsidR="00B02F2D" w:rsidRPr="00404EF4" w:rsidRDefault="00B02F2D" w:rsidP="00404EF4">
            <w:pPr>
              <w:pStyle w:val="BulletList"/>
              <w:keepNext/>
              <w:tabs>
                <w:tab w:val="clear" w:pos="1800"/>
                <w:tab w:val="left" w:pos="342"/>
              </w:tabs>
              <w:spacing w:before="40" w:after="20" w:line="264" w:lineRule="auto"/>
              <w:rPr>
                <w:sz w:val="19"/>
                <w:szCs w:val="19"/>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r>
      <w:tr w:rsidR="00B02F2D" w:rsidRPr="00404EF4" w14:paraId="06E22315"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Ex>
        <w:tc>
          <w:tcPr>
            <w:tcW w:w="3565" w:type="dxa"/>
            <w:shd w:val="clear" w:color="auto" w:fill="auto"/>
          </w:tcPr>
          <w:p w14:paraId="0D64FCB7" w14:textId="77777777" w:rsidR="00B02F2D" w:rsidRPr="00440806" w:rsidRDefault="00B02F2D" w:rsidP="00404EF4">
            <w:pPr>
              <w:pStyle w:val="BulletList"/>
              <w:keepNext/>
              <w:tabs>
                <w:tab w:val="clear" w:pos="1800"/>
                <w:tab w:val="left" w:pos="342"/>
              </w:tabs>
              <w:spacing w:before="40" w:after="20" w:line="264" w:lineRule="auto"/>
              <w:rPr>
                <w:sz w:val="19"/>
                <w:szCs w:val="19"/>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c>
          <w:tcPr>
            <w:tcW w:w="5754" w:type="dxa"/>
          </w:tcPr>
          <w:p w14:paraId="763FC128" w14:textId="77777777" w:rsidR="00B02F2D" w:rsidRPr="00440806" w:rsidRDefault="00B02F2D" w:rsidP="00404EF4">
            <w:pPr>
              <w:pStyle w:val="BulletList"/>
              <w:keepNext/>
              <w:tabs>
                <w:tab w:val="clear" w:pos="1800"/>
                <w:tab w:val="left" w:pos="342"/>
              </w:tabs>
              <w:spacing w:before="40" w:after="20" w:line="264" w:lineRule="auto"/>
              <w:rPr>
                <w:sz w:val="19"/>
                <w:szCs w:val="19"/>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r>
      <w:tr w:rsidR="00B02F2D" w:rsidRPr="00404EF4" w14:paraId="7BB3C408"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Ex>
        <w:tc>
          <w:tcPr>
            <w:tcW w:w="3565" w:type="dxa"/>
            <w:shd w:val="clear" w:color="auto" w:fill="auto"/>
          </w:tcPr>
          <w:p w14:paraId="2C68805F" w14:textId="77777777" w:rsidR="00B02F2D" w:rsidRPr="00440806" w:rsidRDefault="00B02F2D" w:rsidP="00404EF4">
            <w:pPr>
              <w:pStyle w:val="BulletList"/>
              <w:keepNext/>
              <w:tabs>
                <w:tab w:val="clear" w:pos="1800"/>
                <w:tab w:val="left" w:pos="342"/>
              </w:tabs>
              <w:spacing w:before="40" w:after="20" w:line="264" w:lineRule="auto"/>
              <w:rPr>
                <w:sz w:val="19"/>
                <w:szCs w:val="19"/>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c>
          <w:tcPr>
            <w:tcW w:w="5754" w:type="dxa"/>
          </w:tcPr>
          <w:p w14:paraId="401188A4" w14:textId="77777777" w:rsidR="00B02F2D" w:rsidRPr="00440806" w:rsidRDefault="00B02F2D" w:rsidP="00404EF4">
            <w:pPr>
              <w:pStyle w:val="BulletList"/>
              <w:keepNext/>
              <w:tabs>
                <w:tab w:val="clear" w:pos="1800"/>
                <w:tab w:val="left" w:pos="342"/>
              </w:tabs>
              <w:spacing w:before="40" w:after="20" w:line="264" w:lineRule="auto"/>
              <w:rPr>
                <w:sz w:val="19"/>
                <w:szCs w:val="19"/>
              </w:rPr>
            </w:pPr>
            <w:r w:rsidRPr="00440806">
              <w:rPr>
                <w:sz w:val="19"/>
                <w:szCs w:val="19"/>
              </w:rPr>
              <w:fldChar w:fldCharType="begin">
                <w:ffData>
                  <w:name w:val=""/>
                  <w:enabled/>
                  <w:calcOnExit w:val="0"/>
                  <w:textInput/>
                </w:ffData>
              </w:fldChar>
            </w:r>
            <w:r w:rsidRPr="00440806">
              <w:rPr>
                <w:sz w:val="19"/>
                <w:szCs w:val="19"/>
              </w:rPr>
              <w:instrText xml:space="preserve"> FORMTEXT </w:instrText>
            </w:r>
            <w:r w:rsidRPr="00440806">
              <w:rPr>
                <w:sz w:val="19"/>
                <w:szCs w:val="19"/>
              </w:rPr>
            </w:r>
            <w:r w:rsidRPr="00440806">
              <w:rPr>
                <w:sz w:val="19"/>
                <w:szCs w:val="19"/>
              </w:rPr>
              <w:fldChar w:fldCharType="separate"/>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t> </w:t>
            </w:r>
            <w:r w:rsidRPr="00440806">
              <w:rPr>
                <w:sz w:val="19"/>
                <w:szCs w:val="19"/>
              </w:rPr>
              <w:fldChar w:fldCharType="end"/>
            </w:r>
          </w:p>
        </w:tc>
      </w:tr>
    </w:tbl>
    <w:p w14:paraId="21CCC58A" w14:textId="77777777" w:rsidR="003E5954" w:rsidRDefault="003E5954" w:rsidP="00D46547">
      <w:pPr>
        <w:spacing w:before="0" w:after="0" w:line="240" w:lineRule="auto"/>
        <w:rPr>
          <w:sz w:val="12"/>
          <w:szCs w:val="12"/>
        </w:rPr>
      </w:pPr>
      <w:bookmarkStart w:id="50" w:name="OLE_LINK3"/>
      <w:bookmarkStart w:id="51" w:name="OLE_LINK4"/>
    </w:p>
    <w:p w14:paraId="22863579" w14:textId="158674D8" w:rsidR="00893C05" w:rsidRDefault="00893C05" w:rsidP="00D46547">
      <w:pPr>
        <w:spacing w:before="0" w:after="0" w:line="240" w:lineRule="auto"/>
        <w:rPr>
          <w:sz w:val="12"/>
          <w:szCs w:val="12"/>
        </w:rPr>
      </w:pPr>
    </w:p>
    <w:tbl>
      <w:tblPr>
        <w:tblW w:w="9360" w:type="dxa"/>
        <w:tblInd w:w="9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5190"/>
        <w:gridCol w:w="2460"/>
        <w:gridCol w:w="1710"/>
      </w:tblGrid>
      <w:tr w:rsidR="00B02F2D" w:rsidRPr="00764864" w14:paraId="4726C164" w14:textId="77777777" w:rsidTr="00C65153">
        <w:trPr>
          <w:trHeight w:val="374"/>
        </w:trPr>
        <w:tc>
          <w:tcPr>
            <w:tcW w:w="9360" w:type="dxa"/>
            <w:gridSpan w:val="3"/>
            <w:shd w:val="clear" w:color="auto" w:fill="CBD4D5"/>
          </w:tcPr>
          <w:p w14:paraId="2F7F7135" w14:textId="0DDC95B4" w:rsidR="00B02F2D" w:rsidRPr="00764864" w:rsidRDefault="00B02F2D" w:rsidP="00E87545">
            <w:pPr>
              <w:keepNext/>
              <w:spacing w:after="60" w:line="240" w:lineRule="auto"/>
              <w:rPr>
                <w:rFonts w:cs="Arial"/>
                <w:b/>
                <w:bCs/>
              </w:rPr>
            </w:pPr>
            <w:r w:rsidRPr="00764864">
              <w:rPr>
                <w:rFonts w:cs="Arial"/>
                <w:b/>
                <w:bCs/>
              </w:rPr>
              <w:t xml:space="preserve">Part </w:t>
            </w:r>
            <w:r w:rsidRPr="00FD6FE3">
              <w:rPr>
                <w:rFonts w:cs="Arial"/>
                <w:b/>
                <w:bCs/>
                <w:szCs w:val="20"/>
              </w:rPr>
              <w:t>2</w:t>
            </w:r>
            <w:r>
              <w:rPr>
                <w:rFonts w:cs="Arial"/>
                <w:b/>
                <w:bCs/>
                <w:szCs w:val="20"/>
              </w:rPr>
              <w:t>c</w:t>
            </w:r>
            <w:r w:rsidRPr="00FD6FE3">
              <w:rPr>
                <w:rFonts w:cs="Arial"/>
                <w:b/>
                <w:bCs/>
                <w:szCs w:val="20"/>
              </w:rPr>
              <w:t xml:space="preserve">. </w:t>
            </w:r>
            <w:r w:rsidRPr="00FD6FE3">
              <w:rPr>
                <w:rFonts w:cs="Arial"/>
                <w:b/>
                <w:szCs w:val="20"/>
              </w:rPr>
              <w:t xml:space="preserve">Description of </w:t>
            </w:r>
            <w:r>
              <w:rPr>
                <w:rFonts w:cs="Arial"/>
                <w:b/>
                <w:szCs w:val="20"/>
              </w:rPr>
              <w:t xml:space="preserve">Payment Card </w:t>
            </w:r>
            <w:r w:rsidRPr="00FD6FE3">
              <w:rPr>
                <w:rFonts w:cs="Arial"/>
                <w:b/>
                <w:szCs w:val="20"/>
              </w:rPr>
              <w:t>Environment</w:t>
            </w:r>
          </w:p>
        </w:tc>
      </w:tr>
      <w:tr w:rsidR="00B02F2D" w:rsidRPr="00764864" w14:paraId="3941A3AD" w14:textId="77777777" w:rsidTr="00C65153">
        <w:tblPrEx>
          <w:tblLook w:val="04A0" w:firstRow="1" w:lastRow="0" w:firstColumn="1" w:lastColumn="0" w:noHBand="0" w:noVBand="1"/>
        </w:tblPrEx>
        <w:tc>
          <w:tcPr>
            <w:tcW w:w="5190" w:type="dxa"/>
            <w:shd w:val="clear" w:color="auto" w:fill="auto"/>
          </w:tcPr>
          <w:p w14:paraId="34D5E994" w14:textId="77777777" w:rsidR="00B02F2D" w:rsidRPr="00174394" w:rsidRDefault="00B02F2D" w:rsidP="000B3ED3">
            <w:pPr>
              <w:pStyle w:val="BulletList"/>
              <w:keepNext/>
              <w:tabs>
                <w:tab w:val="clear" w:pos="1800"/>
                <w:tab w:val="left" w:pos="342"/>
              </w:tabs>
              <w:spacing w:before="40" w:after="40" w:line="264" w:lineRule="auto"/>
              <w:rPr>
                <w:sz w:val="19"/>
                <w:szCs w:val="19"/>
              </w:rPr>
            </w:pPr>
            <w:r w:rsidRPr="00174394">
              <w:rPr>
                <w:sz w:val="19"/>
                <w:szCs w:val="19"/>
              </w:rPr>
              <w:t xml:space="preserve">Provide a </w:t>
            </w:r>
            <w:r w:rsidRPr="00BB19C9">
              <w:rPr>
                <w:b/>
                <w:i/>
                <w:sz w:val="19"/>
                <w:szCs w:val="19"/>
              </w:rPr>
              <w:t>high-level</w:t>
            </w:r>
            <w:r w:rsidRPr="00174394">
              <w:rPr>
                <w:sz w:val="19"/>
                <w:szCs w:val="19"/>
              </w:rPr>
              <w:t xml:space="preserve"> description of the environment covered by this assessment.</w:t>
            </w:r>
          </w:p>
          <w:p w14:paraId="0D6E9ADA" w14:textId="77777777" w:rsidR="00B02F2D" w:rsidRPr="00174394" w:rsidRDefault="00B02F2D" w:rsidP="000B3ED3">
            <w:pPr>
              <w:pStyle w:val="BulletList"/>
              <w:keepNext/>
              <w:shd w:val="clear" w:color="auto" w:fill="E2E7E6"/>
              <w:tabs>
                <w:tab w:val="clear" w:pos="1800"/>
              </w:tabs>
              <w:spacing w:before="40" w:after="40" w:line="264" w:lineRule="auto"/>
              <w:rPr>
                <w:i/>
                <w:sz w:val="19"/>
                <w:szCs w:val="19"/>
              </w:rPr>
            </w:pPr>
            <w:r w:rsidRPr="00174394">
              <w:rPr>
                <w:i/>
                <w:sz w:val="19"/>
                <w:szCs w:val="19"/>
              </w:rPr>
              <w:t>For example:</w:t>
            </w:r>
          </w:p>
          <w:p w14:paraId="673746A1" w14:textId="77777777" w:rsidR="00B02F2D" w:rsidRPr="00174394" w:rsidRDefault="00B02F2D" w:rsidP="006F750E">
            <w:pPr>
              <w:pStyle w:val="BulletList"/>
              <w:keepNext/>
              <w:numPr>
                <w:ilvl w:val="0"/>
                <w:numId w:val="21"/>
              </w:numPr>
              <w:shd w:val="clear" w:color="auto" w:fill="E2E7E6"/>
              <w:tabs>
                <w:tab w:val="clear" w:pos="1800"/>
              </w:tabs>
              <w:spacing w:before="40" w:after="40" w:line="264" w:lineRule="auto"/>
              <w:ind w:left="162" w:hanging="162"/>
              <w:rPr>
                <w:i/>
                <w:sz w:val="19"/>
                <w:szCs w:val="19"/>
              </w:rPr>
            </w:pPr>
            <w:r w:rsidRPr="00174394">
              <w:rPr>
                <w:i/>
                <w:sz w:val="19"/>
                <w:szCs w:val="19"/>
              </w:rPr>
              <w:t>Connections into and out of the cardholder data environment (CDE).</w:t>
            </w:r>
          </w:p>
          <w:p w14:paraId="4E9D797C" w14:textId="77777777" w:rsidR="00B02F2D" w:rsidRPr="000E500F" w:rsidRDefault="00B02F2D" w:rsidP="006F750E">
            <w:pPr>
              <w:pStyle w:val="BulletList"/>
              <w:keepNext/>
              <w:numPr>
                <w:ilvl w:val="0"/>
                <w:numId w:val="21"/>
              </w:numPr>
              <w:shd w:val="clear" w:color="auto" w:fill="E2E7E6"/>
              <w:tabs>
                <w:tab w:val="clear" w:pos="1800"/>
              </w:tabs>
              <w:spacing w:before="40" w:after="40" w:line="264" w:lineRule="auto"/>
              <w:ind w:left="162" w:hanging="162"/>
              <w:rPr>
                <w:sz w:val="19"/>
                <w:szCs w:val="19"/>
              </w:rPr>
            </w:pPr>
            <w:r w:rsidRPr="00174394">
              <w:rPr>
                <w:i/>
                <w:sz w:val="19"/>
                <w:szCs w:val="19"/>
              </w:rPr>
              <w:t>Critical system components within the CDE, such as PO</w:t>
            </w:r>
            <w:r>
              <w:rPr>
                <w:i/>
                <w:sz w:val="19"/>
                <w:szCs w:val="19"/>
              </w:rPr>
              <w:t>I</w:t>
            </w:r>
            <w:r w:rsidRPr="00174394">
              <w:rPr>
                <w:i/>
                <w:sz w:val="19"/>
                <w:szCs w:val="19"/>
              </w:rPr>
              <w:t xml:space="preserve"> devices, databases, web servers, etc., and any other necessary payment components, as applicable.</w:t>
            </w:r>
          </w:p>
          <w:p w14:paraId="0A4A7293" w14:textId="77777777" w:rsidR="00B02F2D" w:rsidRPr="00764864" w:rsidRDefault="00B02F2D" w:rsidP="006F750E">
            <w:pPr>
              <w:pStyle w:val="BulletList"/>
              <w:keepNext/>
              <w:numPr>
                <w:ilvl w:val="0"/>
                <w:numId w:val="21"/>
              </w:numPr>
              <w:shd w:val="clear" w:color="auto" w:fill="E2E7E6"/>
              <w:tabs>
                <w:tab w:val="clear" w:pos="1800"/>
              </w:tabs>
              <w:spacing w:before="40" w:after="40" w:line="264" w:lineRule="auto"/>
              <w:ind w:left="162" w:hanging="162"/>
              <w:rPr>
                <w:sz w:val="19"/>
                <w:szCs w:val="19"/>
              </w:rPr>
            </w:pPr>
            <w:r>
              <w:rPr>
                <w:i/>
                <w:sz w:val="19"/>
                <w:szCs w:val="19"/>
              </w:rPr>
              <w:t xml:space="preserve">System components that could impact the security of account data. </w:t>
            </w:r>
          </w:p>
        </w:tc>
        <w:tc>
          <w:tcPr>
            <w:tcW w:w="4170" w:type="dxa"/>
            <w:gridSpan w:val="2"/>
            <w:shd w:val="clear" w:color="auto" w:fill="auto"/>
          </w:tcPr>
          <w:p w14:paraId="651A33C9" w14:textId="77777777" w:rsidR="00B02F2D" w:rsidRPr="00764864" w:rsidRDefault="00B02F2D" w:rsidP="000B3ED3">
            <w:pPr>
              <w:pStyle w:val="TableText"/>
              <w:keepNext/>
              <w:spacing w:line="240" w:lineRule="auto"/>
            </w:pPr>
            <w:r w:rsidRPr="00764864">
              <w:rPr>
                <w:iCs w:val="0"/>
              </w:rPr>
              <w:fldChar w:fldCharType="begin">
                <w:ffData>
                  <w:name w:val="Text3"/>
                  <w:enabled/>
                  <w:calcOnExit w:val="0"/>
                  <w:textInput/>
                </w:ffData>
              </w:fldChar>
            </w:r>
            <w:r w:rsidRPr="00764864">
              <w:instrText xml:space="preserve"> FORMTEXT </w:instrText>
            </w:r>
            <w:r w:rsidRPr="00764864">
              <w:rPr>
                <w:iCs w:val="0"/>
              </w:rPr>
            </w:r>
            <w:r w:rsidRPr="00764864">
              <w:rPr>
                <w:iCs w:val="0"/>
              </w:rPr>
              <w:fldChar w:fldCharType="separate"/>
            </w:r>
            <w:r w:rsidRPr="00764864">
              <w:t> </w:t>
            </w:r>
            <w:r w:rsidRPr="00764864">
              <w:t> </w:t>
            </w:r>
            <w:r w:rsidRPr="00764864">
              <w:t> </w:t>
            </w:r>
            <w:r w:rsidRPr="00764864">
              <w:t> </w:t>
            </w:r>
            <w:r w:rsidRPr="00764864">
              <w:t> </w:t>
            </w:r>
            <w:r w:rsidRPr="00764864">
              <w:rPr>
                <w:iCs w:val="0"/>
              </w:rPr>
              <w:fldChar w:fldCharType="end"/>
            </w:r>
          </w:p>
        </w:tc>
      </w:tr>
      <w:tr w:rsidR="00B02F2D" w:rsidRPr="00764864" w14:paraId="231157B0" w14:textId="77777777" w:rsidTr="005521D9">
        <w:tblPrEx>
          <w:tblLook w:val="04A0" w:firstRow="1" w:lastRow="0" w:firstColumn="1" w:lastColumn="0" w:noHBand="0" w:noVBand="1"/>
        </w:tblPrEx>
        <w:tc>
          <w:tcPr>
            <w:tcW w:w="7650" w:type="dxa"/>
            <w:gridSpan w:val="2"/>
            <w:shd w:val="clear" w:color="auto" w:fill="auto"/>
          </w:tcPr>
          <w:p w14:paraId="2630EEC7" w14:textId="77777777" w:rsidR="00B02F2D" w:rsidRPr="00764864" w:rsidRDefault="00B02F2D" w:rsidP="000B3ED3">
            <w:pPr>
              <w:pStyle w:val="numberlist"/>
              <w:spacing w:before="40" w:after="40"/>
              <w:ind w:left="0" w:firstLine="0"/>
              <w:rPr>
                <w:b w:val="0"/>
                <w:bCs/>
                <w:sz w:val="19"/>
                <w:szCs w:val="19"/>
              </w:rPr>
            </w:pPr>
            <w:r>
              <w:rPr>
                <w:b w:val="0"/>
                <w:bCs/>
                <w:sz w:val="19"/>
                <w:szCs w:val="19"/>
              </w:rPr>
              <w:t>Indicate whether the environment includes</w:t>
            </w:r>
            <w:r w:rsidRPr="00764864">
              <w:rPr>
                <w:b w:val="0"/>
                <w:bCs/>
                <w:sz w:val="19"/>
                <w:szCs w:val="19"/>
              </w:rPr>
              <w:t xml:space="preserve"> segmentation to </w:t>
            </w:r>
            <w:r>
              <w:rPr>
                <w:b w:val="0"/>
                <w:bCs/>
                <w:sz w:val="19"/>
                <w:szCs w:val="19"/>
              </w:rPr>
              <w:t>reduce</w:t>
            </w:r>
            <w:r w:rsidRPr="00764864">
              <w:rPr>
                <w:b w:val="0"/>
                <w:bCs/>
                <w:sz w:val="19"/>
                <w:szCs w:val="19"/>
              </w:rPr>
              <w:t xml:space="preserve"> the scope of </w:t>
            </w:r>
            <w:r>
              <w:rPr>
                <w:b w:val="0"/>
                <w:bCs/>
                <w:sz w:val="19"/>
                <w:szCs w:val="19"/>
              </w:rPr>
              <w:t>the assessment.</w:t>
            </w:r>
            <w:r w:rsidRPr="00764864">
              <w:rPr>
                <w:b w:val="0"/>
                <w:bCs/>
                <w:sz w:val="19"/>
                <w:szCs w:val="19"/>
              </w:rPr>
              <w:t xml:space="preserve"> </w:t>
            </w:r>
          </w:p>
          <w:p w14:paraId="3E451458" w14:textId="77777777" w:rsidR="00B02F2D" w:rsidRPr="00764864" w:rsidRDefault="00B02F2D" w:rsidP="000B3ED3">
            <w:pPr>
              <w:pStyle w:val="numberlist"/>
              <w:spacing w:before="40" w:after="40"/>
              <w:ind w:left="0" w:firstLine="0"/>
              <w:rPr>
                <w:b w:val="0"/>
                <w:bCs/>
                <w:sz w:val="19"/>
                <w:szCs w:val="19"/>
              </w:rPr>
            </w:pPr>
            <w:r w:rsidRPr="00764864">
              <w:rPr>
                <w:b w:val="0"/>
                <w:bCs/>
                <w:i/>
                <w:sz w:val="19"/>
                <w:szCs w:val="19"/>
              </w:rPr>
              <w:t>(Refer to “Segmentation” section of PCI DSS for guidance on segmentation</w:t>
            </w:r>
            <w:r>
              <w:rPr>
                <w:b w:val="0"/>
                <w:bCs/>
                <w:i/>
                <w:sz w:val="19"/>
                <w:szCs w:val="19"/>
              </w:rPr>
              <w:t>.</w:t>
            </w:r>
            <w:r w:rsidRPr="00764864">
              <w:rPr>
                <w:b w:val="0"/>
                <w:bCs/>
                <w:i/>
                <w:sz w:val="19"/>
                <w:szCs w:val="19"/>
              </w:rPr>
              <w:t xml:space="preserve">) </w:t>
            </w:r>
          </w:p>
        </w:tc>
        <w:tc>
          <w:tcPr>
            <w:tcW w:w="1710" w:type="dxa"/>
            <w:shd w:val="clear" w:color="auto" w:fill="auto"/>
          </w:tcPr>
          <w:p w14:paraId="7B2A5BD1" w14:textId="77777777" w:rsidR="00B02F2D" w:rsidRPr="00764864" w:rsidRDefault="00B02F2D" w:rsidP="000B3ED3">
            <w:pPr>
              <w:pStyle w:val="BulletList"/>
              <w:tabs>
                <w:tab w:val="clear" w:pos="1800"/>
              </w:tabs>
              <w:spacing w:before="80"/>
              <w:rPr>
                <w:sz w:val="19"/>
                <w:szCs w:val="19"/>
              </w:rPr>
            </w:pP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Yes  </w:t>
            </w:r>
            <w:r>
              <w:rPr>
                <w:bCs/>
                <w:sz w:val="19"/>
                <w:szCs w:val="19"/>
              </w:rPr>
              <w:t xml:space="preserve">  </w:t>
            </w: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No</w:t>
            </w:r>
          </w:p>
        </w:tc>
      </w:tr>
    </w:tbl>
    <w:p w14:paraId="623D51F7" w14:textId="457D3BA4" w:rsidR="00B02F2D" w:rsidRDefault="00B02F2D" w:rsidP="00D46547">
      <w:pPr>
        <w:spacing w:before="0" w:after="0" w:line="240" w:lineRule="auto"/>
        <w:rPr>
          <w:sz w:val="12"/>
          <w:szCs w:val="12"/>
        </w:rPr>
      </w:pPr>
    </w:p>
    <w:p w14:paraId="7065DEBD" w14:textId="0F1EE28A" w:rsidR="00B02F2D" w:rsidRDefault="00B02F2D" w:rsidP="00D46547">
      <w:pPr>
        <w:spacing w:before="0" w:after="0" w:line="240" w:lineRule="auto"/>
        <w:rPr>
          <w:sz w:val="12"/>
          <w:szCs w:val="12"/>
        </w:rPr>
      </w:pPr>
    </w:p>
    <w:p w14:paraId="2EE56E93" w14:textId="32CFB7D9" w:rsidR="00B02F2D" w:rsidRDefault="00B02F2D" w:rsidP="00D46547">
      <w:pPr>
        <w:spacing w:before="0" w:after="0" w:line="240" w:lineRule="auto"/>
        <w:rPr>
          <w:sz w:val="12"/>
          <w:szCs w:val="12"/>
        </w:rPr>
      </w:pPr>
    </w:p>
    <w:p w14:paraId="65CCCD61" w14:textId="37875679" w:rsidR="00B02F2D" w:rsidRDefault="00B02F2D" w:rsidP="00D46547">
      <w:pPr>
        <w:spacing w:before="0" w:after="0" w:line="240" w:lineRule="auto"/>
        <w:rPr>
          <w:sz w:val="12"/>
          <w:szCs w:val="12"/>
        </w:rPr>
      </w:pPr>
    </w:p>
    <w:p w14:paraId="5E0D40EA" w14:textId="3D802C7F" w:rsidR="00B02F2D" w:rsidRDefault="00B02F2D" w:rsidP="00D46547">
      <w:pPr>
        <w:spacing w:before="0" w:after="0" w:line="240" w:lineRule="auto"/>
        <w:rPr>
          <w:sz w:val="12"/>
          <w:szCs w:val="12"/>
        </w:rPr>
      </w:pPr>
    </w:p>
    <w:p w14:paraId="7937D5A8" w14:textId="0442A4CE" w:rsidR="00B02F2D" w:rsidRDefault="00B02F2D" w:rsidP="00D46547">
      <w:pPr>
        <w:spacing w:before="0" w:after="0" w:line="240" w:lineRule="auto"/>
        <w:rPr>
          <w:sz w:val="12"/>
          <w:szCs w:val="12"/>
        </w:rPr>
      </w:pPr>
    </w:p>
    <w:p w14:paraId="0BB915FB" w14:textId="77777777" w:rsidR="00B02F2D" w:rsidRDefault="00B02F2D" w:rsidP="00D46547">
      <w:pPr>
        <w:spacing w:before="0" w:after="0" w:line="240" w:lineRule="auto"/>
        <w:rPr>
          <w:sz w:val="12"/>
          <w:szCs w:val="12"/>
        </w:rPr>
      </w:pPr>
    </w:p>
    <w:p w14:paraId="48662458" w14:textId="77777777" w:rsidR="00893C05" w:rsidRDefault="00893C05" w:rsidP="00D46547">
      <w:pPr>
        <w:spacing w:before="0" w:after="0" w:line="240" w:lineRule="auto"/>
        <w:rPr>
          <w:sz w:val="12"/>
          <w:szCs w:val="12"/>
        </w:rPr>
      </w:pPr>
    </w:p>
    <w:p w14:paraId="6E21FB58" w14:textId="77777777" w:rsidR="00893C05" w:rsidRDefault="00893C05" w:rsidP="00D46547">
      <w:pPr>
        <w:spacing w:before="0" w:after="0" w:line="240" w:lineRule="auto"/>
        <w:rPr>
          <w:sz w:val="12"/>
          <w:szCs w:val="12"/>
        </w:rPr>
      </w:pPr>
    </w:p>
    <w:p w14:paraId="362768F6" w14:textId="77777777" w:rsidR="00893C05" w:rsidRDefault="00893C05" w:rsidP="00D46547">
      <w:pPr>
        <w:spacing w:before="0" w:after="0" w:line="240" w:lineRule="auto"/>
        <w:rPr>
          <w:sz w:val="12"/>
          <w:szCs w:val="12"/>
        </w:rPr>
      </w:pPr>
    </w:p>
    <w:tbl>
      <w:tblPr>
        <w:tblW w:w="9450"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3618"/>
        <w:gridCol w:w="2772"/>
        <w:gridCol w:w="3060"/>
      </w:tblGrid>
      <w:tr w:rsidR="005B38DB" w:rsidRPr="000F7CAB" w14:paraId="29BD7FD5" w14:textId="77777777" w:rsidTr="00C65153">
        <w:trPr>
          <w:trHeight w:val="360"/>
        </w:trPr>
        <w:tc>
          <w:tcPr>
            <w:tcW w:w="9450" w:type="dxa"/>
            <w:gridSpan w:val="3"/>
            <w:tcBorders>
              <w:top w:val="single" w:sz="4" w:space="0" w:color="808080" w:themeColor="background1" w:themeShade="80"/>
              <w:bottom w:val="single" w:sz="4" w:space="0" w:color="808080" w:themeColor="background1" w:themeShade="80"/>
            </w:tcBorders>
            <w:shd w:val="clear" w:color="auto" w:fill="006A72"/>
            <w:vAlign w:val="center"/>
          </w:tcPr>
          <w:p w14:paraId="72906D49" w14:textId="77777777" w:rsidR="005B38DB" w:rsidRPr="00C95784" w:rsidRDefault="005B38DB" w:rsidP="000B3ED3">
            <w:pPr>
              <w:keepNext/>
              <w:spacing w:after="60"/>
              <w:rPr>
                <w:rFonts w:cs="Arial"/>
                <w:bCs/>
                <w:color w:val="FFFFFF" w:themeColor="background1"/>
                <w:sz w:val="22"/>
                <w:szCs w:val="22"/>
              </w:rPr>
            </w:pPr>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r w:rsidR="00B02F2D" w:rsidRPr="00FD6FE3" w14:paraId="66EFFFB2" w14:textId="77777777" w:rsidTr="00C65153">
        <w:tblPrEx>
          <w:tblBorders>
            <w:top w:val="single" w:sz="4" w:space="0" w:color="C0C0C0"/>
            <w:left w:val="single" w:sz="4" w:space="0" w:color="C0C0C0"/>
            <w:right w:val="single" w:sz="4" w:space="0" w:color="C0C0C0"/>
            <w:insideH w:val="single" w:sz="4" w:space="0" w:color="C0C0C0"/>
          </w:tblBorders>
        </w:tblPrEx>
        <w:trPr>
          <w:cantSplit/>
          <w:trHeight w:val="374"/>
        </w:trPr>
        <w:tc>
          <w:tcPr>
            <w:tcW w:w="9450" w:type="dxa"/>
            <w:gridSpan w:val="3"/>
            <w:tcBorders>
              <w:top w:val="single" w:sz="4" w:space="0" w:color="808080" w:themeColor="background1" w:themeShade="80"/>
              <w:left w:val="nil"/>
              <w:bottom w:val="single" w:sz="4" w:space="0" w:color="808080" w:themeColor="background1" w:themeShade="80"/>
              <w:right w:val="nil"/>
            </w:tcBorders>
            <w:shd w:val="clear" w:color="auto" w:fill="CBD4D5"/>
            <w:vAlign w:val="center"/>
          </w:tcPr>
          <w:p w14:paraId="6EA26455" w14:textId="77777777" w:rsidR="00B02F2D" w:rsidRPr="00FD6FE3" w:rsidRDefault="00B02F2D" w:rsidP="000B3ED3">
            <w:pPr>
              <w:keepNext/>
              <w:spacing w:before="0" w:after="0"/>
              <w:rPr>
                <w:rFonts w:cs="Arial"/>
                <w:b/>
                <w:bCs/>
                <w:szCs w:val="20"/>
              </w:rPr>
            </w:pPr>
            <w:r>
              <w:rPr>
                <w:sz w:val="12"/>
                <w:szCs w:val="12"/>
              </w:rPr>
              <w:br w:type="page"/>
            </w:r>
            <w:r>
              <w:rPr>
                <w:rFonts w:cs="Arial"/>
                <w:b/>
                <w:bCs/>
                <w:szCs w:val="20"/>
              </w:rPr>
              <w:t>Part 2d. In-Scope Locations/Facilities</w:t>
            </w:r>
          </w:p>
        </w:tc>
      </w:tr>
      <w:tr w:rsidR="00B02F2D" w:rsidRPr="004B2F34" w14:paraId="1CCC609A" w14:textId="77777777" w:rsidTr="00C65153">
        <w:tblPrEx>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9450" w:type="dxa"/>
            <w:gridSpan w:val="3"/>
            <w:tcBorders>
              <w:top w:val="single" w:sz="4" w:space="0" w:color="808080" w:themeColor="background1" w:themeShade="80"/>
              <w:left w:val="nil"/>
              <w:bottom w:val="single" w:sz="4" w:space="0" w:color="808080" w:themeColor="background1" w:themeShade="80"/>
              <w:right w:val="nil"/>
            </w:tcBorders>
          </w:tcPr>
          <w:p w14:paraId="20314262" w14:textId="114D5A35" w:rsidR="00B02F2D" w:rsidRPr="004B2F34" w:rsidRDefault="00B02F2D" w:rsidP="000B3ED3">
            <w:pPr>
              <w:pStyle w:val="BulletList"/>
              <w:keepNext/>
              <w:tabs>
                <w:tab w:val="clear" w:pos="1800"/>
                <w:tab w:val="left" w:pos="342"/>
              </w:tabs>
              <w:spacing w:before="40" w:after="20" w:line="264" w:lineRule="auto"/>
              <w:rPr>
                <w:bCs/>
                <w:sz w:val="19"/>
                <w:szCs w:val="19"/>
              </w:rPr>
            </w:pPr>
            <w:r w:rsidRPr="004B2F34">
              <w:rPr>
                <w:bCs/>
                <w:sz w:val="19"/>
                <w:szCs w:val="19"/>
              </w:rPr>
              <w:t xml:space="preserve">List </w:t>
            </w:r>
            <w:r>
              <w:rPr>
                <w:bCs/>
                <w:sz w:val="19"/>
                <w:szCs w:val="19"/>
              </w:rPr>
              <w:t xml:space="preserve">all </w:t>
            </w:r>
            <w:r w:rsidRPr="004B2F34">
              <w:rPr>
                <w:bCs/>
                <w:sz w:val="19"/>
                <w:szCs w:val="19"/>
              </w:rPr>
              <w:t xml:space="preserve">types of </w:t>
            </w:r>
            <w:r>
              <w:rPr>
                <w:bCs/>
                <w:sz w:val="19"/>
                <w:szCs w:val="19"/>
              </w:rPr>
              <w:t>physical locations/</w:t>
            </w:r>
            <w:r w:rsidRPr="004B2F34">
              <w:rPr>
                <w:bCs/>
                <w:sz w:val="19"/>
                <w:szCs w:val="19"/>
              </w:rPr>
              <w:t xml:space="preserve">facilities (for example, </w:t>
            </w:r>
            <w:r w:rsidR="00B20B5F">
              <w:rPr>
                <w:bCs/>
                <w:sz w:val="19"/>
                <w:szCs w:val="19"/>
              </w:rPr>
              <w:t xml:space="preserve">retail locations, </w:t>
            </w:r>
            <w:r w:rsidRPr="004B2F34">
              <w:rPr>
                <w:bCs/>
                <w:sz w:val="19"/>
                <w:szCs w:val="19"/>
              </w:rPr>
              <w:t>corporate offices, data centers, call centers</w:t>
            </w:r>
            <w:r>
              <w:rPr>
                <w:bCs/>
                <w:sz w:val="19"/>
                <w:szCs w:val="19"/>
              </w:rPr>
              <w:t>, and mail rooms</w:t>
            </w:r>
            <w:r w:rsidRPr="004B2F34">
              <w:rPr>
                <w:bCs/>
                <w:sz w:val="19"/>
                <w:szCs w:val="19"/>
              </w:rPr>
              <w:t xml:space="preserve">) </w:t>
            </w:r>
            <w:r>
              <w:rPr>
                <w:bCs/>
                <w:sz w:val="19"/>
                <w:szCs w:val="19"/>
              </w:rPr>
              <w:t>in scope for</w:t>
            </w:r>
            <w:r w:rsidRPr="004B2F34">
              <w:rPr>
                <w:bCs/>
                <w:sz w:val="19"/>
                <w:szCs w:val="19"/>
              </w:rPr>
              <w:t xml:space="preserve"> the PCI DSS </w:t>
            </w:r>
            <w:r w:rsidRPr="00BE2785">
              <w:rPr>
                <w:bCs/>
                <w:sz w:val="19"/>
                <w:szCs w:val="19"/>
              </w:rPr>
              <w:t>assessment</w:t>
            </w:r>
            <w:r>
              <w:rPr>
                <w:bCs/>
                <w:sz w:val="19"/>
                <w:szCs w:val="19"/>
              </w:rPr>
              <w:t>.</w:t>
            </w:r>
            <w:r w:rsidRPr="00BE2785">
              <w:rPr>
                <w:bCs/>
                <w:szCs w:val="19"/>
              </w:rPr>
              <w:t xml:space="preserve">  </w:t>
            </w:r>
          </w:p>
        </w:tc>
      </w:tr>
      <w:tr w:rsidR="00B02F2D" w:rsidRPr="004B2F34" w14:paraId="3D471920" w14:textId="77777777" w:rsidTr="00C65153">
        <w:tblPrEx>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E2E7E6"/>
            <w:vAlign w:val="center"/>
          </w:tcPr>
          <w:p w14:paraId="67A2B3DB" w14:textId="77777777" w:rsidR="00B02F2D" w:rsidRPr="004B2F34" w:rsidRDefault="00B02F2D" w:rsidP="000B3ED3">
            <w:pPr>
              <w:keepNext/>
              <w:spacing w:after="60"/>
              <w:jc w:val="center"/>
              <w:rPr>
                <w:rFonts w:cs="Arial"/>
                <w:b/>
                <w:bCs/>
                <w:sz w:val="18"/>
                <w:szCs w:val="18"/>
              </w:rPr>
            </w:pPr>
            <w:r>
              <w:rPr>
                <w:rFonts w:cs="Arial"/>
                <w:b/>
                <w:bCs/>
                <w:sz w:val="18"/>
                <w:szCs w:val="18"/>
              </w:rPr>
              <w:t>F</w:t>
            </w:r>
            <w:r w:rsidRPr="004B2F34">
              <w:rPr>
                <w:rFonts w:cs="Arial"/>
                <w:b/>
                <w:bCs/>
                <w:sz w:val="18"/>
                <w:szCs w:val="18"/>
              </w:rPr>
              <w:t>acility</w:t>
            </w:r>
            <w:r>
              <w:rPr>
                <w:rFonts w:cs="Arial"/>
                <w:b/>
                <w:bCs/>
                <w:sz w:val="18"/>
                <w:szCs w:val="18"/>
              </w:rPr>
              <w:t xml:space="preserve"> Type</w:t>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vAlign w:val="center"/>
          </w:tcPr>
          <w:p w14:paraId="67DAD670" w14:textId="77777777" w:rsidR="00B02F2D" w:rsidRDefault="00B02F2D" w:rsidP="000B3ED3">
            <w:pPr>
              <w:keepNext/>
              <w:spacing w:before="40" w:after="60"/>
              <w:jc w:val="center"/>
              <w:rPr>
                <w:rFonts w:cs="Arial"/>
                <w:b/>
                <w:bCs/>
                <w:sz w:val="18"/>
                <w:szCs w:val="18"/>
              </w:rPr>
            </w:pPr>
            <w:r>
              <w:rPr>
                <w:rFonts w:cs="Arial"/>
                <w:b/>
                <w:bCs/>
                <w:sz w:val="18"/>
                <w:szCs w:val="18"/>
              </w:rPr>
              <w:t>Total n</w:t>
            </w:r>
            <w:r w:rsidRPr="004B2F34">
              <w:rPr>
                <w:rFonts w:cs="Arial"/>
                <w:b/>
                <w:bCs/>
                <w:sz w:val="18"/>
                <w:szCs w:val="18"/>
              </w:rPr>
              <w:t xml:space="preserve">umber of </w:t>
            </w:r>
            <w:r>
              <w:rPr>
                <w:rFonts w:cs="Arial"/>
                <w:b/>
                <w:bCs/>
                <w:sz w:val="18"/>
                <w:szCs w:val="18"/>
              </w:rPr>
              <w:t>locations</w:t>
            </w:r>
          </w:p>
          <w:p w14:paraId="51616685" w14:textId="77777777" w:rsidR="00B02F2D" w:rsidRPr="00F31771" w:rsidRDefault="00B02F2D" w:rsidP="000B3ED3">
            <w:pPr>
              <w:keepNext/>
              <w:spacing w:before="40" w:after="60"/>
              <w:jc w:val="center"/>
              <w:rPr>
                <w:rFonts w:cs="Arial"/>
                <w:sz w:val="18"/>
                <w:szCs w:val="18"/>
              </w:rPr>
            </w:pPr>
            <w:r w:rsidRPr="00F31771">
              <w:rPr>
                <w:rFonts w:cs="Arial"/>
                <w:sz w:val="18"/>
                <w:szCs w:val="18"/>
              </w:rPr>
              <w:t>(How many locations of this type are in scope)</w:t>
            </w:r>
          </w:p>
        </w:tc>
        <w:tc>
          <w:tcPr>
            <w:tcW w:w="30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E2E7E6"/>
            <w:vAlign w:val="center"/>
          </w:tcPr>
          <w:p w14:paraId="20A6E25F" w14:textId="77777777" w:rsidR="00B02F2D" w:rsidRPr="004B2F34" w:rsidRDefault="00B02F2D" w:rsidP="000B3ED3">
            <w:pPr>
              <w:keepNext/>
              <w:spacing w:before="40" w:after="60"/>
              <w:jc w:val="center"/>
              <w:rPr>
                <w:rFonts w:cs="Arial"/>
                <w:b/>
                <w:bCs/>
                <w:sz w:val="18"/>
                <w:szCs w:val="18"/>
              </w:rPr>
            </w:pPr>
            <w:r w:rsidRPr="004B2F34">
              <w:rPr>
                <w:rFonts w:cs="Arial"/>
                <w:b/>
                <w:bCs/>
                <w:sz w:val="18"/>
                <w:szCs w:val="18"/>
              </w:rPr>
              <w:t>Location(s) of facility (city, country)</w:t>
            </w:r>
          </w:p>
        </w:tc>
      </w:tr>
      <w:tr w:rsidR="00B02F2D" w:rsidRPr="00C606C4" w14:paraId="6D6511A7" w14:textId="77777777" w:rsidTr="00C65153">
        <w:tblPrEx>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tcPr>
          <w:p w14:paraId="6B9BA675" w14:textId="77777777" w:rsidR="00B02F2D" w:rsidRPr="00C606C4" w:rsidRDefault="00B02F2D" w:rsidP="000B3ED3">
            <w:pPr>
              <w:pStyle w:val="TableText"/>
              <w:spacing w:before="40"/>
              <w:rPr>
                <w:i/>
              </w:rPr>
            </w:pPr>
            <w:r w:rsidRPr="00C606C4">
              <w:rPr>
                <w:i/>
              </w:rPr>
              <w:t xml:space="preserve">Example: </w:t>
            </w:r>
            <w:r>
              <w:rPr>
                <w:i/>
              </w:rPr>
              <w:t>Data centers</w:t>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tcPr>
          <w:p w14:paraId="4D4DBB6F" w14:textId="77777777" w:rsidR="00B02F2D" w:rsidRPr="00C606C4" w:rsidRDefault="00B02F2D" w:rsidP="000B3ED3">
            <w:pPr>
              <w:pStyle w:val="TableText"/>
              <w:spacing w:before="40"/>
              <w:jc w:val="center"/>
              <w:rPr>
                <w:i/>
              </w:rPr>
            </w:pPr>
            <w:r>
              <w:rPr>
                <w:i/>
              </w:rPr>
              <w:t>3</w:t>
            </w:r>
          </w:p>
        </w:tc>
        <w:tc>
          <w:tcPr>
            <w:tcW w:w="30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hemeFill="background1" w:themeFillShade="F2"/>
          </w:tcPr>
          <w:p w14:paraId="3A1C5E93" w14:textId="77777777" w:rsidR="00B02F2D" w:rsidRPr="00C606C4" w:rsidRDefault="00B02F2D" w:rsidP="000B3ED3">
            <w:pPr>
              <w:pStyle w:val="TableText"/>
              <w:spacing w:before="40"/>
              <w:rPr>
                <w:i/>
              </w:rPr>
            </w:pPr>
            <w:r>
              <w:rPr>
                <w:i/>
              </w:rPr>
              <w:t>Boston, MA, USA</w:t>
            </w:r>
          </w:p>
        </w:tc>
      </w:tr>
      <w:tr w:rsidR="00FD13E5" w:rsidRPr="00390B0D" w14:paraId="7414847E" w14:textId="77777777" w:rsidTr="00C65153">
        <w:tblPrEx>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9633538" w14:textId="1336DE8C"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bookmarkStart w:id="52" w:name="Text27"/>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bookmarkEnd w:id="52"/>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DFD816E" w14:textId="7978DF33"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c>
          <w:tcPr>
            <w:tcW w:w="30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15B3BDF" w14:textId="5111C642"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r>
      <w:tr w:rsidR="00FD13E5" w:rsidRPr="00390B0D" w14:paraId="1150FC67" w14:textId="77777777" w:rsidTr="00C65153">
        <w:tblPrEx>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22BD59A" w14:textId="7951A97A"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6AE4A49" w14:textId="2D17AC4D"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c>
          <w:tcPr>
            <w:tcW w:w="30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764CE74" w14:textId="31EFA5F9"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r>
      <w:tr w:rsidR="00FD13E5" w:rsidRPr="00390B0D" w14:paraId="31B08F38" w14:textId="77777777" w:rsidTr="00C65153">
        <w:tblPrEx>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AEFC119" w14:textId="4CDFAC8C"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CFD971" w14:textId="0039DAB9"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c>
          <w:tcPr>
            <w:tcW w:w="30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2D5732E" w14:textId="51BF0CAF"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r>
      <w:tr w:rsidR="00FD13E5" w:rsidRPr="00390B0D" w14:paraId="3E599869" w14:textId="77777777" w:rsidTr="00C65153">
        <w:tblPrEx>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D731336" w14:textId="3BEB612F"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2B4DD7B" w14:textId="46888907"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c>
          <w:tcPr>
            <w:tcW w:w="30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FA16984" w14:textId="29567D80"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r>
      <w:tr w:rsidR="00FD13E5" w:rsidRPr="00390B0D" w14:paraId="66928605" w14:textId="77777777" w:rsidTr="00C65153">
        <w:tblPrEx>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E38DB79" w14:textId="4FFC183F"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64876F1" w14:textId="7EFDB69F"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c>
          <w:tcPr>
            <w:tcW w:w="30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507C80E" w14:textId="76196EDD"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r>
      <w:tr w:rsidR="00FD13E5" w:rsidRPr="00390B0D" w14:paraId="2D2F6D3D" w14:textId="77777777" w:rsidTr="00C65153">
        <w:tblPrEx>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E2C4BDB" w14:textId="153B105E"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66C276" w14:textId="6653DB42"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c>
          <w:tcPr>
            <w:tcW w:w="30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53F01A9" w14:textId="48BF0C8B"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r>
      <w:tr w:rsidR="00FD13E5" w:rsidRPr="00390B0D" w14:paraId="251CB9E2" w14:textId="77777777" w:rsidTr="00C65153">
        <w:tblPrEx>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F7E8385" w14:textId="15EF93B5"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884E4D" w14:textId="3A0F6997"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c>
          <w:tcPr>
            <w:tcW w:w="30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F30904E" w14:textId="64511EDD"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r>
      <w:tr w:rsidR="00FD13E5" w:rsidRPr="00390B0D" w14:paraId="73FFF065" w14:textId="77777777" w:rsidTr="00C65153">
        <w:tblPrEx>
          <w:tblBorders>
            <w:top w:val="single" w:sz="2" w:space="0" w:color="808080"/>
            <w:left w:val="single" w:sz="2" w:space="0" w:color="808080"/>
            <w:bottom w:val="single" w:sz="2" w:space="0" w:color="808080"/>
            <w:insideH w:val="single" w:sz="2" w:space="0" w:color="808080"/>
            <w:insideV w:val="single" w:sz="2" w:space="0" w:color="808080"/>
          </w:tblBorders>
          <w:tblCellMar>
            <w:left w:w="115" w:type="dxa"/>
            <w:right w:w="115" w:type="dxa"/>
          </w:tblCellMar>
          <w:tblLook w:val="0000" w:firstRow="0" w:lastRow="0" w:firstColumn="0" w:lastColumn="0" w:noHBand="0" w:noVBand="0"/>
        </w:tblPrEx>
        <w:trPr>
          <w:trHeight w:val="288"/>
        </w:trPr>
        <w:tc>
          <w:tcPr>
            <w:tcW w:w="3618"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A13D9C2" w14:textId="23024B04"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c>
          <w:tcPr>
            <w:tcW w:w="277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695CC54" w14:textId="7C528DEF"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c>
          <w:tcPr>
            <w:tcW w:w="306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BCC9F15" w14:textId="1719F37B" w:rsidR="00FD13E5" w:rsidRPr="004B2F34" w:rsidRDefault="00FD13E5" w:rsidP="00FD13E5">
            <w:pPr>
              <w:pStyle w:val="TableText"/>
              <w:spacing w:before="40" w:after="20"/>
              <w:rPr>
                <w:noProof/>
                <w:szCs w:val="18"/>
              </w:rPr>
            </w:pPr>
            <w:r>
              <w:rPr>
                <w:noProof/>
                <w:szCs w:val="18"/>
              </w:rPr>
              <w:fldChar w:fldCharType="begin">
                <w:ffData>
                  <w:name w:val="Text27"/>
                  <w:enabled/>
                  <w:calcOnExit w:val="0"/>
                  <w:textInput/>
                </w:ffData>
              </w:fldChar>
            </w:r>
            <w:r>
              <w:rPr>
                <w:noProof/>
                <w:szCs w:val="18"/>
              </w:rPr>
              <w:instrText xml:space="preserve"> FORMTEXT </w:instrText>
            </w:r>
            <w:r>
              <w:rPr>
                <w:noProof/>
                <w:szCs w:val="18"/>
              </w:rPr>
            </w:r>
            <w:r>
              <w:rPr>
                <w:noProof/>
                <w:szCs w:val="18"/>
              </w:rPr>
              <w:fldChar w:fldCharType="separate"/>
            </w:r>
            <w:r>
              <w:rPr>
                <w:noProof/>
                <w:szCs w:val="18"/>
              </w:rPr>
              <w:t> </w:t>
            </w:r>
            <w:r>
              <w:rPr>
                <w:noProof/>
                <w:szCs w:val="18"/>
              </w:rPr>
              <w:t> </w:t>
            </w:r>
            <w:r>
              <w:rPr>
                <w:noProof/>
                <w:szCs w:val="18"/>
              </w:rPr>
              <w:t> </w:t>
            </w:r>
            <w:r>
              <w:rPr>
                <w:noProof/>
                <w:szCs w:val="18"/>
              </w:rPr>
              <w:t> </w:t>
            </w:r>
            <w:r>
              <w:rPr>
                <w:noProof/>
                <w:szCs w:val="18"/>
              </w:rPr>
              <w:t> </w:t>
            </w:r>
            <w:r>
              <w:rPr>
                <w:noProof/>
                <w:szCs w:val="18"/>
              </w:rPr>
              <w:fldChar w:fldCharType="end"/>
            </w:r>
          </w:p>
        </w:tc>
      </w:tr>
    </w:tbl>
    <w:p w14:paraId="05704D6B" w14:textId="77777777" w:rsidR="00B02F2D" w:rsidRPr="001765F4" w:rsidRDefault="00B02F2D" w:rsidP="00D46547">
      <w:pPr>
        <w:spacing w:before="0" w:after="0" w:line="240" w:lineRule="auto"/>
        <w:rPr>
          <w:sz w:val="18"/>
          <w:szCs w:val="18"/>
        </w:rPr>
      </w:pPr>
    </w:p>
    <w:tbl>
      <w:tblPr>
        <w:tblW w:w="9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41"/>
        <w:gridCol w:w="1167"/>
        <w:gridCol w:w="2204"/>
        <w:gridCol w:w="1843"/>
        <w:gridCol w:w="1795"/>
      </w:tblGrid>
      <w:tr w:rsidR="00B02F2D" w:rsidRPr="00764864" w14:paraId="422665E9" w14:textId="77777777" w:rsidTr="00C65153">
        <w:trPr>
          <w:cantSplit/>
          <w:trHeight w:val="374"/>
        </w:trPr>
        <w:tc>
          <w:tcPr>
            <w:tcW w:w="9450" w:type="dxa"/>
            <w:gridSpan w:val="5"/>
            <w:tcBorders>
              <w:top w:val="single" w:sz="4" w:space="0" w:color="808080" w:themeColor="background1" w:themeShade="80"/>
              <w:left w:val="nil"/>
              <w:bottom w:val="single" w:sz="4" w:space="0" w:color="808080" w:themeColor="background1" w:themeShade="80"/>
              <w:right w:val="nil"/>
            </w:tcBorders>
            <w:shd w:val="clear" w:color="auto" w:fill="CBD4D5"/>
          </w:tcPr>
          <w:p w14:paraId="02C7B2E3" w14:textId="77777777" w:rsidR="00B02F2D" w:rsidRPr="00764864" w:rsidRDefault="00B02F2D" w:rsidP="00E87545">
            <w:pPr>
              <w:keepNext/>
              <w:spacing w:after="60"/>
              <w:rPr>
                <w:rFonts w:cs="Arial"/>
                <w:b/>
                <w:bCs/>
                <w:szCs w:val="20"/>
              </w:rPr>
            </w:pPr>
            <w:r w:rsidRPr="00764864">
              <w:rPr>
                <w:rFonts w:cs="Arial"/>
                <w:b/>
                <w:bCs/>
                <w:szCs w:val="20"/>
              </w:rPr>
              <w:t>Part 2</w:t>
            </w:r>
            <w:r>
              <w:rPr>
                <w:rFonts w:cs="Arial"/>
                <w:b/>
                <w:bCs/>
                <w:szCs w:val="20"/>
              </w:rPr>
              <w:t>e</w:t>
            </w:r>
            <w:r w:rsidRPr="00764864">
              <w:rPr>
                <w:rFonts w:cs="Arial"/>
                <w:b/>
                <w:bCs/>
                <w:szCs w:val="20"/>
              </w:rPr>
              <w:t xml:space="preserve">. </w:t>
            </w:r>
            <w:r>
              <w:rPr>
                <w:rFonts w:cs="Arial"/>
                <w:b/>
                <w:bCs/>
                <w:szCs w:val="20"/>
              </w:rPr>
              <w:t>PCI SSC Validated Products and Solutions</w:t>
            </w:r>
          </w:p>
        </w:tc>
      </w:tr>
      <w:tr w:rsidR="00B02F2D" w:rsidRPr="00764864" w14:paraId="5553805A" w14:textId="77777777" w:rsidTr="00C65153">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c>
          <w:tcPr>
            <w:tcW w:w="9450" w:type="dxa"/>
            <w:gridSpan w:val="5"/>
            <w:tcBorders>
              <w:top w:val="single" w:sz="4" w:space="0" w:color="808080" w:themeColor="background1" w:themeShade="80"/>
              <w:bottom w:val="single" w:sz="4" w:space="0" w:color="808080" w:themeColor="background1" w:themeShade="80"/>
            </w:tcBorders>
          </w:tcPr>
          <w:p w14:paraId="5620855F" w14:textId="416C5F7C" w:rsidR="00B02F2D" w:rsidRDefault="00B02F2D" w:rsidP="000B3ED3">
            <w:pPr>
              <w:keepNext/>
              <w:spacing w:after="60"/>
              <w:rPr>
                <w:rFonts w:cs="Arial"/>
                <w:sz w:val="19"/>
                <w:szCs w:val="19"/>
              </w:rPr>
            </w:pPr>
            <w:r w:rsidRPr="00764864">
              <w:rPr>
                <w:rFonts w:cs="Arial"/>
                <w:sz w:val="19"/>
                <w:szCs w:val="19"/>
              </w:rPr>
              <w:t xml:space="preserve">Does the </w:t>
            </w:r>
            <w:r w:rsidR="00194F05">
              <w:rPr>
                <w:rFonts w:cs="Arial"/>
                <w:sz w:val="19"/>
                <w:szCs w:val="19"/>
              </w:rPr>
              <w:t xml:space="preserve">merchant </w:t>
            </w:r>
            <w:r w:rsidRPr="00764864">
              <w:rPr>
                <w:rFonts w:cs="Arial"/>
                <w:sz w:val="19"/>
                <w:szCs w:val="19"/>
              </w:rPr>
              <w:t xml:space="preserve">use </w:t>
            </w:r>
            <w:r>
              <w:rPr>
                <w:rFonts w:cs="Arial"/>
                <w:sz w:val="19"/>
                <w:szCs w:val="19"/>
              </w:rPr>
              <w:t>any item identified on any PCI SSC Lists of Validated Products and Solutions</w:t>
            </w:r>
            <w:r w:rsidR="00D87A35" w:rsidRPr="00D87A35">
              <w:rPr>
                <w:rStyle w:val="FootnoteReference"/>
                <w:rFonts w:cs="Arial"/>
                <w:sz w:val="19"/>
                <w:szCs w:val="19"/>
              </w:rPr>
              <w:footnoteReference w:customMarkFollows="1" w:id="2"/>
              <w:sym w:font="Symbol" w:char="F0A8"/>
            </w:r>
            <w:r w:rsidRPr="00764864">
              <w:rPr>
                <w:rFonts w:cs="Arial"/>
                <w:sz w:val="19"/>
                <w:szCs w:val="19"/>
              </w:rPr>
              <w:t xml:space="preserve">? </w:t>
            </w:r>
            <w:r>
              <w:rPr>
                <w:rFonts w:cs="Arial"/>
                <w:sz w:val="19"/>
                <w:szCs w:val="19"/>
              </w:rPr>
              <w:t xml:space="preserve"> </w:t>
            </w:r>
          </w:p>
          <w:p w14:paraId="38A9634E" w14:textId="77777777" w:rsidR="00B02F2D" w:rsidRPr="00764864" w:rsidRDefault="00B02F2D" w:rsidP="000B3ED3">
            <w:pPr>
              <w:keepNext/>
              <w:spacing w:after="60"/>
              <w:rPr>
                <w:rFonts w:cs="Arial"/>
                <w:sz w:val="19"/>
                <w:szCs w:val="19"/>
              </w:rPr>
            </w:pP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Yes    </w:t>
            </w:r>
            <w:r w:rsidRPr="00764864">
              <w:rPr>
                <w:bCs/>
                <w:sz w:val="19"/>
                <w:szCs w:val="19"/>
              </w:rPr>
              <w:fldChar w:fldCharType="begin">
                <w:ffData>
                  <w:name w:val="Check1"/>
                  <w:enabled/>
                  <w:calcOnExit w:val="0"/>
                  <w:checkBox>
                    <w:sizeAuto/>
                    <w:default w:val="0"/>
                  </w:checkBox>
                </w:ffData>
              </w:fldChar>
            </w:r>
            <w:r w:rsidRPr="00764864">
              <w:rPr>
                <w:bCs/>
                <w:sz w:val="19"/>
                <w:szCs w:val="19"/>
              </w:rPr>
              <w:instrText xml:space="preserve"> FORMCHECKBOX </w:instrText>
            </w:r>
            <w:r w:rsidRPr="00764864">
              <w:rPr>
                <w:bCs/>
                <w:sz w:val="19"/>
                <w:szCs w:val="19"/>
              </w:rPr>
            </w:r>
            <w:r w:rsidRPr="00764864">
              <w:rPr>
                <w:bCs/>
                <w:sz w:val="19"/>
                <w:szCs w:val="19"/>
              </w:rPr>
              <w:fldChar w:fldCharType="separate"/>
            </w:r>
            <w:r w:rsidRPr="00764864">
              <w:rPr>
                <w:bCs/>
                <w:sz w:val="19"/>
                <w:szCs w:val="19"/>
              </w:rPr>
              <w:fldChar w:fldCharType="end"/>
            </w:r>
            <w:r w:rsidRPr="00764864">
              <w:rPr>
                <w:bCs/>
                <w:sz w:val="19"/>
                <w:szCs w:val="19"/>
              </w:rPr>
              <w:t xml:space="preserve"> No</w:t>
            </w:r>
          </w:p>
        </w:tc>
      </w:tr>
      <w:tr w:rsidR="00B02F2D" w:rsidRPr="00764864" w14:paraId="7F4FA568" w14:textId="77777777" w:rsidTr="00C65153">
        <w:tblPrEx>
          <w:tblBorders>
            <w:top w:val="single" w:sz="4" w:space="0" w:color="C0C0C0"/>
            <w:left w:val="none" w:sz="0" w:space="0" w:color="auto"/>
            <w:bottom w:val="single" w:sz="4" w:space="0" w:color="C0C0C0"/>
            <w:right w:val="none" w:sz="0" w:space="0" w:color="auto"/>
            <w:insideH w:val="none" w:sz="0" w:space="0" w:color="auto"/>
            <w:insideV w:val="none" w:sz="0" w:space="0" w:color="auto"/>
          </w:tblBorders>
          <w:tblLook w:val="00A0" w:firstRow="1" w:lastRow="0" w:firstColumn="1" w:lastColumn="0" w:noHBand="0" w:noVBand="0"/>
        </w:tblPrEx>
        <w:tc>
          <w:tcPr>
            <w:tcW w:w="9450" w:type="dxa"/>
            <w:gridSpan w:val="5"/>
            <w:tcBorders>
              <w:top w:val="single" w:sz="4" w:space="0" w:color="808080" w:themeColor="background1" w:themeShade="80"/>
              <w:bottom w:val="single" w:sz="4" w:space="0" w:color="808080" w:themeColor="background1" w:themeShade="80"/>
            </w:tcBorders>
            <w:shd w:val="clear" w:color="auto" w:fill="auto"/>
          </w:tcPr>
          <w:p w14:paraId="7F6FCE70" w14:textId="75980165" w:rsidR="00B02F2D" w:rsidRPr="00764864" w:rsidRDefault="00B02F2D" w:rsidP="000B3ED3">
            <w:pPr>
              <w:keepNext/>
              <w:spacing w:after="60"/>
              <w:rPr>
                <w:rFonts w:cs="Arial"/>
                <w:sz w:val="19"/>
                <w:szCs w:val="19"/>
              </w:rPr>
            </w:pPr>
            <w:r>
              <w:rPr>
                <w:rFonts w:cs="Arial"/>
                <w:sz w:val="19"/>
                <w:szCs w:val="19"/>
              </w:rPr>
              <w:t>P</w:t>
            </w:r>
            <w:r w:rsidRPr="00764864">
              <w:rPr>
                <w:rFonts w:cs="Arial"/>
                <w:sz w:val="19"/>
                <w:szCs w:val="19"/>
              </w:rPr>
              <w:t xml:space="preserve">rovide the following information regarding </w:t>
            </w:r>
            <w:r>
              <w:rPr>
                <w:rFonts w:cs="Arial"/>
                <w:sz w:val="19"/>
                <w:szCs w:val="19"/>
              </w:rPr>
              <w:t xml:space="preserve">each item the </w:t>
            </w:r>
            <w:r w:rsidR="00194F05">
              <w:rPr>
                <w:rFonts w:cs="Arial"/>
                <w:sz w:val="19"/>
                <w:szCs w:val="19"/>
              </w:rPr>
              <w:t xml:space="preserve">merchant </w:t>
            </w:r>
            <w:r>
              <w:rPr>
                <w:rFonts w:cs="Arial"/>
                <w:sz w:val="19"/>
                <w:szCs w:val="19"/>
              </w:rPr>
              <w:t xml:space="preserve">uses from PCI SSC’s Lists of Validated Products and Solutions. </w:t>
            </w:r>
          </w:p>
        </w:tc>
      </w:tr>
      <w:tr w:rsidR="00B02F2D" w:rsidRPr="00722CDE" w14:paraId="73A17721" w14:textId="77777777" w:rsidTr="00C65153">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rPr>
          <w:trHeight w:val="539"/>
        </w:trPr>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2D897766" w14:textId="496B7B5E" w:rsidR="00B02F2D" w:rsidRPr="00764864" w:rsidRDefault="00B02F2D" w:rsidP="00B02F2D">
            <w:pPr>
              <w:keepNext/>
              <w:spacing w:after="60"/>
              <w:jc w:val="center"/>
              <w:rPr>
                <w:rFonts w:cs="Arial"/>
                <w:b/>
                <w:sz w:val="18"/>
                <w:szCs w:val="18"/>
              </w:rPr>
            </w:pPr>
            <w:r>
              <w:rPr>
                <w:rFonts w:cs="Arial"/>
                <w:b/>
                <w:sz w:val="18"/>
                <w:szCs w:val="18"/>
              </w:rPr>
              <w:t>Name of PCI SSC validated Product or Solution</w:t>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0DB65E32" w14:textId="77777777" w:rsidR="00B02F2D" w:rsidRPr="00764864" w:rsidRDefault="00B02F2D" w:rsidP="00B02F2D">
            <w:pPr>
              <w:keepNext/>
              <w:spacing w:after="60"/>
              <w:jc w:val="center"/>
              <w:rPr>
                <w:rFonts w:cs="Arial"/>
                <w:b/>
                <w:sz w:val="18"/>
                <w:szCs w:val="18"/>
              </w:rPr>
            </w:pPr>
            <w:r w:rsidRPr="00764864">
              <w:rPr>
                <w:rFonts w:cs="Arial"/>
                <w:b/>
                <w:sz w:val="18"/>
                <w:szCs w:val="18"/>
              </w:rPr>
              <w:t xml:space="preserve">Version </w:t>
            </w:r>
            <w:r>
              <w:rPr>
                <w:rFonts w:cs="Arial"/>
                <w:b/>
                <w:sz w:val="18"/>
                <w:szCs w:val="18"/>
              </w:rPr>
              <w:t>of Product or Solution</w:t>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28486B59" w14:textId="77777777" w:rsidR="00B02F2D" w:rsidRPr="00764864" w:rsidRDefault="00B02F2D" w:rsidP="00B02F2D">
            <w:pPr>
              <w:keepNext/>
              <w:spacing w:after="60"/>
              <w:jc w:val="center"/>
              <w:rPr>
                <w:rFonts w:cs="Arial"/>
                <w:b/>
                <w:sz w:val="18"/>
                <w:szCs w:val="18"/>
              </w:rPr>
            </w:pPr>
            <w:r w:rsidRPr="001D1E0D">
              <w:rPr>
                <w:rFonts w:cs="Arial"/>
                <w:b/>
                <w:sz w:val="18"/>
                <w:szCs w:val="18"/>
                <w:lang w:eastAsia="en-CA"/>
              </w:rPr>
              <w:t>PCI SSC Standard to which product or solution was validated</w:t>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F2F2F2" w:themeFill="background1" w:themeFillShade="F2"/>
            <w:vAlign w:val="center"/>
          </w:tcPr>
          <w:p w14:paraId="7D4AFE3C" w14:textId="77777777" w:rsidR="00B02F2D" w:rsidRPr="00764864" w:rsidRDefault="00B02F2D" w:rsidP="00B02F2D">
            <w:pPr>
              <w:keepNext/>
              <w:spacing w:after="60"/>
              <w:jc w:val="center"/>
              <w:rPr>
                <w:rFonts w:cs="Arial"/>
                <w:b/>
                <w:sz w:val="18"/>
                <w:szCs w:val="18"/>
              </w:rPr>
            </w:pPr>
            <w:r w:rsidRPr="001D1E0D">
              <w:rPr>
                <w:rFonts w:cs="Arial"/>
                <w:b/>
                <w:sz w:val="18"/>
                <w:szCs w:val="18"/>
                <w:lang w:eastAsia="en-CA"/>
              </w:rPr>
              <w:t>PCI SSC listing reference number</w:t>
            </w:r>
          </w:p>
        </w:tc>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shd w:val="clear" w:color="auto" w:fill="F2F2F2" w:themeFill="background1" w:themeFillShade="F2"/>
            <w:vAlign w:val="center"/>
          </w:tcPr>
          <w:p w14:paraId="410839E2" w14:textId="77777777" w:rsidR="00B02F2D" w:rsidRPr="00722CDE" w:rsidRDefault="00B02F2D" w:rsidP="00B02F2D">
            <w:pPr>
              <w:keepNext/>
              <w:spacing w:after="60"/>
              <w:jc w:val="center"/>
              <w:rPr>
                <w:rFonts w:cs="Arial"/>
                <w:bCs/>
                <w:sz w:val="18"/>
                <w:szCs w:val="18"/>
              </w:rPr>
            </w:pPr>
            <w:r w:rsidRPr="00764864">
              <w:rPr>
                <w:rFonts w:cs="Arial"/>
                <w:b/>
                <w:sz w:val="18"/>
                <w:szCs w:val="18"/>
              </w:rPr>
              <w:t xml:space="preserve">Expiry date </w:t>
            </w:r>
            <w:r>
              <w:rPr>
                <w:rFonts w:cs="Arial"/>
                <w:b/>
                <w:sz w:val="18"/>
                <w:szCs w:val="18"/>
              </w:rPr>
              <w:t>of listing</w:t>
            </w:r>
            <w:r>
              <w:rPr>
                <w:rFonts w:cs="Arial"/>
                <w:b/>
                <w:sz w:val="18"/>
                <w:szCs w:val="18"/>
              </w:rPr>
              <w:br/>
            </w:r>
            <w:r w:rsidRPr="00722CDE">
              <w:rPr>
                <w:rFonts w:cs="Arial"/>
                <w:bCs/>
                <w:sz w:val="18"/>
                <w:szCs w:val="18"/>
              </w:rPr>
              <w:t>(YYYY-MM-DD)</w:t>
            </w:r>
          </w:p>
        </w:tc>
      </w:tr>
      <w:tr w:rsidR="00FD13E5" w:rsidRPr="009A6E3B" w14:paraId="34973F87" w14:textId="77777777" w:rsidTr="00C65153">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46419A3" w14:textId="2E3B12A4"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F384460" w14:textId="5F65C4ED"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CA3FFA1" w14:textId="2ADA7BD0"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A92746C" w14:textId="3EA51E34"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F88F7CD" w14:textId="35C9C13A"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r>
      <w:tr w:rsidR="00FD13E5" w:rsidRPr="009A6E3B" w14:paraId="311078CA" w14:textId="77777777" w:rsidTr="00C65153">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296CDF88" w14:textId="2B46DCBF"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C834CE" w14:textId="5E40B05B"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B9E98DB" w14:textId="1ACC996E"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E5AD11D" w14:textId="5F848628"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D153147" w14:textId="1806B04E"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r>
      <w:tr w:rsidR="00FD13E5" w:rsidRPr="009A6E3B" w14:paraId="038C941F" w14:textId="77777777" w:rsidTr="00C65153">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FF6AAEF" w14:textId="588F4395"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5086C97" w14:textId="72BA815A"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F3AA78E" w14:textId="3626D3A6"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3AF677" w14:textId="7A1BA17E"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90DDAB7" w14:textId="53A658D5"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r>
      <w:tr w:rsidR="00FD13E5" w:rsidRPr="009A6E3B" w14:paraId="636F39B9" w14:textId="77777777" w:rsidTr="00C65153">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431B237B" w14:textId="0B208DD0"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32D04B2" w14:textId="780141EB"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119E06D" w14:textId="0A92541C"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8C3A58C" w14:textId="110F4D5F"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4B29E49" w14:textId="2FAABB92"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r>
      <w:tr w:rsidR="00FD13E5" w:rsidRPr="009A6E3B" w14:paraId="2EAE6D0A" w14:textId="77777777" w:rsidTr="00C65153">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2A2F857" w14:textId="7AED2080"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11E0304" w14:textId="634AC7AF"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7666907" w14:textId="2AB1709E"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ED7EA57" w14:textId="1317ECE3"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C45D94E" w14:textId="43EAA1DC"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r>
      <w:tr w:rsidR="00FD13E5" w:rsidRPr="009A6E3B" w14:paraId="2F27609F" w14:textId="77777777" w:rsidTr="00C65153">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499DB17" w14:textId="7604DAB0"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D7705FA" w14:textId="46DB7365"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A2D3523" w14:textId="743A2AF2"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35C8071" w14:textId="17E77CDC"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EB84B23" w14:textId="1B505C40"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r>
      <w:tr w:rsidR="00FD13E5" w:rsidRPr="009A6E3B" w14:paraId="0F62C7CE" w14:textId="77777777" w:rsidTr="00C65153">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14B2849D" w14:textId="33468C72"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F962E23" w14:textId="6BE6B5F7"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F74C9E8" w14:textId="768E860A"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E72B747" w14:textId="26ADC6D6"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31EDEB25" w14:textId="74EFC93B"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r>
      <w:tr w:rsidR="00FD13E5" w:rsidRPr="009A6E3B" w14:paraId="4C70646D" w14:textId="77777777" w:rsidTr="00C65153">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5B97E9C0" w14:textId="3486CAA8"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DEF4244" w14:textId="0CDFC17D"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CE0A8A" w14:textId="54B91ED9"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1770FE6" w14:textId="73B1BB15"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FA9B423" w14:textId="2E07CF4D"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r>
      <w:tr w:rsidR="00FD13E5" w:rsidRPr="009A6E3B" w14:paraId="5E259592" w14:textId="77777777" w:rsidTr="00C65153">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58A2C97" w14:textId="32194F52"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0DD82E8" w14:textId="7F0E9C84"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5CF3E767" w14:textId="5CE1565A"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01548E" w14:textId="04630F71"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21581E9" w14:textId="7CA881FA"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r>
      <w:tr w:rsidR="00FD13E5" w:rsidRPr="009A6E3B" w14:paraId="22867E8F" w14:textId="77777777" w:rsidTr="00C65153">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62E7D848" w14:textId="1004D0C9"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3611E9D" w14:textId="6E97786C"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FE072C8" w14:textId="4BBAADA3"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0A04557" w14:textId="67540A6F"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F90D69F" w14:textId="678F5F2F"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r>
      <w:tr w:rsidR="00FD13E5" w:rsidRPr="009A6E3B" w14:paraId="06BD4C49" w14:textId="77777777" w:rsidTr="00C65153">
        <w:tblPrEx>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0A0" w:firstRow="1" w:lastRow="0" w:firstColumn="1" w:lastColumn="0" w:noHBand="0" w:noVBand="0"/>
        </w:tblPrEx>
        <w:tc>
          <w:tcPr>
            <w:tcW w:w="2441"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0E2B5D0" w14:textId="23CA7A40"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167"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465DED4" w14:textId="43F3CCD5"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2204"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3224502" w14:textId="53A4121E"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84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4BE16F9" w14:textId="1E2140DC"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c>
          <w:tcPr>
            <w:tcW w:w="1795"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2B841F9B" w14:textId="02438896" w:rsidR="00FD13E5" w:rsidRPr="00FD13E5" w:rsidRDefault="00FD13E5" w:rsidP="00FD13E5">
            <w:pPr>
              <w:pStyle w:val="BulletList"/>
              <w:keepNext/>
              <w:tabs>
                <w:tab w:val="clear" w:pos="1800"/>
                <w:tab w:val="left" w:pos="342"/>
              </w:tabs>
              <w:spacing w:before="40" w:after="20" w:line="264" w:lineRule="auto"/>
              <w:rPr>
                <w:sz w:val="18"/>
                <w:szCs w:val="18"/>
              </w:rPr>
            </w:pPr>
            <w:r w:rsidRPr="00FD13E5">
              <w:rPr>
                <w:noProof/>
                <w:sz w:val="18"/>
                <w:szCs w:val="18"/>
              </w:rPr>
              <w:fldChar w:fldCharType="begin">
                <w:ffData>
                  <w:name w:val="Text27"/>
                  <w:enabled/>
                  <w:calcOnExit w:val="0"/>
                  <w:textInput/>
                </w:ffData>
              </w:fldChar>
            </w:r>
            <w:r w:rsidRPr="00FD13E5">
              <w:rPr>
                <w:noProof/>
                <w:sz w:val="18"/>
                <w:szCs w:val="18"/>
              </w:rPr>
              <w:instrText xml:space="preserve"> FORMTEXT </w:instrText>
            </w:r>
            <w:r w:rsidRPr="00FD13E5">
              <w:rPr>
                <w:noProof/>
                <w:sz w:val="18"/>
                <w:szCs w:val="18"/>
              </w:rPr>
            </w:r>
            <w:r w:rsidRPr="00FD13E5">
              <w:rPr>
                <w:noProof/>
                <w:sz w:val="18"/>
                <w:szCs w:val="18"/>
              </w:rPr>
              <w:fldChar w:fldCharType="separate"/>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t> </w:t>
            </w:r>
            <w:r w:rsidRPr="00FD13E5">
              <w:rPr>
                <w:noProof/>
                <w:sz w:val="18"/>
                <w:szCs w:val="18"/>
              </w:rPr>
              <w:fldChar w:fldCharType="end"/>
            </w:r>
          </w:p>
        </w:tc>
      </w:tr>
    </w:tbl>
    <w:p w14:paraId="40B6A3A3" w14:textId="77777777" w:rsidR="00B02F2D" w:rsidRDefault="00B02F2D" w:rsidP="00D46547">
      <w:pPr>
        <w:spacing w:before="0" w:after="0" w:line="240" w:lineRule="auto"/>
        <w:rPr>
          <w:sz w:val="12"/>
          <w:szCs w:val="12"/>
        </w:rPr>
      </w:pPr>
    </w:p>
    <w:tbl>
      <w:tblPr>
        <w:tblW w:w="9540"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2869"/>
        <w:gridCol w:w="4781"/>
        <w:gridCol w:w="1890"/>
      </w:tblGrid>
      <w:tr w:rsidR="00195E3F" w:rsidRPr="000F7CAB" w14:paraId="761F08EB" w14:textId="77777777" w:rsidTr="00C65153">
        <w:trPr>
          <w:trHeight w:val="360"/>
        </w:trPr>
        <w:tc>
          <w:tcPr>
            <w:tcW w:w="9540" w:type="dxa"/>
            <w:gridSpan w:val="3"/>
            <w:tcBorders>
              <w:top w:val="single" w:sz="4" w:space="0" w:color="808080" w:themeColor="background1" w:themeShade="80"/>
              <w:bottom w:val="single" w:sz="4" w:space="0" w:color="808080" w:themeColor="background1" w:themeShade="80"/>
            </w:tcBorders>
            <w:shd w:val="clear" w:color="auto" w:fill="006A72"/>
            <w:vAlign w:val="center"/>
          </w:tcPr>
          <w:bookmarkEnd w:id="50"/>
          <w:bookmarkEnd w:id="51"/>
          <w:p w14:paraId="7DAD22DA" w14:textId="55D651DB" w:rsidR="00195E3F" w:rsidRPr="00C95784" w:rsidRDefault="00195E3F" w:rsidP="000B7192">
            <w:pPr>
              <w:keepNext/>
              <w:spacing w:after="60"/>
              <w:rPr>
                <w:rFonts w:cs="Arial"/>
                <w:bCs/>
                <w:color w:val="FFFFFF" w:themeColor="background1"/>
                <w:sz w:val="22"/>
                <w:szCs w:val="22"/>
              </w:rPr>
            </w:pPr>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r w:rsidR="006B35E1" w:rsidRPr="00764864" w14:paraId="06358CBD"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Ex>
        <w:tc>
          <w:tcPr>
            <w:tcW w:w="9540" w:type="dxa"/>
            <w:gridSpan w:val="3"/>
            <w:shd w:val="clear" w:color="auto" w:fill="CBD4D5"/>
          </w:tcPr>
          <w:p w14:paraId="4F2CD6B4" w14:textId="77777777" w:rsidR="006B35E1" w:rsidRPr="00764864" w:rsidRDefault="006B35E1" w:rsidP="00E87545">
            <w:pPr>
              <w:spacing w:after="60"/>
              <w:rPr>
                <w:rFonts w:cs="Arial"/>
                <w:b/>
                <w:bCs/>
              </w:rPr>
            </w:pPr>
            <w:r w:rsidRPr="00764864">
              <w:rPr>
                <w:rFonts w:cs="Arial"/>
                <w:b/>
                <w:bCs/>
              </w:rPr>
              <w:t xml:space="preserve">Part 2f. </w:t>
            </w:r>
            <w:r w:rsidRPr="00764864">
              <w:rPr>
                <w:rFonts w:cs="Arial"/>
                <w:b/>
                <w:sz w:val="19"/>
                <w:szCs w:val="19"/>
              </w:rPr>
              <w:t>Third-Party Service Providers</w:t>
            </w:r>
          </w:p>
        </w:tc>
      </w:tr>
      <w:tr w:rsidR="00F63552" w:rsidRPr="00764864" w14:paraId="61C5C271"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512"/>
        </w:trPr>
        <w:tc>
          <w:tcPr>
            <w:tcW w:w="9540" w:type="dxa"/>
            <w:gridSpan w:val="3"/>
            <w:tcBorders>
              <w:bottom w:val="single" w:sz="4" w:space="0" w:color="808080" w:themeColor="background1" w:themeShade="80"/>
            </w:tcBorders>
          </w:tcPr>
          <w:p w14:paraId="3556E617" w14:textId="637A685D" w:rsidR="00F63552" w:rsidRPr="00764864" w:rsidRDefault="00F63552" w:rsidP="000B3ED3">
            <w:pPr>
              <w:keepNext/>
              <w:spacing w:before="80" w:after="80"/>
              <w:rPr>
                <w:rFonts w:cs="Arial"/>
                <w:bCs/>
                <w:sz w:val="19"/>
                <w:szCs w:val="19"/>
              </w:rPr>
            </w:pPr>
            <w:r>
              <w:rPr>
                <w:rFonts w:cs="Arial"/>
                <w:bCs/>
                <w:sz w:val="19"/>
                <w:szCs w:val="19"/>
              </w:rPr>
              <w:t xml:space="preserve">Does the </w:t>
            </w:r>
            <w:r w:rsidR="00194F05">
              <w:rPr>
                <w:rFonts w:cs="Arial"/>
                <w:bCs/>
                <w:sz w:val="19"/>
                <w:szCs w:val="19"/>
              </w:rPr>
              <w:t xml:space="preserve">merchant </w:t>
            </w:r>
            <w:r>
              <w:rPr>
                <w:rFonts w:cs="Arial"/>
                <w:bCs/>
                <w:sz w:val="19"/>
                <w:szCs w:val="19"/>
              </w:rPr>
              <w:t>have relationships with one or more third-party service providers that:</w:t>
            </w:r>
          </w:p>
        </w:tc>
      </w:tr>
      <w:tr w:rsidR="00F63552" w:rsidRPr="00764864" w14:paraId="6B383E4C" w14:textId="77777777" w:rsidTr="005521D9">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650" w:type="dxa"/>
            <w:gridSpan w:val="2"/>
            <w:tcBorders>
              <w:bottom w:val="single" w:sz="4" w:space="0" w:color="808080" w:themeColor="background1" w:themeShade="80"/>
            </w:tcBorders>
          </w:tcPr>
          <w:p w14:paraId="7AC14AD4" w14:textId="6A02AE8B" w:rsidR="00F63552" w:rsidRPr="00424118" w:rsidRDefault="00F63552" w:rsidP="00E5182A">
            <w:pPr>
              <w:pStyle w:val="ListParagraph"/>
              <w:keepNext/>
              <w:numPr>
                <w:ilvl w:val="0"/>
                <w:numId w:val="27"/>
              </w:numPr>
              <w:spacing w:before="80" w:after="80"/>
              <w:ind w:left="412"/>
              <w:rPr>
                <w:rFonts w:cs="Arial"/>
                <w:bCs/>
                <w:sz w:val="19"/>
                <w:szCs w:val="19"/>
              </w:rPr>
            </w:pPr>
            <w:r w:rsidRPr="00424118">
              <w:rPr>
                <w:rFonts w:cs="Arial"/>
                <w:bCs/>
                <w:sz w:val="19"/>
                <w:szCs w:val="19"/>
              </w:rPr>
              <w:t xml:space="preserve">Store, process, or transmit account data on the </w:t>
            </w:r>
            <w:r w:rsidR="00194F05">
              <w:rPr>
                <w:rFonts w:cs="Arial"/>
                <w:bCs/>
                <w:sz w:val="19"/>
                <w:szCs w:val="19"/>
              </w:rPr>
              <w:t>merchant</w:t>
            </w:r>
            <w:r w:rsidRPr="00424118">
              <w:rPr>
                <w:rFonts w:cs="Arial"/>
                <w:bCs/>
                <w:sz w:val="19"/>
                <w:szCs w:val="19"/>
              </w:rPr>
              <w:t>’s behalf (for example, payment gateways, payment processors, payment service providers (PSPs), and off-site storage)</w:t>
            </w:r>
            <w:r w:rsidR="00E3084F">
              <w:rPr>
                <w:rFonts w:cs="Arial"/>
                <w:bCs/>
                <w:sz w:val="19"/>
                <w:szCs w:val="19"/>
              </w:rPr>
              <w:t>.</w:t>
            </w:r>
          </w:p>
        </w:tc>
        <w:tc>
          <w:tcPr>
            <w:tcW w:w="1890" w:type="dxa"/>
          </w:tcPr>
          <w:p w14:paraId="6460A8CA" w14:textId="77777777" w:rsidR="00F63552" w:rsidRDefault="00F63552" w:rsidP="000B3ED3">
            <w:pPr>
              <w:spacing w:before="12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F63552" w:rsidRPr="00764864" w14:paraId="44BBC5E8" w14:textId="77777777" w:rsidTr="005521D9">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650" w:type="dxa"/>
            <w:gridSpan w:val="2"/>
            <w:tcBorders>
              <w:bottom w:val="single" w:sz="4" w:space="0" w:color="808080" w:themeColor="background1" w:themeShade="80"/>
            </w:tcBorders>
          </w:tcPr>
          <w:p w14:paraId="67BADF8B" w14:textId="03EF06E2" w:rsidR="00F63552" w:rsidRPr="00424118" w:rsidRDefault="00F63552" w:rsidP="00E5182A">
            <w:pPr>
              <w:pStyle w:val="ListParagraph"/>
              <w:keepNext/>
              <w:numPr>
                <w:ilvl w:val="0"/>
                <w:numId w:val="27"/>
              </w:numPr>
              <w:spacing w:before="80" w:after="80"/>
              <w:ind w:left="412"/>
              <w:rPr>
                <w:rFonts w:cs="Arial"/>
                <w:bCs/>
                <w:sz w:val="19"/>
                <w:szCs w:val="19"/>
              </w:rPr>
            </w:pPr>
            <w:r w:rsidRPr="00424118">
              <w:rPr>
                <w:rFonts w:cs="Arial"/>
                <w:bCs/>
                <w:sz w:val="19"/>
                <w:szCs w:val="19"/>
              </w:rPr>
              <w:t xml:space="preserve">Manage system components included in the scope of the </w:t>
            </w:r>
            <w:r w:rsidR="00194F05">
              <w:rPr>
                <w:rFonts w:cs="Arial"/>
                <w:bCs/>
                <w:sz w:val="19"/>
                <w:szCs w:val="19"/>
              </w:rPr>
              <w:t>merchant</w:t>
            </w:r>
            <w:r w:rsidRPr="00424118">
              <w:rPr>
                <w:rFonts w:cs="Arial"/>
                <w:bCs/>
                <w:sz w:val="19"/>
                <w:szCs w:val="19"/>
              </w:rPr>
              <w:t xml:space="preserve">’s PCI DSS </w:t>
            </w:r>
            <w:proofErr w:type="spellStart"/>
            <w:r w:rsidRPr="00424118">
              <w:rPr>
                <w:rFonts w:cs="Arial"/>
                <w:bCs/>
                <w:sz w:val="19"/>
                <w:szCs w:val="19"/>
              </w:rPr>
              <w:t>assessment</w:t>
            </w:r>
            <w:r>
              <w:rPr>
                <w:rFonts w:ascii="Symbol" w:eastAsia="Symbol" w:hAnsi="Symbol" w:cs="Symbol"/>
                <w:bCs/>
                <w:sz w:val="19"/>
                <w:szCs w:val="19"/>
              </w:rPr>
              <w:t>¾</w:t>
            </w:r>
            <w:r w:rsidRPr="00424118">
              <w:rPr>
                <w:rFonts w:cs="Arial"/>
                <w:bCs/>
                <w:sz w:val="19"/>
                <w:szCs w:val="19"/>
              </w:rPr>
              <w:t>for</w:t>
            </w:r>
            <w:proofErr w:type="spellEnd"/>
            <w:r w:rsidRPr="00424118">
              <w:rPr>
                <w:rFonts w:cs="Arial"/>
                <w:bCs/>
                <w:sz w:val="19"/>
                <w:szCs w:val="19"/>
              </w:rPr>
              <w:t xml:space="preserve"> example, via network security control services, anti-malware services, security incident and event management (SIEM), contact and call centers, web-hosting services, and IaaS, PaaS, SaaS, and </w:t>
            </w:r>
            <w:proofErr w:type="spellStart"/>
            <w:r w:rsidRPr="00424118">
              <w:rPr>
                <w:rFonts w:cs="Arial"/>
                <w:bCs/>
                <w:sz w:val="19"/>
                <w:szCs w:val="19"/>
              </w:rPr>
              <w:t>FaaS</w:t>
            </w:r>
            <w:proofErr w:type="spellEnd"/>
            <w:r w:rsidRPr="00424118">
              <w:rPr>
                <w:rFonts w:cs="Arial"/>
                <w:bCs/>
                <w:sz w:val="19"/>
                <w:szCs w:val="19"/>
              </w:rPr>
              <w:t xml:space="preserve"> cloud providers</w:t>
            </w:r>
            <w:r>
              <w:rPr>
                <w:rFonts w:cs="Arial"/>
                <w:bCs/>
                <w:sz w:val="19"/>
                <w:szCs w:val="19"/>
              </w:rPr>
              <w:t>.</w:t>
            </w:r>
          </w:p>
        </w:tc>
        <w:tc>
          <w:tcPr>
            <w:tcW w:w="1890" w:type="dxa"/>
          </w:tcPr>
          <w:p w14:paraId="071ED41B" w14:textId="77777777" w:rsidR="00F63552" w:rsidRDefault="00F63552" w:rsidP="000B3ED3">
            <w:pPr>
              <w:spacing w:before="12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F63552" w:rsidRPr="00764864" w14:paraId="33030B20" w14:textId="77777777" w:rsidTr="005521D9">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c>
          <w:tcPr>
            <w:tcW w:w="7650" w:type="dxa"/>
            <w:gridSpan w:val="2"/>
            <w:tcBorders>
              <w:bottom w:val="single" w:sz="4" w:space="0" w:color="808080" w:themeColor="background1" w:themeShade="80"/>
            </w:tcBorders>
          </w:tcPr>
          <w:p w14:paraId="72A434AA" w14:textId="03E7AD4C" w:rsidR="00F63552" w:rsidRPr="00424118" w:rsidRDefault="00F63552" w:rsidP="00E5182A">
            <w:pPr>
              <w:pStyle w:val="ListParagraph"/>
              <w:keepNext/>
              <w:numPr>
                <w:ilvl w:val="0"/>
                <w:numId w:val="27"/>
              </w:numPr>
              <w:spacing w:before="80" w:after="80"/>
              <w:ind w:left="412"/>
              <w:rPr>
                <w:rFonts w:cs="Arial"/>
                <w:bCs/>
                <w:sz w:val="19"/>
                <w:szCs w:val="19"/>
              </w:rPr>
            </w:pPr>
            <w:r w:rsidRPr="00424118">
              <w:rPr>
                <w:rFonts w:cs="Arial"/>
                <w:bCs/>
                <w:sz w:val="19"/>
                <w:szCs w:val="19"/>
              </w:rPr>
              <w:t xml:space="preserve">Could impact the security of the </w:t>
            </w:r>
            <w:r w:rsidR="00194F05">
              <w:rPr>
                <w:rFonts w:cs="Arial"/>
                <w:bCs/>
                <w:sz w:val="19"/>
                <w:szCs w:val="19"/>
              </w:rPr>
              <w:t>merchant</w:t>
            </w:r>
            <w:r w:rsidRPr="00424118">
              <w:rPr>
                <w:rFonts w:cs="Arial"/>
                <w:bCs/>
                <w:sz w:val="19"/>
                <w:szCs w:val="19"/>
              </w:rPr>
              <w:t>’s CDE (for example, vendors providing support via remote access, and</w:t>
            </w:r>
            <w:r w:rsidR="006062AD">
              <w:rPr>
                <w:rFonts w:cs="Arial"/>
                <w:bCs/>
                <w:sz w:val="19"/>
                <w:szCs w:val="19"/>
              </w:rPr>
              <w:t>/or</w:t>
            </w:r>
            <w:r w:rsidRPr="00424118">
              <w:rPr>
                <w:rFonts w:cs="Arial"/>
                <w:bCs/>
                <w:sz w:val="19"/>
                <w:szCs w:val="19"/>
              </w:rPr>
              <w:t xml:space="preserve"> bespoke software developers)</w:t>
            </w:r>
          </w:p>
        </w:tc>
        <w:tc>
          <w:tcPr>
            <w:tcW w:w="1890" w:type="dxa"/>
          </w:tcPr>
          <w:p w14:paraId="2085405E" w14:textId="77777777" w:rsidR="00F63552" w:rsidRDefault="00F63552" w:rsidP="000B3ED3">
            <w:pPr>
              <w:spacing w:before="120" w:after="80"/>
              <w:jc w:val="center"/>
              <w:rPr>
                <w:rFonts w:cs="Arial"/>
                <w:bCs/>
                <w:sz w:val="19"/>
                <w:szCs w:val="19"/>
              </w:rPr>
            </w:pP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Yes  </w:t>
            </w:r>
            <w:r>
              <w:rPr>
                <w:rFonts w:cs="Arial"/>
                <w:bCs/>
                <w:sz w:val="19"/>
                <w:szCs w:val="19"/>
              </w:rPr>
              <w:t xml:space="preserve">   </w:t>
            </w:r>
            <w:r w:rsidRPr="00764864">
              <w:rPr>
                <w:rFonts w:cs="Arial"/>
                <w:bCs/>
                <w:sz w:val="19"/>
                <w:szCs w:val="19"/>
              </w:rPr>
              <w:fldChar w:fldCharType="begin">
                <w:ffData>
                  <w:name w:val="Check1"/>
                  <w:enabled/>
                  <w:calcOnExit w:val="0"/>
                  <w:checkBox>
                    <w:sizeAuto/>
                    <w:default w:val="0"/>
                  </w:checkBox>
                </w:ffData>
              </w:fldChar>
            </w:r>
            <w:r w:rsidRPr="00764864">
              <w:rPr>
                <w:rFonts w:cs="Arial"/>
                <w:bCs/>
                <w:sz w:val="19"/>
                <w:szCs w:val="19"/>
              </w:rPr>
              <w:instrText xml:space="preserve"> FORMCHECKBOX </w:instrText>
            </w:r>
            <w:r w:rsidRPr="00764864">
              <w:rPr>
                <w:rFonts w:cs="Arial"/>
                <w:bCs/>
                <w:sz w:val="19"/>
                <w:szCs w:val="19"/>
              </w:rPr>
            </w:r>
            <w:r w:rsidRPr="00764864">
              <w:rPr>
                <w:rFonts w:cs="Arial"/>
                <w:bCs/>
                <w:sz w:val="19"/>
                <w:szCs w:val="19"/>
              </w:rPr>
              <w:fldChar w:fldCharType="separate"/>
            </w:r>
            <w:r w:rsidRPr="00764864">
              <w:rPr>
                <w:rFonts w:cs="Arial"/>
                <w:bCs/>
                <w:sz w:val="19"/>
                <w:szCs w:val="19"/>
              </w:rPr>
              <w:fldChar w:fldCharType="end"/>
            </w:r>
            <w:r w:rsidRPr="00764864">
              <w:rPr>
                <w:rFonts w:cs="Arial"/>
                <w:bCs/>
                <w:sz w:val="19"/>
                <w:szCs w:val="19"/>
              </w:rPr>
              <w:t xml:space="preserve"> No</w:t>
            </w:r>
          </w:p>
        </w:tc>
      </w:tr>
      <w:tr w:rsidR="002C52E5" w:rsidRPr="00764864" w14:paraId="5C76498A"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400"/>
        </w:trPr>
        <w:tc>
          <w:tcPr>
            <w:tcW w:w="9540" w:type="dxa"/>
            <w:gridSpan w:val="3"/>
            <w:shd w:val="clear" w:color="auto" w:fill="E2E7E6"/>
          </w:tcPr>
          <w:p w14:paraId="0307C752" w14:textId="77777777" w:rsidR="002C52E5" w:rsidRPr="00764864" w:rsidRDefault="002C52E5" w:rsidP="00BA32E0">
            <w:pPr>
              <w:spacing w:before="80" w:after="80"/>
              <w:rPr>
                <w:rFonts w:cs="Arial"/>
                <w:bCs/>
                <w:sz w:val="19"/>
                <w:szCs w:val="19"/>
              </w:rPr>
            </w:pPr>
            <w:r w:rsidRPr="00764864">
              <w:rPr>
                <w:rFonts w:cs="Arial"/>
                <w:b/>
                <w:bCs/>
                <w:i/>
                <w:sz w:val="19"/>
                <w:szCs w:val="19"/>
              </w:rPr>
              <w:t xml:space="preserve">If Yes: </w:t>
            </w:r>
          </w:p>
        </w:tc>
      </w:tr>
      <w:tr w:rsidR="006B35E1" w:rsidRPr="00764864" w14:paraId="088190AD"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cantSplit/>
        </w:trPr>
        <w:tc>
          <w:tcPr>
            <w:tcW w:w="2869" w:type="dxa"/>
          </w:tcPr>
          <w:p w14:paraId="40F0082E" w14:textId="06FE596F" w:rsidR="006B35E1" w:rsidRPr="00764864" w:rsidRDefault="006E19A1" w:rsidP="006E19A1">
            <w:pPr>
              <w:spacing w:before="80" w:after="80"/>
              <w:rPr>
                <w:rFonts w:cs="Arial"/>
                <w:b/>
                <w:bCs/>
                <w:sz w:val="19"/>
                <w:szCs w:val="19"/>
              </w:rPr>
            </w:pPr>
            <w:r>
              <w:rPr>
                <w:rFonts w:cs="Arial"/>
                <w:b/>
                <w:bCs/>
                <w:sz w:val="19"/>
                <w:szCs w:val="19"/>
              </w:rPr>
              <w:t xml:space="preserve">Name </w:t>
            </w:r>
            <w:r w:rsidR="006B35E1" w:rsidRPr="00764864">
              <w:rPr>
                <w:rFonts w:cs="Arial"/>
                <w:b/>
                <w:bCs/>
                <w:sz w:val="19"/>
                <w:szCs w:val="19"/>
              </w:rPr>
              <w:t>of service provider:</w:t>
            </w:r>
          </w:p>
        </w:tc>
        <w:tc>
          <w:tcPr>
            <w:tcW w:w="6671" w:type="dxa"/>
            <w:gridSpan w:val="2"/>
          </w:tcPr>
          <w:p w14:paraId="53769D68" w14:textId="2E0B1747" w:rsidR="006B35E1" w:rsidRPr="00764864" w:rsidRDefault="006B35E1" w:rsidP="00BA32E0">
            <w:pPr>
              <w:spacing w:before="80" w:after="80"/>
              <w:rPr>
                <w:rFonts w:cs="Arial"/>
                <w:b/>
                <w:bCs/>
                <w:sz w:val="19"/>
                <w:szCs w:val="19"/>
              </w:rPr>
            </w:pPr>
            <w:r w:rsidRPr="00764864">
              <w:rPr>
                <w:rFonts w:cs="Arial"/>
                <w:b/>
                <w:bCs/>
                <w:sz w:val="19"/>
                <w:szCs w:val="19"/>
              </w:rPr>
              <w:t>Description of service</w:t>
            </w:r>
            <w:r w:rsidR="009E2BE0">
              <w:rPr>
                <w:rFonts w:cs="Arial"/>
                <w:b/>
                <w:bCs/>
                <w:sz w:val="19"/>
                <w:szCs w:val="19"/>
              </w:rPr>
              <w:t>(</w:t>
            </w:r>
            <w:r w:rsidRPr="00764864">
              <w:rPr>
                <w:rFonts w:cs="Arial"/>
                <w:b/>
                <w:bCs/>
                <w:sz w:val="19"/>
                <w:szCs w:val="19"/>
              </w:rPr>
              <w:t>s</w:t>
            </w:r>
            <w:r w:rsidR="009E2BE0">
              <w:rPr>
                <w:rFonts w:cs="Arial"/>
                <w:b/>
                <w:bCs/>
                <w:sz w:val="19"/>
                <w:szCs w:val="19"/>
              </w:rPr>
              <w:t>)</w:t>
            </w:r>
            <w:r w:rsidRPr="00764864">
              <w:rPr>
                <w:rFonts w:cs="Arial"/>
                <w:b/>
                <w:bCs/>
                <w:sz w:val="19"/>
                <w:szCs w:val="19"/>
              </w:rPr>
              <w:t xml:space="preserve"> provided:</w:t>
            </w:r>
          </w:p>
        </w:tc>
      </w:tr>
      <w:tr w:rsidR="00FD13E5" w:rsidRPr="00764864" w14:paraId="01A6979F"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c>
          <w:tcPr>
            <w:tcW w:w="2869" w:type="dxa"/>
          </w:tcPr>
          <w:p w14:paraId="6A251417"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6671" w:type="dxa"/>
            <w:gridSpan w:val="2"/>
          </w:tcPr>
          <w:p w14:paraId="2B80A780"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FD13E5" w:rsidRPr="00764864" w14:paraId="3AF3D4E4"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98"/>
        </w:trPr>
        <w:tc>
          <w:tcPr>
            <w:tcW w:w="2869" w:type="dxa"/>
          </w:tcPr>
          <w:p w14:paraId="6F135220"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6671" w:type="dxa"/>
            <w:gridSpan w:val="2"/>
          </w:tcPr>
          <w:p w14:paraId="53428BA3"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FD13E5" w:rsidRPr="00764864" w14:paraId="623B1205"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98"/>
        </w:trPr>
        <w:tc>
          <w:tcPr>
            <w:tcW w:w="2869" w:type="dxa"/>
          </w:tcPr>
          <w:p w14:paraId="373AFF27"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6671" w:type="dxa"/>
            <w:gridSpan w:val="2"/>
          </w:tcPr>
          <w:p w14:paraId="6D5B4A37"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FD13E5" w:rsidRPr="00764864" w14:paraId="1A6C31FB"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98"/>
        </w:trPr>
        <w:tc>
          <w:tcPr>
            <w:tcW w:w="2869" w:type="dxa"/>
          </w:tcPr>
          <w:p w14:paraId="0F2F3558"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6671" w:type="dxa"/>
            <w:gridSpan w:val="2"/>
          </w:tcPr>
          <w:p w14:paraId="211E172F"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FD13E5" w:rsidRPr="00764864" w14:paraId="2CA50575"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c>
          <w:tcPr>
            <w:tcW w:w="2869" w:type="dxa"/>
          </w:tcPr>
          <w:p w14:paraId="43C61DBC"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6671" w:type="dxa"/>
            <w:gridSpan w:val="2"/>
          </w:tcPr>
          <w:p w14:paraId="226F8DF0"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FD13E5" w:rsidRPr="00764864" w14:paraId="7FABB9A1"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c>
          <w:tcPr>
            <w:tcW w:w="2869" w:type="dxa"/>
          </w:tcPr>
          <w:p w14:paraId="6D54EF4F"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6671" w:type="dxa"/>
            <w:gridSpan w:val="2"/>
          </w:tcPr>
          <w:p w14:paraId="6E6DA6FA"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FD13E5" w:rsidRPr="00764864" w14:paraId="2B606FBC"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98"/>
        </w:trPr>
        <w:tc>
          <w:tcPr>
            <w:tcW w:w="2869" w:type="dxa"/>
          </w:tcPr>
          <w:p w14:paraId="79FD5C95"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6671" w:type="dxa"/>
            <w:gridSpan w:val="2"/>
          </w:tcPr>
          <w:p w14:paraId="07D5AD27"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FD13E5" w:rsidRPr="00764864" w14:paraId="15CD78D6"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98"/>
        </w:trPr>
        <w:tc>
          <w:tcPr>
            <w:tcW w:w="2869" w:type="dxa"/>
          </w:tcPr>
          <w:p w14:paraId="2DAB4C79"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6671" w:type="dxa"/>
            <w:gridSpan w:val="2"/>
          </w:tcPr>
          <w:p w14:paraId="1FA19B3F"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FD13E5" w:rsidRPr="00764864" w14:paraId="27BB0338"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rPr>
          <w:trHeight w:val="98"/>
        </w:trPr>
        <w:tc>
          <w:tcPr>
            <w:tcW w:w="2869" w:type="dxa"/>
          </w:tcPr>
          <w:p w14:paraId="06A15F05"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6671" w:type="dxa"/>
            <w:gridSpan w:val="2"/>
          </w:tcPr>
          <w:p w14:paraId="77C6FBE9"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FD13E5" w:rsidRPr="00764864" w14:paraId="4D21117E"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c>
          <w:tcPr>
            <w:tcW w:w="2869" w:type="dxa"/>
          </w:tcPr>
          <w:p w14:paraId="4C7752A3"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6671" w:type="dxa"/>
            <w:gridSpan w:val="2"/>
          </w:tcPr>
          <w:p w14:paraId="18AA0225" w14:textId="77777777" w:rsidR="00FD13E5" w:rsidRPr="00764864" w:rsidRDefault="00FD13E5" w:rsidP="000B3ED3">
            <w:pPr>
              <w:pStyle w:val="TableText"/>
            </w:pPr>
            <w:r w:rsidRPr="00764864">
              <w:fldChar w:fldCharType="begin">
                <w:ffData>
                  <w:name w:val="Text22"/>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514B62" w:rsidRPr="00764864" w14:paraId="28ADD89D" w14:textId="77777777" w:rsidTr="00C65153">
        <w:tblPrEx>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PrEx>
        <w:tc>
          <w:tcPr>
            <w:tcW w:w="9540" w:type="dxa"/>
            <w:gridSpan w:val="3"/>
            <w:shd w:val="clear" w:color="auto" w:fill="E2E7E6"/>
          </w:tcPr>
          <w:p w14:paraId="7B19D283" w14:textId="582D936D" w:rsidR="00514B62" w:rsidRPr="00764864" w:rsidRDefault="00F44329" w:rsidP="00914EDF">
            <w:pPr>
              <w:pStyle w:val="TableText"/>
              <w:rPr>
                <w:i/>
                <w:sz w:val="19"/>
                <w:szCs w:val="19"/>
              </w:rPr>
            </w:pPr>
            <w:r w:rsidRPr="00764864">
              <w:rPr>
                <w:b/>
                <w:i/>
                <w:sz w:val="19"/>
                <w:szCs w:val="19"/>
              </w:rPr>
              <w:t>Note:</w:t>
            </w:r>
            <w:r w:rsidRPr="00764864">
              <w:rPr>
                <w:i/>
                <w:sz w:val="19"/>
                <w:szCs w:val="19"/>
              </w:rPr>
              <w:t xml:space="preserve"> Requirement 12.8 applies to all entities in this list.</w:t>
            </w:r>
            <w:r w:rsidRPr="000B4A21">
              <w:rPr>
                <w:bCs/>
                <w:i/>
                <w:sz w:val="19"/>
                <w:szCs w:val="19"/>
                <w:highlight w:val="yellow"/>
              </w:rPr>
              <w:t xml:space="preserve"> </w:t>
            </w:r>
          </w:p>
        </w:tc>
      </w:tr>
    </w:tbl>
    <w:p w14:paraId="1FA605CD" w14:textId="77777777" w:rsidR="00195E3F" w:rsidRDefault="00195E3F" w:rsidP="00195E3F">
      <w:pPr>
        <w:spacing w:before="0" w:after="0"/>
      </w:pPr>
    </w:p>
    <w:p w14:paraId="507E7AF4" w14:textId="0DCF94FE" w:rsidR="00CD1A87" w:rsidRDefault="00CD1A87">
      <w:pPr>
        <w:spacing w:before="0" w:after="0" w:line="240" w:lineRule="auto"/>
      </w:pPr>
      <w:r>
        <w:br w:type="page"/>
      </w:r>
    </w:p>
    <w:tbl>
      <w:tblPr>
        <w:tblW w:w="9540" w:type="dxa"/>
        <w:tblBorders>
          <w:top w:val="single" w:sz="4" w:space="0" w:color="A6A6A6"/>
          <w:bottom w:val="single" w:sz="4" w:space="0" w:color="C0C0C0"/>
          <w:insideH w:val="single" w:sz="4" w:space="0" w:color="A6A6A6"/>
          <w:insideV w:val="single" w:sz="4" w:space="0" w:color="C0C0C0"/>
        </w:tblBorders>
        <w:tblLayout w:type="fixed"/>
        <w:tblLook w:val="00A0" w:firstRow="1" w:lastRow="0" w:firstColumn="1" w:lastColumn="0" w:noHBand="0" w:noVBand="0"/>
      </w:tblPr>
      <w:tblGrid>
        <w:gridCol w:w="9540"/>
      </w:tblGrid>
      <w:tr w:rsidR="00FD13E5" w:rsidRPr="000F7CAB" w14:paraId="3BF00BB4" w14:textId="77777777" w:rsidTr="00C65153">
        <w:trPr>
          <w:trHeight w:val="360"/>
        </w:trPr>
        <w:tc>
          <w:tcPr>
            <w:tcW w:w="9540" w:type="dxa"/>
            <w:tcBorders>
              <w:top w:val="single" w:sz="4" w:space="0" w:color="808080" w:themeColor="background1" w:themeShade="80"/>
              <w:bottom w:val="single" w:sz="4" w:space="0" w:color="808080" w:themeColor="background1" w:themeShade="80"/>
            </w:tcBorders>
            <w:shd w:val="clear" w:color="auto" w:fill="006A72"/>
            <w:vAlign w:val="center"/>
          </w:tcPr>
          <w:p w14:paraId="4DF144FA" w14:textId="77777777" w:rsidR="00FD13E5" w:rsidRPr="00C95784" w:rsidRDefault="00FD13E5" w:rsidP="000B3ED3">
            <w:pPr>
              <w:keepNext/>
              <w:spacing w:after="60"/>
              <w:rPr>
                <w:rFonts w:cs="Arial"/>
                <w:bCs/>
                <w:color w:val="FFFFFF" w:themeColor="background1"/>
                <w:sz w:val="22"/>
                <w:szCs w:val="22"/>
              </w:rPr>
            </w:pPr>
            <w:r w:rsidRPr="000F7CAB">
              <w:rPr>
                <w:rFonts w:cs="Arial"/>
                <w:b/>
                <w:bCs/>
                <w:color w:val="FFFFFF" w:themeColor="background1"/>
                <w:sz w:val="22"/>
                <w:szCs w:val="22"/>
              </w:rPr>
              <w:lastRenderedPageBreak/>
              <w:t>P</w:t>
            </w:r>
            <w:r w:rsidRPr="000F7CAB">
              <w:rPr>
                <w:rFonts w:cs="Arial"/>
                <w:b/>
                <w:color w:val="FFFFFF" w:themeColor="background1"/>
                <w:sz w:val="22"/>
                <w:szCs w:val="22"/>
              </w:rPr>
              <w:t>art 2. Executive Summary</w:t>
            </w:r>
            <w:r>
              <w:rPr>
                <w:rFonts w:cs="Arial"/>
                <w:b/>
                <w:color w:val="FFFFFF" w:themeColor="background1"/>
                <w:sz w:val="22"/>
                <w:szCs w:val="22"/>
              </w:rPr>
              <w:t xml:space="preserve"> </w:t>
            </w:r>
            <w:r w:rsidRPr="006A6C53">
              <w:rPr>
                <w:rFonts w:cs="Arial"/>
                <w:i/>
                <w:color w:val="FFFFFF" w:themeColor="background1"/>
                <w:szCs w:val="20"/>
              </w:rPr>
              <w:t>(continued)</w:t>
            </w:r>
          </w:p>
        </w:tc>
      </w:tr>
    </w:tbl>
    <w:tbl>
      <w:tblPr>
        <w:tblStyle w:val="TableGrid"/>
        <w:tblW w:w="9540" w:type="dxa"/>
        <w:tblBorders>
          <w:top w:val="single" w:sz="4" w:space="0" w:color="808080" w:themeColor="background1" w:themeShade="80"/>
          <w:left w:val="none" w:sz="0" w:space="0" w:color="auto"/>
          <w:bottom w:val="single" w:sz="4" w:space="0" w:color="808080" w:themeColor="background1" w:themeShade="80"/>
          <w:right w:val="none" w:sz="0" w:space="0" w:color="auto"/>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2070"/>
        <w:gridCol w:w="1957"/>
        <w:gridCol w:w="1958"/>
        <w:gridCol w:w="1957"/>
        <w:gridCol w:w="1598"/>
      </w:tblGrid>
      <w:tr w:rsidR="00FD13E5" w14:paraId="7ED1CDF6" w14:textId="77777777" w:rsidTr="00C65153">
        <w:trPr>
          <w:trHeight w:val="692"/>
        </w:trPr>
        <w:tc>
          <w:tcPr>
            <w:tcW w:w="9540" w:type="dxa"/>
            <w:gridSpan w:val="5"/>
            <w:shd w:val="clear" w:color="auto" w:fill="CBD4D5"/>
            <w:vAlign w:val="center"/>
          </w:tcPr>
          <w:p w14:paraId="02FDCCEA" w14:textId="77777777" w:rsidR="00FD13E5" w:rsidRPr="00B7522F" w:rsidRDefault="00FD13E5" w:rsidP="00E87545">
            <w:pPr>
              <w:widowControl w:val="0"/>
              <w:spacing w:after="60" w:line="240" w:lineRule="auto"/>
              <w:rPr>
                <w:b/>
                <w:iCs/>
                <w:szCs w:val="20"/>
              </w:rPr>
            </w:pPr>
            <w:r w:rsidRPr="00B7522F">
              <w:rPr>
                <w:b/>
                <w:iCs/>
                <w:szCs w:val="20"/>
              </w:rPr>
              <w:t>Part 2g. Summary of Assessment</w:t>
            </w:r>
          </w:p>
          <w:p w14:paraId="5DAADC49" w14:textId="77777777" w:rsidR="00FD13E5" w:rsidRPr="00B7522F" w:rsidRDefault="00FD13E5" w:rsidP="00E87545">
            <w:pPr>
              <w:widowControl w:val="0"/>
              <w:spacing w:after="40" w:line="240" w:lineRule="auto"/>
              <w:rPr>
                <w:bCs/>
              </w:rPr>
            </w:pPr>
            <w:r w:rsidRPr="00B7522F">
              <w:rPr>
                <w:bCs/>
                <w:i/>
                <w:szCs w:val="20"/>
              </w:rPr>
              <w:t>(SAQ Section 2 and related appendices)</w:t>
            </w:r>
          </w:p>
        </w:tc>
      </w:tr>
      <w:tr w:rsidR="00FD13E5" w:rsidRPr="00BE2785" w14:paraId="4AD96AF7" w14:textId="77777777" w:rsidTr="00C65153">
        <w:trPr>
          <w:trHeight w:val="368"/>
        </w:trPr>
        <w:tc>
          <w:tcPr>
            <w:tcW w:w="9540" w:type="dxa"/>
            <w:gridSpan w:val="5"/>
            <w:shd w:val="clear" w:color="auto" w:fill="auto"/>
          </w:tcPr>
          <w:p w14:paraId="51D7475C" w14:textId="77777777" w:rsidR="00FD13E5" w:rsidRPr="00B7522F" w:rsidRDefault="00FD13E5" w:rsidP="000B3ED3">
            <w:pPr>
              <w:widowControl w:val="0"/>
              <w:spacing w:after="40" w:line="240" w:lineRule="auto"/>
              <w:ind w:left="159"/>
              <w:rPr>
                <w:bCs/>
                <w:szCs w:val="20"/>
              </w:rPr>
            </w:pPr>
            <w:r w:rsidRPr="00B7522F">
              <w:rPr>
                <w:bCs/>
                <w:i/>
                <w:szCs w:val="20"/>
              </w:rPr>
              <w:t>Indicate below all responses that were selected for each PCI DSS requirement.</w:t>
            </w:r>
          </w:p>
        </w:tc>
      </w:tr>
      <w:tr w:rsidR="00FD13E5" w14:paraId="456F4429" w14:textId="77777777" w:rsidTr="00C65153">
        <w:trPr>
          <w:trHeight w:val="692"/>
        </w:trPr>
        <w:tc>
          <w:tcPr>
            <w:tcW w:w="2070" w:type="dxa"/>
            <w:vMerge w:val="restart"/>
            <w:shd w:val="clear" w:color="auto" w:fill="CBD4D5"/>
            <w:vAlign w:val="center"/>
          </w:tcPr>
          <w:p w14:paraId="11E957B5" w14:textId="77777777" w:rsidR="00FD13E5" w:rsidRPr="00B7522F" w:rsidRDefault="00FD13E5" w:rsidP="000B3ED3">
            <w:pPr>
              <w:pStyle w:val="TableText"/>
              <w:jc w:val="center"/>
              <w:rPr>
                <w:b/>
                <w:i/>
                <w:sz w:val="20"/>
                <w:szCs w:val="20"/>
              </w:rPr>
            </w:pPr>
            <w:r w:rsidRPr="00B7522F">
              <w:rPr>
                <w:b/>
                <w:sz w:val="20"/>
                <w:szCs w:val="20"/>
              </w:rPr>
              <w:t>PCI DSS Requirement *</w:t>
            </w:r>
          </w:p>
        </w:tc>
        <w:tc>
          <w:tcPr>
            <w:tcW w:w="7470" w:type="dxa"/>
            <w:gridSpan w:val="4"/>
            <w:shd w:val="clear" w:color="auto" w:fill="CBD4D5"/>
            <w:vAlign w:val="center"/>
          </w:tcPr>
          <w:p w14:paraId="3FD6634A" w14:textId="77777777" w:rsidR="00FD13E5" w:rsidRPr="00B7522F" w:rsidRDefault="00FD13E5" w:rsidP="000B3ED3">
            <w:pPr>
              <w:widowControl w:val="0"/>
              <w:spacing w:after="40" w:line="240" w:lineRule="auto"/>
              <w:jc w:val="center"/>
              <w:rPr>
                <w:b/>
                <w:szCs w:val="20"/>
              </w:rPr>
            </w:pPr>
            <w:r w:rsidRPr="00B7522F">
              <w:rPr>
                <w:b/>
                <w:szCs w:val="20"/>
              </w:rPr>
              <w:t>Requirement Responses</w:t>
            </w:r>
          </w:p>
          <w:p w14:paraId="1EABF1FD" w14:textId="77777777" w:rsidR="00FD13E5" w:rsidRDefault="00FD13E5" w:rsidP="000B3ED3">
            <w:pPr>
              <w:pStyle w:val="TableText"/>
              <w:jc w:val="center"/>
              <w:rPr>
                <w:b/>
                <w:i/>
                <w:sz w:val="19"/>
                <w:szCs w:val="19"/>
              </w:rPr>
            </w:pPr>
            <w:r>
              <w:rPr>
                <w:i/>
              </w:rPr>
              <w:t xml:space="preserve">More than one response may be selected for a given requirement. </w:t>
            </w:r>
            <w:r>
              <w:rPr>
                <w:i/>
              </w:rPr>
              <w:br/>
              <w:t>Indicate all responses that apply.</w:t>
            </w:r>
          </w:p>
        </w:tc>
      </w:tr>
      <w:tr w:rsidR="004F1519" w14:paraId="43B39213" w14:textId="77777777" w:rsidTr="00C65153">
        <w:tc>
          <w:tcPr>
            <w:tcW w:w="2070" w:type="dxa"/>
            <w:vMerge/>
          </w:tcPr>
          <w:p w14:paraId="5896BD26" w14:textId="77777777" w:rsidR="004F1519" w:rsidRDefault="004F1519" w:rsidP="000B3ED3">
            <w:pPr>
              <w:pStyle w:val="TableText"/>
              <w:rPr>
                <w:b/>
                <w:i/>
                <w:sz w:val="19"/>
                <w:szCs w:val="19"/>
              </w:rPr>
            </w:pPr>
          </w:p>
        </w:tc>
        <w:tc>
          <w:tcPr>
            <w:tcW w:w="1957" w:type="dxa"/>
            <w:shd w:val="clear" w:color="auto" w:fill="DFE3E4"/>
            <w:vAlign w:val="center"/>
          </w:tcPr>
          <w:p w14:paraId="29E335FE" w14:textId="77777777" w:rsidR="004F1519" w:rsidRPr="00A564A1" w:rsidRDefault="004F1519" w:rsidP="000B3ED3">
            <w:pPr>
              <w:pStyle w:val="TableText"/>
              <w:jc w:val="center"/>
              <w:rPr>
                <w:bCs/>
                <w:i/>
                <w:sz w:val="19"/>
                <w:szCs w:val="19"/>
              </w:rPr>
            </w:pPr>
            <w:r w:rsidRPr="00A564A1">
              <w:rPr>
                <w:bCs/>
                <w:szCs w:val="18"/>
              </w:rPr>
              <w:t>In Place</w:t>
            </w:r>
          </w:p>
        </w:tc>
        <w:tc>
          <w:tcPr>
            <w:tcW w:w="1958" w:type="dxa"/>
            <w:shd w:val="clear" w:color="auto" w:fill="DFE3E4"/>
            <w:vAlign w:val="center"/>
          </w:tcPr>
          <w:p w14:paraId="0C9B2D4A" w14:textId="77777777" w:rsidR="004F1519" w:rsidRPr="00A564A1" w:rsidRDefault="004F1519" w:rsidP="000B3ED3">
            <w:pPr>
              <w:pStyle w:val="TableText"/>
              <w:jc w:val="center"/>
              <w:rPr>
                <w:bCs/>
                <w:i/>
                <w:sz w:val="19"/>
                <w:szCs w:val="19"/>
              </w:rPr>
            </w:pPr>
            <w:r w:rsidRPr="00A564A1">
              <w:rPr>
                <w:bCs/>
                <w:szCs w:val="18"/>
              </w:rPr>
              <w:t>In Place with CCW</w:t>
            </w:r>
          </w:p>
        </w:tc>
        <w:tc>
          <w:tcPr>
            <w:tcW w:w="1957" w:type="dxa"/>
            <w:shd w:val="clear" w:color="auto" w:fill="DFE3E4"/>
            <w:vAlign w:val="center"/>
          </w:tcPr>
          <w:p w14:paraId="041ACE7A" w14:textId="77777777" w:rsidR="004F1519" w:rsidRPr="00A564A1" w:rsidRDefault="004F1519" w:rsidP="000B3ED3">
            <w:pPr>
              <w:pStyle w:val="TableText"/>
              <w:jc w:val="center"/>
              <w:rPr>
                <w:bCs/>
                <w:i/>
                <w:sz w:val="19"/>
                <w:szCs w:val="19"/>
              </w:rPr>
            </w:pPr>
            <w:r w:rsidRPr="00A564A1">
              <w:rPr>
                <w:bCs/>
                <w:color w:val="000000"/>
                <w:szCs w:val="18"/>
              </w:rPr>
              <w:t>Not Applicable</w:t>
            </w:r>
          </w:p>
        </w:tc>
        <w:tc>
          <w:tcPr>
            <w:tcW w:w="1598" w:type="dxa"/>
            <w:shd w:val="clear" w:color="auto" w:fill="DFE3E4"/>
            <w:vAlign w:val="center"/>
          </w:tcPr>
          <w:p w14:paraId="136FD10D" w14:textId="77777777" w:rsidR="004F1519" w:rsidRPr="00A564A1" w:rsidRDefault="004F1519" w:rsidP="000B3ED3">
            <w:pPr>
              <w:pStyle w:val="TableText"/>
              <w:jc w:val="center"/>
              <w:rPr>
                <w:bCs/>
                <w:i/>
                <w:sz w:val="19"/>
                <w:szCs w:val="19"/>
              </w:rPr>
            </w:pPr>
            <w:r w:rsidRPr="00A564A1">
              <w:rPr>
                <w:bCs/>
                <w:color w:val="000000"/>
                <w:szCs w:val="18"/>
              </w:rPr>
              <w:t xml:space="preserve">Not </w:t>
            </w:r>
            <w:r>
              <w:rPr>
                <w:bCs/>
                <w:color w:val="000000"/>
                <w:szCs w:val="18"/>
              </w:rPr>
              <w:t>in Place</w:t>
            </w:r>
          </w:p>
        </w:tc>
      </w:tr>
      <w:tr w:rsidR="004F1519" w14:paraId="00AA716E" w14:textId="77777777" w:rsidTr="00C65153">
        <w:trPr>
          <w:cantSplit/>
          <w:trHeight w:val="576"/>
        </w:trPr>
        <w:tc>
          <w:tcPr>
            <w:tcW w:w="2070" w:type="dxa"/>
            <w:vAlign w:val="center"/>
          </w:tcPr>
          <w:p w14:paraId="7C641019" w14:textId="77777777" w:rsidR="004F1519" w:rsidRPr="00B7522F" w:rsidRDefault="004F1519" w:rsidP="000B3ED3">
            <w:pPr>
              <w:pStyle w:val="TableText"/>
              <w:jc w:val="center"/>
              <w:rPr>
                <w:b/>
                <w:i/>
                <w:sz w:val="19"/>
                <w:szCs w:val="19"/>
              </w:rPr>
            </w:pPr>
            <w:r w:rsidRPr="00B7522F">
              <w:rPr>
                <w:sz w:val="19"/>
                <w:szCs w:val="19"/>
              </w:rPr>
              <w:t>Requirement 3:</w:t>
            </w:r>
          </w:p>
        </w:tc>
        <w:tc>
          <w:tcPr>
            <w:tcW w:w="1957" w:type="dxa"/>
            <w:vAlign w:val="center"/>
          </w:tcPr>
          <w:p w14:paraId="25CA9BB9" w14:textId="77777777" w:rsidR="004F1519" w:rsidRDefault="004F1519" w:rsidP="000B3ED3">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958" w:type="dxa"/>
            <w:vAlign w:val="center"/>
          </w:tcPr>
          <w:p w14:paraId="68C4DFCC" w14:textId="77777777" w:rsidR="004F1519" w:rsidRDefault="004F1519" w:rsidP="000B3ED3">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957" w:type="dxa"/>
            <w:vAlign w:val="center"/>
          </w:tcPr>
          <w:p w14:paraId="6A007B93" w14:textId="77777777" w:rsidR="004F1519" w:rsidRDefault="004F1519" w:rsidP="000B3ED3">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98" w:type="dxa"/>
            <w:vAlign w:val="center"/>
          </w:tcPr>
          <w:p w14:paraId="2F919FC1" w14:textId="77777777" w:rsidR="004F1519" w:rsidRDefault="004F1519" w:rsidP="000B3ED3">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4F1519" w14:paraId="400DE6CF" w14:textId="77777777" w:rsidTr="00C65153">
        <w:trPr>
          <w:cantSplit/>
          <w:trHeight w:val="576"/>
        </w:trPr>
        <w:tc>
          <w:tcPr>
            <w:tcW w:w="2070" w:type="dxa"/>
            <w:vAlign w:val="center"/>
          </w:tcPr>
          <w:p w14:paraId="25CE32EC" w14:textId="3023020C" w:rsidR="004F1519" w:rsidRPr="00B7522F" w:rsidRDefault="004F1519" w:rsidP="000B3ED3">
            <w:pPr>
              <w:pStyle w:val="TableText"/>
              <w:jc w:val="center"/>
              <w:rPr>
                <w:b/>
                <w:i/>
                <w:sz w:val="19"/>
                <w:szCs w:val="19"/>
              </w:rPr>
            </w:pPr>
            <w:r w:rsidRPr="00B7522F">
              <w:rPr>
                <w:sz w:val="19"/>
                <w:szCs w:val="19"/>
              </w:rPr>
              <w:t xml:space="preserve">Requirement </w:t>
            </w:r>
            <w:r>
              <w:rPr>
                <w:sz w:val="19"/>
                <w:szCs w:val="19"/>
              </w:rPr>
              <w:t>7</w:t>
            </w:r>
            <w:r w:rsidRPr="00B7522F">
              <w:rPr>
                <w:sz w:val="19"/>
                <w:szCs w:val="19"/>
              </w:rPr>
              <w:t>:</w:t>
            </w:r>
          </w:p>
        </w:tc>
        <w:tc>
          <w:tcPr>
            <w:tcW w:w="1957" w:type="dxa"/>
            <w:vAlign w:val="center"/>
          </w:tcPr>
          <w:p w14:paraId="728456C8" w14:textId="77777777" w:rsidR="004F1519" w:rsidRDefault="004F1519" w:rsidP="000B3ED3">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958" w:type="dxa"/>
            <w:vAlign w:val="center"/>
          </w:tcPr>
          <w:p w14:paraId="5A023433" w14:textId="77777777" w:rsidR="004F1519" w:rsidRDefault="004F1519" w:rsidP="000B3ED3">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957" w:type="dxa"/>
            <w:vAlign w:val="center"/>
          </w:tcPr>
          <w:p w14:paraId="1373CC6E" w14:textId="77777777" w:rsidR="004F1519" w:rsidRDefault="004F1519" w:rsidP="000B3ED3">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98" w:type="dxa"/>
            <w:vAlign w:val="center"/>
          </w:tcPr>
          <w:p w14:paraId="5C7643A5" w14:textId="77777777" w:rsidR="004F1519" w:rsidRDefault="004F1519" w:rsidP="000B3ED3">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4F1519" w14:paraId="02E75A22" w14:textId="77777777" w:rsidTr="00C65153">
        <w:trPr>
          <w:cantSplit/>
          <w:trHeight w:val="576"/>
        </w:trPr>
        <w:tc>
          <w:tcPr>
            <w:tcW w:w="2070" w:type="dxa"/>
            <w:vAlign w:val="center"/>
          </w:tcPr>
          <w:p w14:paraId="413098EC" w14:textId="77777777" w:rsidR="004F1519" w:rsidRPr="00B7522F" w:rsidRDefault="004F1519" w:rsidP="000B3ED3">
            <w:pPr>
              <w:pStyle w:val="TableText"/>
              <w:jc w:val="center"/>
              <w:rPr>
                <w:b/>
                <w:i/>
                <w:sz w:val="19"/>
                <w:szCs w:val="19"/>
              </w:rPr>
            </w:pPr>
            <w:r w:rsidRPr="00B7522F">
              <w:rPr>
                <w:sz w:val="19"/>
                <w:szCs w:val="19"/>
              </w:rPr>
              <w:t>Requirement 9:</w:t>
            </w:r>
          </w:p>
        </w:tc>
        <w:tc>
          <w:tcPr>
            <w:tcW w:w="1957" w:type="dxa"/>
            <w:vAlign w:val="center"/>
          </w:tcPr>
          <w:p w14:paraId="00676324" w14:textId="77777777" w:rsidR="004F1519" w:rsidRDefault="004F1519" w:rsidP="000B3ED3">
            <w:pPr>
              <w:pStyle w:val="TableText"/>
              <w:jc w:val="center"/>
              <w:rPr>
                <w:b/>
                <w:i/>
                <w:sz w:val="19"/>
                <w:szCs w:val="19"/>
              </w:rPr>
            </w:pPr>
            <w:r w:rsidRPr="00764864">
              <w:fldChar w:fldCharType="begin">
                <w:ffData>
                  <w:name w:val="Check20"/>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958" w:type="dxa"/>
            <w:vAlign w:val="center"/>
          </w:tcPr>
          <w:p w14:paraId="1953018C" w14:textId="77777777" w:rsidR="004F1519" w:rsidRDefault="004F1519" w:rsidP="000B3ED3">
            <w:pPr>
              <w:pStyle w:val="TableText"/>
              <w:jc w:val="center"/>
              <w:rPr>
                <w:b/>
                <w:i/>
                <w:sz w:val="19"/>
                <w:szCs w:val="19"/>
              </w:rPr>
            </w:pPr>
            <w:r w:rsidRPr="00764864">
              <w:fldChar w:fldCharType="begin">
                <w:ffData>
                  <w:name w:val="Check2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957" w:type="dxa"/>
            <w:vAlign w:val="center"/>
          </w:tcPr>
          <w:p w14:paraId="5E0A4E2E" w14:textId="77777777" w:rsidR="004F1519" w:rsidRDefault="004F1519" w:rsidP="000B3ED3">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98" w:type="dxa"/>
            <w:vAlign w:val="center"/>
          </w:tcPr>
          <w:p w14:paraId="4C6612AD" w14:textId="77777777" w:rsidR="004F1519" w:rsidRDefault="004F1519" w:rsidP="000B3ED3">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r w:rsidR="004F1519" w14:paraId="510CD64B" w14:textId="77777777" w:rsidTr="00C65153">
        <w:trPr>
          <w:cantSplit/>
          <w:trHeight w:val="576"/>
        </w:trPr>
        <w:tc>
          <w:tcPr>
            <w:tcW w:w="2070" w:type="dxa"/>
            <w:vAlign w:val="center"/>
          </w:tcPr>
          <w:p w14:paraId="428B6619" w14:textId="77777777" w:rsidR="004F1519" w:rsidRPr="00B7522F" w:rsidRDefault="004F1519" w:rsidP="000B3ED3">
            <w:pPr>
              <w:pStyle w:val="TableText"/>
              <w:jc w:val="center"/>
              <w:rPr>
                <w:b/>
                <w:i/>
                <w:sz w:val="19"/>
                <w:szCs w:val="19"/>
              </w:rPr>
            </w:pPr>
            <w:r w:rsidRPr="00B7522F">
              <w:rPr>
                <w:sz w:val="19"/>
                <w:szCs w:val="19"/>
              </w:rPr>
              <w:t>Requirement 12:</w:t>
            </w:r>
          </w:p>
        </w:tc>
        <w:tc>
          <w:tcPr>
            <w:tcW w:w="1957" w:type="dxa"/>
            <w:vAlign w:val="center"/>
          </w:tcPr>
          <w:p w14:paraId="78D8B036" w14:textId="77777777" w:rsidR="004F1519" w:rsidRDefault="004F1519" w:rsidP="000B3ED3">
            <w:pPr>
              <w:pStyle w:val="TableText"/>
              <w:jc w:val="center"/>
              <w:rPr>
                <w:b/>
                <w:i/>
                <w:sz w:val="19"/>
                <w:szCs w:val="19"/>
              </w:rPr>
            </w:pPr>
            <w:r w:rsidRPr="00764864">
              <w:fldChar w:fldCharType="begin">
                <w:ffData>
                  <w:name w:val="Check20"/>
                  <w:enabled/>
                  <w:calcOnExit w:val="0"/>
                  <w:checkBox>
                    <w:sizeAuto/>
                    <w:default w:val="0"/>
                  </w:checkBox>
                </w:ffData>
              </w:fldChar>
            </w:r>
            <w:bookmarkStart w:id="53" w:name="Check20"/>
            <w:r w:rsidRPr="00764864">
              <w:instrText xml:space="preserve"> FORMCHECKBOX </w:instrText>
            </w:r>
            <w:r w:rsidRPr="00764864">
              <w:fldChar w:fldCharType="separate"/>
            </w:r>
            <w:r w:rsidRPr="00764864">
              <w:fldChar w:fldCharType="end"/>
            </w:r>
            <w:bookmarkEnd w:id="53"/>
          </w:p>
        </w:tc>
        <w:tc>
          <w:tcPr>
            <w:tcW w:w="1958" w:type="dxa"/>
            <w:vAlign w:val="center"/>
          </w:tcPr>
          <w:p w14:paraId="2BECED5F" w14:textId="77777777" w:rsidR="004F1519" w:rsidRDefault="004F1519" w:rsidP="000B3ED3">
            <w:pPr>
              <w:pStyle w:val="TableText"/>
              <w:jc w:val="center"/>
              <w:rPr>
                <w:b/>
                <w:i/>
                <w:sz w:val="19"/>
                <w:szCs w:val="19"/>
              </w:rPr>
            </w:pPr>
            <w:r w:rsidRPr="00764864">
              <w:fldChar w:fldCharType="begin">
                <w:ffData>
                  <w:name w:val="Check21"/>
                  <w:enabled/>
                  <w:calcOnExit w:val="0"/>
                  <w:checkBox>
                    <w:sizeAuto/>
                    <w:default w:val="0"/>
                  </w:checkBox>
                </w:ffData>
              </w:fldChar>
            </w:r>
            <w:bookmarkStart w:id="54" w:name="Check21"/>
            <w:r w:rsidRPr="00764864">
              <w:instrText xml:space="preserve"> FORMCHECKBOX </w:instrText>
            </w:r>
            <w:r w:rsidRPr="00764864">
              <w:fldChar w:fldCharType="separate"/>
            </w:r>
            <w:r w:rsidRPr="00764864">
              <w:fldChar w:fldCharType="end"/>
            </w:r>
            <w:bookmarkEnd w:id="54"/>
          </w:p>
        </w:tc>
        <w:tc>
          <w:tcPr>
            <w:tcW w:w="1957" w:type="dxa"/>
            <w:vAlign w:val="center"/>
          </w:tcPr>
          <w:p w14:paraId="32517718" w14:textId="77777777" w:rsidR="004F1519" w:rsidRDefault="004F1519" w:rsidP="000B3ED3">
            <w:pPr>
              <w:pStyle w:val="TableText"/>
              <w:jc w:val="center"/>
              <w:rPr>
                <w:b/>
                <w:i/>
                <w:sz w:val="19"/>
                <w:szCs w:val="19"/>
              </w:rPr>
            </w:pPr>
            <w:r w:rsidRPr="00764864">
              <w:fldChar w:fldCharType="begin">
                <w:ffData>
                  <w:name w:val="Check22"/>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1598" w:type="dxa"/>
            <w:vAlign w:val="center"/>
          </w:tcPr>
          <w:p w14:paraId="7A52AEE7" w14:textId="77777777" w:rsidR="004F1519" w:rsidRDefault="004F1519" w:rsidP="000B3ED3">
            <w:pPr>
              <w:pStyle w:val="TableText"/>
              <w:jc w:val="center"/>
              <w:rPr>
                <w:b/>
                <w:i/>
                <w:sz w:val="19"/>
                <w:szCs w:val="19"/>
              </w:rPr>
            </w:pPr>
            <w:r w:rsidRPr="0036313D">
              <w:fldChar w:fldCharType="begin">
                <w:ffData>
                  <w:name w:val="Check22"/>
                  <w:enabled/>
                  <w:calcOnExit w:val="0"/>
                  <w:checkBox>
                    <w:sizeAuto/>
                    <w:default w:val="0"/>
                  </w:checkBox>
                </w:ffData>
              </w:fldChar>
            </w:r>
            <w:r w:rsidRPr="0036313D">
              <w:instrText xml:space="preserve"> FORMCHECKBOX </w:instrText>
            </w:r>
            <w:r w:rsidRPr="0036313D">
              <w:fldChar w:fldCharType="separate"/>
            </w:r>
            <w:r w:rsidRPr="0036313D">
              <w:fldChar w:fldCharType="end"/>
            </w:r>
          </w:p>
        </w:tc>
      </w:tr>
    </w:tbl>
    <w:p w14:paraId="4D9CFB0B" w14:textId="77777777" w:rsidR="00FD13E5" w:rsidRDefault="00FD13E5" w:rsidP="00FD13E5">
      <w:pPr>
        <w:spacing w:before="0" w:after="0" w:line="240" w:lineRule="auto"/>
        <w:rPr>
          <w:sz w:val="4"/>
          <w:szCs w:val="4"/>
        </w:rPr>
      </w:pPr>
    </w:p>
    <w:p w14:paraId="1A57AE3D" w14:textId="37894EC2" w:rsidR="00FD13E5" w:rsidRDefault="00FD13E5" w:rsidP="00FD13E5">
      <w:pPr>
        <w:spacing w:before="40" w:after="40"/>
        <w:rPr>
          <w:i/>
        </w:rPr>
      </w:pPr>
      <w:r w:rsidRPr="008E00B8">
        <w:rPr>
          <w:i/>
        </w:rPr>
        <w:t xml:space="preserve">* PCI DSS Requirements indicated </w:t>
      </w:r>
      <w:r w:rsidR="00AD6E2A">
        <w:rPr>
          <w:i/>
        </w:rPr>
        <w:t>above</w:t>
      </w:r>
      <w:r w:rsidR="00AD6E2A" w:rsidRPr="008E00B8">
        <w:rPr>
          <w:i/>
        </w:rPr>
        <w:t xml:space="preserve"> </w:t>
      </w:r>
      <w:r w:rsidRPr="008E00B8">
        <w:rPr>
          <w:i/>
        </w:rPr>
        <w:t xml:space="preserve">refer to the </w:t>
      </w:r>
      <w:r>
        <w:rPr>
          <w:i/>
        </w:rPr>
        <w:t xml:space="preserve">requirements </w:t>
      </w:r>
      <w:r w:rsidRPr="008E00B8">
        <w:rPr>
          <w:i/>
        </w:rPr>
        <w:t>in Section 2 of th</w:t>
      </w:r>
      <w:r>
        <w:rPr>
          <w:i/>
        </w:rPr>
        <w:t>is</w:t>
      </w:r>
      <w:r w:rsidRPr="008E00B8">
        <w:rPr>
          <w:i/>
        </w:rPr>
        <w:t xml:space="preserve"> SAQ</w:t>
      </w:r>
      <w:r w:rsidR="005A4239">
        <w:rPr>
          <w:i/>
        </w:rPr>
        <w:t>.</w:t>
      </w:r>
    </w:p>
    <w:p w14:paraId="03C01614" w14:textId="77777777" w:rsidR="005A4239" w:rsidRDefault="005A4239" w:rsidP="00FD13E5">
      <w:pPr>
        <w:spacing w:before="40" w:after="40"/>
        <w:rPr>
          <w:i/>
        </w:rPr>
      </w:pPr>
    </w:p>
    <w:p w14:paraId="48B56C97" w14:textId="77777777" w:rsidR="005A4239" w:rsidRDefault="005A4239" w:rsidP="00FD13E5">
      <w:pPr>
        <w:spacing w:before="40" w:after="40"/>
        <w:rPr>
          <w:i/>
        </w:rPr>
      </w:pPr>
    </w:p>
    <w:p w14:paraId="56F874F7" w14:textId="77777777" w:rsidR="005A4239" w:rsidRDefault="005A4239" w:rsidP="00FD13E5">
      <w:pPr>
        <w:spacing w:before="40" w:after="40"/>
        <w:rPr>
          <w:i/>
        </w:rPr>
      </w:pPr>
    </w:p>
    <w:p w14:paraId="25019882" w14:textId="77777777" w:rsidR="005A4239" w:rsidRDefault="005A4239" w:rsidP="00FD13E5">
      <w:pPr>
        <w:spacing w:before="40" w:after="40"/>
        <w:rPr>
          <w:i/>
        </w:rPr>
      </w:pPr>
    </w:p>
    <w:p w14:paraId="61D405A9" w14:textId="77777777" w:rsidR="005A4239" w:rsidRDefault="005A4239" w:rsidP="00FD13E5">
      <w:pPr>
        <w:spacing w:before="40" w:after="40"/>
        <w:rPr>
          <w:sz w:val="4"/>
          <w:szCs w:val="4"/>
        </w:rPr>
      </w:pPr>
    </w:p>
    <w:p w14:paraId="6E3781C5" w14:textId="77777777" w:rsidR="00FD13E5" w:rsidRDefault="00FD13E5" w:rsidP="00FD13E5">
      <w:pPr>
        <w:spacing w:before="0" w:after="0" w:line="240" w:lineRule="auto"/>
        <w:rPr>
          <w:sz w:val="4"/>
          <w:szCs w:val="4"/>
        </w:rPr>
      </w:pPr>
    </w:p>
    <w:tbl>
      <w:tblPr>
        <w:tblW w:w="954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1E0" w:firstRow="1" w:lastRow="1" w:firstColumn="1" w:lastColumn="1" w:noHBand="0" w:noVBand="0"/>
      </w:tblPr>
      <w:tblGrid>
        <w:gridCol w:w="720"/>
        <w:gridCol w:w="8820"/>
      </w:tblGrid>
      <w:tr w:rsidR="00FD13E5" w:rsidRPr="00FD6FE3" w14:paraId="277A000F" w14:textId="77777777" w:rsidTr="00C65153">
        <w:tc>
          <w:tcPr>
            <w:tcW w:w="9540" w:type="dxa"/>
            <w:gridSpan w:val="2"/>
            <w:shd w:val="clear" w:color="auto" w:fill="CBD4D5"/>
          </w:tcPr>
          <w:p w14:paraId="1E7C73FA" w14:textId="2864BE62" w:rsidR="00FD13E5" w:rsidRPr="00FD6FE3" w:rsidRDefault="00401EB7" w:rsidP="00E87545">
            <w:pPr>
              <w:keepNext/>
              <w:spacing w:after="60"/>
              <w:rPr>
                <w:rFonts w:cs="Arial"/>
                <w:b/>
                <w:bCs/>
                <w:szCs w:val="20"/>
              </w:rPr>
            </w:pPr>
            <w:r>
              <w:rPr>
                <w:rFonts w:cs="Arial"/>
                <w:b/>
                <w:bCs/>
                <w:szCs w:val="20"/>
              </w:rPr>
              <w:t xml:space="preserve">Part </w:t>
            </w:r>
            <w:r w:rsidR="00FD13E5">
              <w:rPr>
                <w:rFonts w:cs="Arial"/>
                <w:b/>
                <w:bCs/>
                <w:szCs w:val="20"/>
              </w:rPr>
              <w:t>2h.</w:t>
            </w:r>
            <w:r w:rsidR="00FD13E5" w:rsidRPr="00FD6FE3">
              <w:rPr>
                <w:rFonts w:cs="Arial"/>
                <w:b/>
                <w:bCs/>
                <w:szCs w:val="20"/>
              </w:rPr>
              <w:t xml:space="preserve"> </w:t>
            </w:r>
            <w:r w:rsidR="00FD13E5">
              <w:rPr>
                <w:rFonts w:cs="Arial"/>
                <w:b/>
                <w:szCs w:val="20"/>
              </w:rPr>
              <w:t xml:space="preserve">Eligibility to Complete SAQ </w:t>
            </w:r>
            <w:r w:rsidR="003E00BE">
              <w:rPr>
                <w:rFonts w:cs="Arial"/>
                <w:b/>
                <w:szCs w:val="20"/>
              </w:rPr>
              <w:t>B</w:t>
            </w:r>
          </w:p>
        </w:tc>
      </w:tr>
      <w:tr w:rsidR="00FD13E5" w:rsidRPr="007922E8" w14:paraId="3B9B9A02" w14:textId="77777777" w:rsidTr="00C65153">
        <w:tblPrEx>
          <w:tblLook w:val="00A0" w:firstRow="1" w:lastRow="0" w:firstColumn="1" w:lastColumn="0" w:noHBand="0" w:noVBand="0"/>
        </w:tblPrEx>
        <w:trPr>
          <w:trHeight w:val="400"/>
        </w:trPr>
        <w:tc>
          <w:tcPr>
            <w:tcW w:w="9540" w:type="dxa"/>
            <w:gridSpan w:val="2"/>
          </w:tcPr>
          <w:p w14:paraId="0E6108CF" w14:textId="299F2804" w:rsidR="00FD13E5" w:rsidRPr="007922E8" w:rsidRDefault="00FD13E5" w:rsidP="2A0293D6">
            <w:pPr>
              <w:keepNext/>
              <w:spacing w:before="80" w:after="80"/>
              <w:rPr>
                <w:rFonts w:cs="Arial"/>
                <w:sz w:val="19"/>
                <w:szCs w:val="19"/>
              </w:rPr>
            </w:pPr>
            <w:r w:rsidRPr="2A0293D6">
              <w:rPr>
                <w:rFonts w:cs="Arial"/>
                <w:sz w:val="19"/>
                <w:szCs w:val="19"/>
              </w:rPr>
              <w:t>Merchant certifies eligibility to complete this Self-Assessment Questionnaire because, for this payment channel:</w:t>
            </w:r>
          </w:p>
        </w:tc>
      </w:tr>
      <w:tr w:rsidR="00FD13E5" w:rsidRPr="007922E8" w14:paraId="7ACDA4EE" w14:textId="77777777" w:rsidTr="00C6515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720" w:type="dxa"/>
            <w:tcBorders>
              <w:top w:val="single" w:sz="4" w:space="0" w:color="C0C0C0"/>
              <w:left w:val="nil"/>
              <w:bottom w:val="single" w:sz="4" w:space="0" w:color="808080" w:themeColor="background1" w:themeShade="80"/>
              <w:right w:val="single" w:sz="4" w:space="0" w:color="808080" w:themeColor="background1" w:themeShade="80"/>
            </w:tcBorders>
          </w:tcPr>
          <w:p w14:paraId="5B700A07" w14:textId="77777777" w:rsidR="00FD13E5" w:rsidRPr="007922E8" w:rsidRDefault="00FD13E5" w:rsidP="00FD13E5">
            <w:pPr>
              <w:spacing w:before="80" w:after="80"/>
              <w:jc w:val="center"/>
              <w:rPr>
                <w:rFonts w:cs="Arial"/>
                <w:bCs/>
                <w:sz w:val="19"/>
                <w:szCs w:val="19"/>
              </w:rPr>
            </w:pP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ffData>
                  <w:name w:val="Check8"/>
                  <w:enabled/>
                  <w:calcOnExit w:val="0"/>
                  <w:checkBox>
                    <w:sizeAuto/>
                    <w:default w:val="0"/>
                  </w:checkBox>
                </w:ffData>
              </w:fldChar>
            </w:r>
            <w:bookmarkStart w:id="55" w:name="Check8"/>
            <w:r w:rsidRPr="007922E8">
              <w:rPr>
                <w:rFonts w:cs="Arial"/>
                <w:bCs/>
                <w:sz w:val="19"/>
                <w:szCs w:val="19"/>
              </w:rPr>
              <w:instrText xml:space="preserve"> FORMCHECKBOX </w:instrText>
            </w:r>
            <w:r w:rsidRPr="007922E8">
              <w:rPr>
                <w:rFonts w:cs="Arial"/>
                <w:bCs/>
                <w:sz w:val="19"/>
                <w:szCs w:val="19"/>
              </w:rPr>
            </w:r>
            <w:r w:rsidRPr="007922E8">
              <w:rPr>
                <w:rFonts w:cs="Arial"/>
                <w:bCs/>
                <w:sz w:val="19"/>
                <w:szCs w:val="19"/>
              </w:rPr>
              <w:fldChar w:fldCharType="separate"/>
            </w:r>
            <w:r w:rsidRPr="007922E8">
              <w:rPr>
                <w:rFonts w:cs="Arial"/>
                <w:bCs/>
                <w:sz w:val="19"/>
                <w:szCs w:val="19"/>
              </w:rPr>
              <w:fldChar w:fldCharType="end"/>
            </w:r>
            <w:bookmarkEnd w:id="55"/>
          </w:p>
        </w:tc>
        <w:tc>
          <w:tcPr>
            <w:tcW w:w="8820" w:type="dxa"/>
            <w:tcBorders>
              <w:top w:val="single" w:sz="4" w:space="0" w:color="C0C0C0"/>
              <w:left w:val="single" w:sz="4" w:space="0" w:color="808080" w:themeColor="background1" w:themeShade="80"/>
              <w:bottom w:val="single" w:sz="4" w:space="0" w:color="808080" w:themeColor="background1" w:themeShade="80"/>
              <w:right w:val="nil"/>
            </w:tcBorders>
          </w:tcPr>
          <w:p w14:paraId="743D9D6F" w14:textId="59CEFC7D" w:rsidR="00FD13E5" w:rsidRPr="003A3868" w:rsidRDefault="00FD13E5" w:rsidP="00FD13E5">
            <w:pPr>
              <w:overflowPunct w:val="0"/>
              <w:autoSpaceDE w:val="0"/>
              <w:autoSpaceDN w:val="0"/>
              <w:adjustRightInd w:val="0"/>
              <w:spacing w:after="60"/>
              <w:rPr>
                <w:b/>
                <w:sz w:val="19"/>
                <w:szCs w:val="19"/>
              </w:rPr>
            </w:pPr>
            <w:r>
              <w:rPr>
                <w:rFonts w:cs="Arial"/>
                <w:sz w:val="19"/>
                <w:szCs w:val="19"/>
              </w:rPr>
              <w:t>The m</w:t>
            </w:r>
            <w:r w:rsidRPr="000C23C0">
              <w:rPr>
                <w:rFonts w:cs="Arial"/>
                <w:sz w:val="19"/>
                <w:szCs w:val="19"/>
              </w:rPr>
              <w:t xml:space="preserve">erchant uses only an imprint machine </w:t>
            </w:r>
            <w:r w:rsidRPr="00642850">
              <w:rPr>
                <w:rFonts w:cs="Arial"/>
                <w:b/>
                <w:bCs/>
                <w:sz w:val="19"/>
                <w:szCs w:val="19"/>
              </w:rPr>
              <w:t>and/or</w:t>
            </w:r>
            <w:r w:rsidRPr="000C23C0">
              <w:rPr>
                <w:rFonts w:cs="Arial"/>
                <w:sz w:val="19"/>
                <w:szCs w:val="19"/>
              </w:rPr>
              <w:t xml:space="preserve"> uses only standalone, dial-out terminals (connected via a phone line </w:t>
            </w:r>
            <w:r>
              <w:rPr>
                <w:rFonts w:cs="Arial"/>
                <w:sz w:val="19"/>
                <w:szCs w:val="19"/>
              </w:rPr>
              <w:t>the merchant</w:t>
            </w:r>
            <w:r w:rsidRPr="000C23C0">
              <w:rPr>
                <w:rFonts w:cs="Arial"/>
                <w:sz w:val="19"/>
                <w:szCs w:val="19"/>
              </w:rPr>
              <w:t xml:space="preserve"> processor)</w:t>
            </w:r>
            <w:r w:rsidR="00FD5864">
              <w:rPr>
                <w:rFonts w:cs="Arial"/>
                <w:sz w:val="19"/>
                <w:szCs w:val="19"/>
              </w:rPr>
              <w:t xml:space="preserve"> to take customers’ payment card information</w:t>
            </w:r>
            <w:r w:rsidR="008757CC">
              <w:rPr>
                <w:rFonts w:cs="Arial"/>
                <w:sz w:val="19"/>
                <w:szCs w:val="19"/>
              </w:rPr>
              <w:t>.</w:t>
            </w:r>
          </w:p>
        </w:tc>
      </w:tr>
      <w:tr w:rsidR="007D1F6C" w:rsidRPr="007922E8" w14:paraId="2E98FA14" w14:textId="77777777" w:rsidTr="00C6515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72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5BE1606" w14:textId="32DAEB00" w:rsidR="007D1F6C" w:rsidRPr="007922E8" w:rsidRDefault="007D1F6C" w:rsidP="007D1F6C">
            <w:pPr>
              <w:spacing w:before="80" w:after="80"/>
              <w:jc w:val="center"/>
              <w:rPr>
                <w:rFonts w:cs="Arial"/>
                <w:bCs/>
                <w:sz w:val="19"/>
                <w:szCs w:val="19"/>
              </w:rPr>
            </w:pPr>
            <w:r w:rsidRPr="00A762DE">
              <w:rPr>
                <w:rFonts w:cs="Arial"/>
                <w:bCs/>
                <w:sz w:val="19"/>
                <w:szCs w:val="19"/>
              </w:rPr>
              <w:fldChar w:fldCharType="begin">
                <w:ffData>
                  <w:name w:val="Check8"/>
                  <w:enabled/>
                  <w:calcOnExit w:val="0"/>
                  <w:checkBox>
                    <w:sizeAuto/>
                    <w:default w:val="0"/>
                  </w:checkBox>
                </w:ffData>
              </w:fldChar>
            </w:r>
            <w:r w:rsidRPr="00A762DE">
              <w:rPr>
                <w:rFonts w:cs="Arial"/>
                <w:bCs/>
                <w:sz w:val="19"/>
                <w:szCs w:val="19"/>
              </w:rPr>
              <w:instrText xml:space="preserve"> FORMCHECKBOX </w:instrText>
            </w:r>
            <w:r w:rsidRPr="00A762DE">
              <w:rPr>
                <w:rFonts w:cs="Arial"/>
                <w:bCs/>
                <w:sz w:val="19"/>
                <w:szCs w:val="19"/>
              </w:rPr>
            </w:r>
            <w:r w:rsidRPr="00A762DE">
              <w:rPr>
                <w:rFonts w:cs="Arial"/>
                <w:bCs/>
                <w:sz w:val="19"/>
                <w:szCs w:val="19"/>
              </w:rPr>
              <w:fldChar w:fldCharType="separate"/>
            </w:r>
            <w:r w:rsidRPr="00A762DE">
              <w:rPr>
                <w:rFonts w:cs="Arial"/>
                <w:bCs/>
                <w:sz w:val="19"/>
                <w:szCs w:val="19"/>
              </w:rPr>
              <w:fldChar w:fldCharType="end"/>
            </w:r>
          </w:p>
        </w:tc>
        <w:tc>
          <w:tcPr>
            <w:tcW w:w="882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185FCF1B" w14:textId="12B2AC81" w:rsidR="007D1F6C" w:rsidRDefault="007D1F6C" w:rsidP="007D1F6C">
            <w:pPr>
              <w:overflowPunct w:val="0"/>
              <w:autoSpaceDE w:val="0"/>
              <w:autoSpaceDN w:val="0"/>
              <w:adjustRightInd w:val="0"/>
              <w:spacing w:after="60"/>
              <w:rPr>
                <w:rFonts w:cs="Arial"/>
                <w:sz w:val="19"/>
                <w:szCs w:val="19"/>
              </w:rPr>
            </w:pPr>
            <w:r>
              <w:rPr>
                <w:rFonts w:cs="Arial"/>
                <w:sz w:val="19"/>
                <w:szCs w:val="19"/>
              </w:rPr>
              <w:t>The</w:t>
            </w:r>
            <w:r w:rsidRPr="000C23C0">
              <w:rPr>
                <w:rFonts w:cs="Arial"/>
                <w:sz w:val="19"/>
                <w:szCs w:val="19"/>
              </w:rPr>
              <w:t xml:space="preserve"> standalone, dial-out terminals are not connected to any other systems within the merchant environment</w:t>
            </w:r>
            <w:r w:rsidR="008757CC">
              <w:rPr>
                <w:rFonts w:cs="Arial"/>
                <w:sz w:val="19"/>
                <w:szCs w:val="19"/>
              </w:rPr>
              <w:t>.</w:t>
            </w:r>
          </w:p>
        </w:tc>
      </w:tr>
      <w:tr w:rsidR="007D1F6C" w:rsidRPr="007922E8" w14:paraId="064825E6" w14:textId="77777777" w:rsidTr="00C6515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72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252E3ED" w14:textId="13762669" w:rsidR="007D1F6C" w:rsidRPr="007922E8" w:rsidRDefault="007D1F6C" w:rsidP="007D1F6C">
            <w:pPr>
              <w:spacing w:before="80" w:after="80"/>
              <w:jc w:val="center"/>
              <w:rPr>
                <w:rFonts w:cs="Arial"/>
                <w:bCs/>
                <w:sz w:val="19"/>
                <w:szCs w:val="19"/>
              </w:rPr>
            </w:pPr>
            <w:r w:rsidRPr="00A762DE">
              <w:rPr>
                <w:rFonts w:cs="Arial"/>
                <w:bCs/>
                <w:sz w:val="19"/>
                <w:szCs w:val="19"/>
              </w:rPr>
              <w:fldChar w:fldCharType="begin">
                <w:ffData>
                  <w:name w:val="Check8"/>
                  <w:enabled/>
                  <w:calcOnExit w:val="0"/>
                  <w:checkBox>
                    <w:sizeAuto/>
                    <w:default w:val="0"/>
                  </w:checkBox>
                </w:ffData>
              </w:fldChar>
            </w:r>
            <w:r w:rsidRPr="00A762DE">
              <w:rPr>
                <w:rFonts w:cs="Arial"/>
                <w:bCs/>
                <w:sz w:val="19"/>
                <w:szCs w:val="19"/>
              </w:rPr>
              <w:instrText xml:space="preserve"> FORMCHECKBOX </w:instrText>
            </w:r>
            <w:r w:rsidRPr="00A762DE">
              <w:rPr>
                <w:rFonts w:cs="Arial"/>
                <w:bCs/>
                <w:sz w:val="19"/>
                <w:szCs w:val="19"/>
              </w:rPr>
            </w:r>
            <w:r w:rsidRPr="00A762DE">
              <w:rPr>
                <w:rFonts w:cs="Arial"/>
                <w:bCs/>
                <w:sz w:val="19"/>
                <w:szCs w:val="19"/>
              </w:rPr>
              <w:fldChar w:fldCharType="separate"/>
            </w:r>
            <w:r w:rsidRPr="00A762DE">
              <w:rPr>
                <w:rFonts w:cs="Arial"/>
                <w:bCs/>
                <w:sz w:val="19"/>
                <w:szCs w:val="19"/>
              </w:rPr>
              <w:fldChar w:fldCharType="end"/>
            </w:r>
          </w:p>
        </w:tc>
        <w:tc>
          <w:tcPr>
            <w:tcW w:w="882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0FEB3E5" w14:textId="22516DDB" w:rsidR="007D1F6C" w:rsidRDefault="007D1F6C" w:rsidP="007D1F6C">
            <w:pPr>
              <w:overflowPunct w:val="0"/>
              <w:autoSpaceDE w:val="0"/>
              <w:autoSpaceDN w:val="0"/>
              <w:adjustRightInd w:val="0"/>
              <w:spacing w:after="60"/>
              <w:rPr>
                <w:rFonts w:cs="Arial"/>
                <w:sz w:val="19"/>
                <w:szCs w:val="19"/>
              </w:rPr>
            </w:pPr>
            <w:r>
              <w:rPr>
                <w:rFonts w:cs="Arial"/>
                <w:sz w:val="19"/>
                <w:szCs w:val="19"/>
              </w:rPr>
              <w:t>The</w:t>
            </w:r>
            <w:r w:rsidRPr="000C23C0">
              <w:rPr>
                <w:rFonts w:cs="Arial"/>
                <w:sz w:val="19"/>
                <w:szCs w:val="19"/>
              </w:rPr>
              <w:t xml:space="preserve"> standalone, dial-out terminals are not connected to the Internet</w:t>
            </w:r>
            <w:r w:rsidR="008757CC">
              <w:rPr>
                <w:rFonts w:cs="Arial"/>
                <w:sz w:val="19"/>
                <w:szCs w:val="19"/>
              </w:rPr>
              <w:t>.</w:t>
            </w:r>
          </w:p>
        </w:tc>
      </w:tr>
      <w:tr w:rsidR="005C5AA5" w:rsidRPr="007922E8" w14:paraId="4F9C3F16" w14:textId="77777777" w:rsidTr="00C6515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72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0C6128FE" w14:textId="79D903A7" w:rsidR="005C5AA5" w:rsidRPr="00A762DE" w:rsidRDefault="005C5AA5" w:rsidP="005C5AA5">
            <w:pPr>
              <w:spacing w:before="80" w:after="80"/>
              <w:jc w:val="center"/>
              <w:rPr>
                <w:rFonts w:cs="Arial"/>
                <w:bCs/>
                <w:sz w:val="19"/>
                <w:szCs w:val="19"/>
              </w:rPr>
            </w:pP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ffData>
                  <w:name w:val="Check9"/>
                  <w:enabled/>
                  <w:calcOnExit w:val="0"/>
                  <w:checkBox>
                    <w:sizeAuto/>
                    <w:default w:val="0"/>
                  </w:checkBox>
                </w:ffData>
              </w:fldChar>
            </w:r>
            <w:r w:rsidRPr="007922E8">
              <w:rPr>
                <w:rFonts w:cs="Arial"/>
                <w:bCs/>
                <w:sz w:val="19"/>
                <w:szCs w:val="19"/>
              </w:rPr>
              <w:instrText xml:space="preserve"> FORMCHECKBOX </w:instrText>
            </w:r>
            <w:r w:rsidRPr="007922E8">
              <w:rPr>
                <w:rFonts w:cs="Arial"/>
                <w:bCs/>
                <w:sz w:val="19"/>
                <w:szCs w:val="19"/>
              </w:rPr>
            </w:r>
            <w:r w:rsidRPr="007922E8">
              <w:rPr>
                <w:rFonts w:cs="Arial"/>
                <w:bCs/>
                <w:sz w:val="19"/>
                <w:szCs w:val="19"/>
              </w:rPr>
              <w:fldChar w:fldCharType="separate"/>
            </w:r>
            <w:r w:rsidRPr="007922E8">
              <w:rPr>
                <w:rFonts w:cs="Arial"/>
                <w:bCs/>
                <w:sz w:val="19"/>
                <w:szCs w:val="19"/>
              </w:rPr>
              <w:fldChar w:fldCharType="end"/>
            </w:r>
          </w:p>
        </w:tc>
        <w:tc>
          <w:tcPr>
            <w:tcW w:w="882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066E46BC" w14:textId="156E0A18" w:rsidR="005C5AA5" w:rsidRDefault="005C5AA5" w:rsidP="005C5AA5">
            <w:pPr>
              <w:overflowPunct w:val="0"/>
              <w:autoSpaceDE w:val="0"/>
              <w:autoSpaceDN w:val="0"/>
              <w:adjustRightInd w:val="0"/>
              <w:spacing w:after="60"/>
              <w:rPr>
                <w:rFonts w:cs="Arial"/>
                <w:sz w:val="19"/>
                <w:szCs w:val="19"/>
              </w:rPr>
            </w:pPr>
            <w:r>
              <w:rPr>
                <w:rFonts w:cs="Arial"/>
                <w:sz w:val="19"/>
                <w:szCs w:val="19"/>
              </w:rPr>
              <w:t>The m</w:t>
            </w:r>
            <w:r w:rsidRPr="000C23C0">
              <w:rPr>
                <w:rFonts w:cs="Arial"/>
                <w:sz w:val="19"/>
                <w:szCs w:val="19"/>
              </w:rPr>
              <w:t xml:space="preserve">erchant does not store </w:t>
            </w:r>
            <w:r>
              <w:rPr>
                <w:rFonts w:cs="Arial"/>
                <w:sz w:val="19"/>
                <w:szCs w:val="19"/>
              </w:rPr>
              <w:t>account</w:t>
            </w:r>
            <w:r w:rsidRPr="000C23C0">
              <w:rPr>
                <w:rFonts w:cs="Arial"/>
                <w:sz w:val="19"/>
                <w:szCs w:val="19"/>
              </w:rPr>
              <w:t xml:space="preserve"> data in electronic format</w:t>
            </w:r>
            <w:r>
              <w:rPr>
                <w:rFonts w:cs="Arial"/>
                <w:sz w:val="19"/>
                <w:szCs w:val="19"/>
              </w:rPr>
              <w:t>.</w:t>
            </w:r>
          </w:p>
        </w:tc>
      </w:tr>
      <w:tr w:rsidR="00080354" w:rsidRPr="007922E8" w14:paraId="2B6820E3" w14:textId="77777777" w:rsidTr="00C65153">
        <w:tblPrEx>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Ex>
        <w:trPr>
          <w:jc w:val="center"/>
        </w:trPr>
        <w:tc>
          <w:tcPr>
            <w:tcW w:w="720"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tcPr>
          <w:p w14:paraId="7D73D45F" w14:textId="3A2D1613" w:rsidR="00080354" w:rsidRPr="007922E8" w:rsidRDefault="00080354" w:rsidP="00080354">
            <w:pPr>
              <w:spacing w:before="80" w:after="80"/>
              <w:jc w:val="center"/>
              <w:rPr>
                <w:rFonts w:cs="Arial"/>
                <w:bCs/>
                <w:sz w:val="19"/>
                <w:szCs w:val="19"/>
              </w:rPr>
            </w:pP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r>
            <w:r w:rsidRPr="007922E8">
              <w:rPr>
                <w:rFonts w:cs="Arial"/>
                <w:bCs/>
                <w:sz w:val="19"/>
                <w:szCs w:val="19"/>
              </w:rPr>
              <w:instrText xml:space="preserve"> FORMCHECKBOX </w:instrText>
            </w:r>
            <w:r w:rsidRPr="007922E8">
              <w:rPr>
                <w:rFonts w:cs="Arial"/>
                <w:bCs/>
                <w:sz w:val="19"/>
                <w:szCs w:val="19"/>
              </w:rPr>
              <w:fldChar w:fldCharType="separate"/>
            </w:r>
            <w:r w:rsidRPr="007922E8">
              <w:rPr>
                <w:rFonts w:cs="Arial"/>
                <w:bCs/>
                <w:sz w:val="19"/>
                <w:szCs w:val="19"/>
              </w:rPr>
              <w:fldChar w:fldCharType="end"/>
            </w:r>
            <w:r w:rsidRPr="007922E8">
              <w:rPr>
                <w:rFonts w:cs="Arial"/>
                <w:bCs/>
                <w:sz w:val="19"/>
                <w:szCs w:val="19"/>
              </w:rPr>
              <w:fldChar w:fldCharType="begin">
                <w:ffData>
                  <w:name w:val="Check12"/>
                  <w:enabled/>
                  <w:calcOnExit w:val="0"/>
                  <w:checkBox>
                    <w:sizeAuto/>
                    <w:default w:val="0"/>
                  </w:checkBox>
                </w:ffData>
              </w:fldChar>
            </w:r>
            <w:r w:rsidRPr="007922E8">
              <w:rPr>
                <w:rFonts w:cs="Arial"/>
                <w:bCs/>
                <w:sz w:val="19"/>
                <w:szCs w:val="19"/>
              </w:rPr>
              <w:instrText xml:space="preserve"> FORMCHECKBOX </w:instrText>
            </w:r>
            <w:r w:rsidRPr="007922E8">
              <w:rPr>
                <w:rFonts w:cs="Arial"/>
                <w:bCs/>
                <w:sz w:val="19"/>
                <w:szCs w:val="19"/>
              </w:rPr>
            </w:r>
            <w:r w:rsidRPr="007922E8">
              <w:rPr>
                <w:rFonts w:cs="Arial"/>
                <w:bCs/>
                <w:sz w:val="19"/>
                <w:szCs w:val="19"/>
              </w:rPr>
              <w:fldChar w:fldCharType="separate"/>
            </w:r>
            <w:r w:rsidRPr="007922E8">
              <w:rPr>
                <w:rFonts w:cs="Arial"/>
                <w:bCs/>
                <w:sz w:val="19"/>
                <w:szCs w:val="19"/>
              </w:rPr>
              <w:fldChar w:fldCharType="end"/>
            </w:r>
          </w:p>
        </w:tc>
        <w:tc>
          <w:tcPr>
            <w:tcW w:w="8820"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5FA72CA2" w14:textId="465B0AE9" w:rsidR="00080354" w:rsidRDefault="00080354" w:rsidP="00080354">
            <w:pPr>
              <w:overflowPunct w:val="0"/>
              <w:autoSpaceDE w:val="0"/>
              <w:autoSpaceDN w:val="0"/>
              <w:adjustRightInd w:val="0"/>
              <w:spacing w:after="60"/>
              <w:rPr>
                <w:rFonts w:cs="Arial"/>
                <w:sz w:val="19"/>
                <w:szCs w:val="19"/>
              </w:rPr>
            </w:pPr>
            <w:r>
              <w:rPr>
                <w:rFonts w:cs="Arial"/>
                <w:sz w:val="19"/>
                <w:szCs w:val="19"/>
              </w:rPr>
              <w:t>Any</w:t>
            </w:r>
            <w:r w:rsidRPr="000C23C0">
              <w:rPr>
                <w:rFonts w:cs="Arial"/>
                <w:sz w:val="19"/>
                <w:szCs w:val="19"/>
              </w:rPr>
              <w:t xml:space="preserve"> </w:t>
            </w:r>
            <w:r w:rsidR="004E5AF1">
              <w:rPr>
                <w:rFonts w:cs="Arial"/>
                <w:sz w:val="19"/>
                <w:szCs w:val="19"/>
              </w:rPr>
              <w:t>acc</w:t>
            </w:r>
            <w:r w:rsidR="00B57894">
              <w:rPr>
                <w:rFonts w:cs="Arial"/>
                <w:sz w:val="19"/>
                <w:szCs w:val="19"/>
              </w:rPr>
              <w:t>ount</w:t>
            </w:r>
            <w:r w:rsidRPr="000C23C0">
              <w:rPr>
                <w:rFonts w:cs="Arial"/>
                <w:sz w:val="19"/>
                <w:szCs w:val="19"/>
              </w:rPr>
              <w:t xml:space="preserve"> data</w:t>
            </w:r>
            <w:r>
              <w:rPr>
                <w:rFonts w:cs="Arial"/>
                <w:sz w:val="19"/>
                <w:szCs w:val="19"/>
              </w:rPr>
              <w:t xml:space="preserve"> the merchant might retain is on </w:t>
            </w:r>
            <w:r w:rsidRPr="000C23C0">
              <w:rPr>
                <w:rFonts w:cs="Arial"/>
                <w:sz w:val="19"/>
                <w:szCs w:val="19"/>
              </w:rPr>
              <w:t xml:space="preserve">paper </w:t>
            </w:r>
            <w:r>
              <w:rPr>
                <w:rFonts w:cs="Arial"/>
                <w:sz w:val="19"/>
                <w:szCs w:val="19"/>
              </w:rPr>
              <w:t>(for example, printed reports or receipts), and these documents are not received electronically</w:t>
            </w:r>
            <w:r w:rsidR="008757CC">
              <w:rPr>
                <w:rFonts w:cs="Arial"/>
                <w:sz w:val="19"/>
                <w:szCs w:val="19"/>
              </w:rPr>
              <w:t>.</w:t>
            </w:r>
          </w:p>
        </w:tc>
      </w:tr>
    </w:tbl>
    <w:p w14:paraId="6BCCEB50" w14:textId="77777777" w:rsidR="00D92DC1" w:rsidRPr="00764864" w:rsidRDefault="00D92DC1" w:rsidP="00DF6454">
      <w:pPr>
        <w:pStyle w:val="Headingrule"/>
        <w:pBdr>
          <w:bottom w:val="single" w:sz="4" w:space="1" w:color="808080" w:themeColor="background1" w:themeShade="80"/>
        </w:pBdr>
        <w:spacing w:before="120"/>
        <w:rPr>
          <w:sz w:val="19"/>
          <w:szCs w:val="19"/>
        </w:rPr>
        <w:sectPr w:rsidR="00D92DC1" w:rsidRPr="00764864" w:rsidSect="00C65153">
          <w:footerReference w:type="default" r:id="rId18"/>
          <w:footnotePr>
            <w:numFmt w:val="chicago"/>
            <w:numRestart w:val="eachSect"/>
          </w:footnotePr>
          <w:pgSz w:w="12240" w:h="15840" w:code="1"/>
          <w:pgMar w:top="1440" w:right="1440" w:bottom="1008" w:left="1440" w:header="720" w:footer="576" w:gutter="0"/>
          <w:pgNumType w:start="1"/>
          <w:cols w:space="720"/>
          <w:docGrid w:linePitch="360"/>
        </w:sectPr>
      </w:pPr>
    </w:p>
    <w:p w14:paraId="2F6C43FD" w14:textId="1A543425" w:rsidR="00F4176D" w:rsidRPr="00764864" w:rsidRDefault="00C57F8D" w:rsidP="00C119A0">
      <w:pPr>
        <w:pStyle w:val="Headingrule"/>
        <w:spacing w:before="120"/>
      </w:pPr>
      <w:bookmarkStart w:id="56" w:name="_Toc119498519"/>
      <w:bookmarkStart w:id="57" w:name="_Toc377997568"/>
      <w:r w:rsidRPr="00764864">
        <w:lastRenderedPageBreak/>
        <w:t>Section 2:</w:t>
      </w:r>
      <w:r w:rsidRPr="00764864">
        <w:tab/>
      </w:r>
      <w:r w:rsidR="00F4176D" w:rsidRPr="00764864">
        <w:t xml:space="preserve">Self-Assessment </w:t>
      </w:r>
      <w:r w:rsidR="00B92D49">
        <w:t>Questionnaire B</w:t>
      </w:r>
      <w:bookmarkEnd w:id="56"/>
      <w:r w:rsidR="006E1A56" w:rsidRPr="00764864">
        <w:t xml:space="preserve"> </w:t>
      </w:r>
      <w:bookmarkEnd w:id="57"/>
    </w:p>
    <w:p w14:paraId="67791859" w14:textId="3EEB0256" w:rsidR="00F4176D" w:rsidRPr="00764864" w:rsidRDefault="00F4176D" w:rsidP="0010513F">
      <w:pPr>
        <w:shd w:val="clear" w:color="auto" w:fill="E6E6E6"/>
        <w:spacing w:after="60"/>
        <w:rPr>
          <w:i/>
        </w:rPr>
      </w:pPr>
      <w:r w:rsidRPr="00764864">
        <w:rPr>
          <w:b/>
          <w:i/>
        </w:rPr>
        <w:t>Note:</w:t>
      </w:r>
      <w:r w:rsidRPr="00764864">
        <w:rPr>
          <w:i/>
        </w:rPr>
        <w:t xml:space="preserve"> The following </w:t>
      </w:r>
      <w:r w:rsidR="000F7BF9">
        <w:rPr>
          <w:i/>
        </w:rPr>
        <w:t>requirements</w:t>
      </w:r>
      <w:r w:rsidR="000F7BF9" w:rsidRPr="00764864">
        <w:rPr>
          <w:i/>
        </w:rPr>
        <w:t xml:space="preserve"> </w:t>
      </w:r>
      <w:r w:rsidR="005411C5">
        <w:rPr>
          <w:i/>
        </w:rPr>
        <w:t>mirror</w:t>
      </w:r>
      <w:r w:rsidRPr="00764864">
        <w:rPr>
          <w:i/>
        </w:rPr>
        <w:t xml:space="preserve"> the </w:t>
      </w:r>
      <w:r w:rsidR="00631F92">
        <w:rPr>
          <w:i/>
        </w:rPr>
        <w:t xml:space="preserve">requirements in the </w:t>
      </w:r>
      <w:r w:rsidRPr="00764864">
        <w:t xml:space="preserve">PCI DSS Requirements and </w:t>
      </w:r>
      <w:r w:rsidR="00FD13E5">
        <w:t>Test</w:t>
      </w:r>
      <w:r w:rsidR="00631F92">
        <w:t>ing</w:t>
      </w:r>
      <w:r w:rsidRPr="00764864">
        <w:t xml:space="preserve"> Procedures</w:t>
      </w:r>
      <w:r w:rsidRPr="00764864">
        <w:rPr>
          <w:i/>
        </w:rPr>
        <w:t xml:space="preserve"> document. </w:t>
      </w:r>
    </w:p>
    <w:p w14:paraId="2A021FBA" w14:textId="639EB67C" w:rsidR="00A13647" w:rsidRPr="00764864" w:rsidRDefault="00A13647" w:rsidP="00A13647">
      <w:pPr>
        <w:pStyle w:val="Body"/>
        <w:spacing w:before="240" w:after="0"/>
        <w:jc w:val="right"/>
      </w:pPr>
      <w:bookmarkStart w:id="58" w:name="_Toc48835206"/>
      <w:bookmarkStart w:id="59" w:name="_Toc48834290"/>
      <w:bookmarkStart w:id="60" w:name="_Toc86758670"/>
      <w:bookmarkStart w:id="61" w:name="_Toc92704343"/>
      <w:bookmarkStart w:id="62" w:name="_Toc96773046"/>
      <w:r w:rsidRPr="00764864">
        <w:rPr>
          <w:b/>
          <w:bCs/>
        </w:rPr>
        <w:t>Self-assessment completion date:</w:t>
      </w:r>
      <w:r w:rsidRPr="00764864">
        <w:rPr>
          <w:bCs/>
        </w:rPr>
        <w:t xml:space="preserve"> </w:t>
      </w:r>
      <w:r w:rsidRPr="008B2036">
        <w:rPr>
          <w:rFonts w:eastAsia="MS Mincho"/>
          <w:bCs/>
          <w:sz w:val="18"/>
          <w:szCs w:val="12"/>
        </w:rPr>
        <w:fldChar w:fldCharType="begin">
          <w:ffData>
            <w:name w:val="Text1"/>
            <w:enabled/>
            <w:calcOnExit w:val="0"/>
            <w:textInput>
              <w:default w:val="YYYY-MM-DD"/>
            </w:textInput>
          </w:ffData>
        </w:fldChar>
      </w:r>
      <w:r w:rsidRPr="008B2036">
        <w:rPr>
          <w:rFonts w:eastAsia="MS Mincho"/>
          <w:bCs/>
          <w:sz w:val="18"/>
          <w:szCs w:val="12"/>
        </w:rPr>
        <w:instrText xml:space="preserve"> </w:instrText>
      </w:r>
      <w:bookmarkStart w:id="63" w:name="Text1"/>
      <w:r w:rsidRPr="008B2036">
        <w:rPr>
          <w:rFonts w:eastAsia="MS Mincho"/>
          <w:bCs/>
          <w:sz w:val="18"/>
          <w:szCs w:val="12"/>
        </w:rPr>
        <w:instrText xml:space="preserve">FORMTEXT </w:instrText>
      </w:r>
      <w:r w:rsidRPr="008B2036">
        <w:rPr>
          <w:rFonts w:eastAsia="MS Mincho"/>
          <w:bCs/>
          <w:sz w:val="18"/>
          <w:szCs w:val="12"/>
        </w:rPr>
      </w:r>
      <w:r w:rsidRPr="008B2036">
        <w:rPr>
          <w:rFonts w:eastAsia="MS Mincho"/>
          <w:bCs/>
          <w:sz w:val="18"/>
          <w:szCs w:val="12"/>
        </w:rPr>
        <w:fldChar w:fldCharType="separate"/>
      </w:r>
      <w:r w:rsidRPr="008B2036">
        <w:rPr>
          <w:rFonts w:eastAsia="MS Mincho"/>
          <w:bCs/>
          <w:noProof/>
          <w:sz w:val="18"/>
          <w:szCs w:val="12"/>
        </w:rPr>
        <w:t>YYYY-MM-DD</w:t>
      </w:r>
      <w:r w:rsidRPr="008B2036">
        <w:rPr>
          <w:rFonts w:eastAsia="MS Mincho"/>
          <w:bCs/>
          <w:sz w:val="18"/>
          <w:szCs w:val="12"/>
        </w:rPr>
        <w:fldChar w:fldCharType="end"/>
      </w:r>
      <w:bookmarkEnd w:id="63"/>
    </w:p>
    <w:p w14:paraId="3B81B417" w14:textId="77777777" w:rsidR="003144BF" w:rsidRPr="00E4205F" w:rsidRDefault="003144BF" w:rsidP="009A3910">
      <w:pPr>
        <w:pStyle w:val="Heading2NoNum"/>
      </w:pPr>
      <w:bookmarkStart w:id="64" w:name="_Toc119498520"/>
      <w:r w:rsidRPr="00E4205F">
        <w:t>Protect Account Data</w:t>
      </w:r>
      <w:bookmarkStart w:id="65" w:name="_Toc48835207"/>
      <w:bookmarkStart w:id="66" w:name="_Toc48834291"/>
      <w:bookmarkStart w:id="67" w:name="_Toc86758671"/>
      <w:bookmarkStart w:id="68" w:name="_Toc92704344"/>
      <w:bookmarkEnd w:id="58"/>
      <w:bookmarkEnd w:id="59"/>
      <w:bookmarkEnd w:id="60"/>
      <w:bookmarkEnd w:id="61"/>
      <w:bookmarkEnd w:id="62"/>
      <w:bookmarkEnd w:id="64"/>
    </w:p>
    <w:p w14:paraId="79E6B07E" w14:textId="77777777" w:rsidR="003144BF" w:rsidRDefault="003144BF" w:rsidP="003144BF">
      <w:pPr>
        <w:pStyle w:val="Heading3NoNum"/>
        <w:spacing w:before="240"/>
      </w:pPr>
      <w:bookmarkStart w:id="69" w:name="_Toc96773047"/>
      <w:bookmarkStart w:id="70" w:name="_Toc119498521"/>
      <w:r w:rsidRPr="00E4205F">
        <w:t>Requirement 3: Protect Stored Account Data</w:t>
      </w:r>
      <w:bookmarkEnd w:id="65"/>
      <w:bookmarkEnd w:id="66"/>
      <w:bookmarkEnd w:id="67"/>
      <w:bookmarkEnd w:id="68"/>
      <w:bookmarkEnd w:id="69"/>
      <w:bookmarkEnd w:id="70"/>
    </w:p>
    <w:p w14:paraId="629EE1D0" w14:textId="5DBA1B38" w:rsidR="00391606" w:rsidRPr="00391606" w:rsidRDefault="00391606" w:rsidP="00391606">
      <w:pPr>
        <w:pStyle w:val="BodyText"/>
      </w:pPr>
      <w:r w:rsidRPr="00155294">
        <w:rPr>
          <w:b/>
          <w:bCs/>
        </w:rPr>
        <w:t>Note</w:t>
      </w:r>
      <w:r>
        <w:t xml:space="preserve">: </w:t>
      </w:r>
      <w:r w:rsidRPr="000C1423">
        <w:t>For SAQ</w:t>
      </w:r>
      <w:r>
        <w:t xml:space="preserve"> B</w:t>
      </w:r>
      <w:r w:rsidRPr="000C1423">
        <w:t>, Requirement 3 applies only to merchants with paper records that include account data (for example, receipts or printed reports).</w:t>
      </w:r>
    </w:p>
    <w:tbl>
      <w:tblPr>
        <w:tblW w:w="4757" w:type="pct"/>
        <w:tblInd w:w="90" w:type="dxa"/>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43"/>
        <w:gridCol w:w="809"/>
        <w:gridCol w:w="4333"/>
        <w:gridCol w:w="3312"/>
        <w:gridCol w:w="944"/>
        <w:gridCol w:w="944"/>
        <w:gridCol w:w="949"/>
        <w:gridCol w:w="996"/>
      </w:tblGrid>
      <w:tr w:rsidR="00B01AEE" w:rsidRPr="00E4205F" w14:paraId="3D7F7753" w14:textId="77777777" w:rsidTr="00D07BEC">
        <w:trPr>
          <w:gridBefore w:val="1"/>
          <w:wBefore w:w="17" w:type="pct"/>
          <w:cantSplit/>
          <w:tblHeader/>
        </w:trPr>
        <w:tc>
          <w:tcPr>
            <w:tcW w:w="2085" w:type="pct"/>
            <w:gridSpan w:val="2"/>
            <w:vMerge w:val="restart"/>
            <w:tcBorders>
              <w:right w:val="single" w:sz="4" w:space="0" w:color="FFFFFF"/>
            </w:tcBorders>
            <w:shd w:val="clear" w:color="auto" w:fill="006A72"/>
            <w:vAlign w:val="center"/>
          </w:tcPr>
          <w:p w14:paraId="220DBF52" w14:textId="77777777" w:rsidR="003144BF" w:rsidRPr="00E4205F" w:rsidRDefault="003144BF" w:rsidP="000B3ED3">
            <w:pPr>
              <w:spacing w:after="60"/>
              <w:jc w:val="center"/>
              <w:rPr>
                <w:rFonts w:cs="Arial"/>
                <w:b/>
                <w:color w:val="FFFFFF" w:themeColor="background1"/>
                <w:sz w:val="16"/>
                <w:szCs w:val="16"/>
              </w:rPr>
            </w:pPr>
            <w:r w:rsidRPr="00E4205F">
              <w:rPr>
                <w:rFonts w:cs="Arial"/>
                <w:b/>
                <w:color w:val="FFFFFF" w:themeColor="background1"/>
                <w:sz w:val="16"/>
                <w:szCs w:val="16"/>
              </w:rPr>
              <w:t>PCI DSS Requirement</w:t>
            </w:r>
          </w:p>
        </w:tc>
        <w:tc>
          <w:tcPr>
            <w:tcW w:w="1343" w:type="pct"/>
            <w:vMerge w:val="restart"/>
            <w:tcBorders>
              <w:left w:val="single" w:sz="4" w:space="0" w:color="FFFFFF"/>
              <w:right w:val="single" w:sz="4" w:space="0" w:color="FFFFFF" w:themeColor="background1"/>
            </w:tcBorders>
            <w:shd w:val="clear" w:color="auto" w:fill="006A72"/>
            <w:vAlign w:val="center"/>
          </w:tcPr>
          <w:p w14:paraId="047175D9" w14:textId="77777777" w:rsidR="003144BF" w:rsidRPr="00E4205F" w:rsidRDefault="003144BF" w:rsidP="000B3ED3">
            <w:pPr>
              <w:spacing w:after="60"/>
              <w:jc w:val="center"/>
              <w:rPr>
                <w:rFonts w:cs="Arial"/>
                <w:b/>
                <w:color w:val="FFFFFF" w:themeColor="background1"/>
                <w:sz w:val="16"/>
                <w:szCs w:val="16"/>
              </w:rPr>
            </w:pPr>
            <w:r w:rsidRPr="00E4205F">
              <w:rPr>
                <w:rFonts w:cs="Arial"/>
                <w:b/>
                <w:color w:val="FFFFFF" w:themeColor="background1"/>
                <w:sz w:val="16"/>
                <w:szCs w:val="16"/>
              </w:rPr>
              <w:t xml:space="preserve">Expected </w:t>
            </w:r>
            <w:r>
              <w:rPr>
                <w:rFonts w:cs="Arial"/>
                <w:b/>
                <w:color w:val="FFFFFF" w:themeColor="background1"/>
                <w:sz w:val="16"/>
                <w:szCs w:val="16"/>
              </w:rPr>
              <w:t>Testing</w:t>
            </w:r>
          </w:p>
        </w:tc>
        <w:tc>
          <w:tcPr>
            <w:tcW w:w="1555" w:type="pct"/>
            <w:gridSpan w:val="4"/>
            <w:tcBorders>
              <w:left w:val="single" w:sz="4" w:space="0" w:color="FFFFFF" w:themeColor="background1"/>
            </w:tcBorders>
            <w:shd w:val="clear" w:color="auto" w:fill="006A72"/>
            <w:vAlign w:val="center"/>
          </w:tcPr>
          <w:p w14:paraId="0FC2BD22" w14:textId="3BEC619C" w:rsidR="003144BF" w:rsidRPr="00E4205F" w:rsidRDefault="003144BF" w:rsidP="000B3ED3">
            <w:pPr>
              <w:spacing w:after="0"/>
              <w:jc w:val="center"/>
              <w:rPr>
                <w:rFonts w:cs="Arial"/>
                <w:b/>
                <w:color w:val="FFFFFF" w:themeColor="background1"/>
                <w:sz w:val="16"/>
                <w:szCs w:val="16"/>
              </w:rPr>
            </w:pPr>
            <w:r w:rsidRPr="00E4205F">
              <w:rPr>
                <w:rFonts w:cs="Arial"/>
                <w:b/>
                <w:color w:val="FFFFFF" w:themeColor="background1"/>
                <w:sz w:val="16"/>
                <w:szCs w:val="16"/>
              </w:rPr>
              <w:t>Response</w:t>
            </w:r>
            <w:r w:rsidR="00401EB7">
              <w:rPr>
                <w:rStyle w:val="FootnoteReference"/>
                <w:rFonts w:cs="Arial"/>
                <w:b/>
                <w:color w:val="FFFFFF" w:themeColor="background1"/>
                <w:sz w:val="16"/>
                <w:szCs w:val="16"/>
              </w:rPr>
              <w:footnoteReference w:customMarkFollows="1" w:id="3"/>
              <w:t>♦</w:t>
            </w:r>
          </w:p>
          <w:p w14:paraId="3CDE76C7" w14:textId="58C5634D" w:rsidR="003144BF" w:rsidRPr="00E4205F" w:rsidRDefault="003144BF" w:rsidP="000B3ED3">
            <w:pPr>
              <w:spacing w:before="0" w:after="0"/>
              <w:jc w:val="center"/>
              <w:rPr>
                <w:rFonts w:cs="Arial"/>
                <w:b/>
                <w:color w:val="FFFFFF" w:themeColor="background1"/>
                <w:sz w:val="16"/>
                <w:szCs w:val="16"/>
              </w:rPr>
            </w:pPr>
            <w:r w:rsidRPr="00E4205F">
              <w:rPr>
                <w:rFonts w:cs="Arial"/>
                <w:i/>
                <w:color w:val="FFFFFF" w:themeColor="background1"/>
                <w:sz w:val="16"/>
                <w:szCs w:val="16"/>
              </w:rPr>
              <w:t xml:space="preserve">(Check one response for each </w:t>
            </w:r>
            <w:r w:rsidR="005727C0">
              <w:rPr>
                <w:rFonts w:cs="Arial"/>
                <w:i/>
                <w:color w:val="FFFFFF" w:themeColor="background1"/>
                <w:sz w:val="16"/>
                <w:szCs w:val="16"/>
              </w:rPr>
              <w:t>requirement</w:t>
            </w:r>
            <w:r w:rsidRPr="00E4205F">
              <w:rPr>
                <w:rFonts w:cs="Arial"/>
                <w:b/>
                <w:i/>
                <w:color w:val="FFFFFF" w:themeColor="background1"/>
                <w:sz w:val="16"/>
                <w:szCs w:val="16"/>
              </w:rPr>
              <w:t>)</w:t>
            </w:r>
          </w:p>
        </w:tc>
      </w:tr>
      <w:tr w:rsidR="00FF5C4C" w:rsidRPr="00E4205F" w14:paraId="788FC45E" w14:textId="77777777" w:rsidTr="00D07BEC">
        <w:trPr>
          <w:gridBefore w:val="1"/>
          <w:wBefore w:w="17" w:type="pct"/>
          <w:cantSplit/>
          <w:tblHeader/>
        </w:trPr>
        <w:tc>
          <w:tcPr>
            <w:tcW w:w="2085" w:type="pct"/>
            <w:gridSpan w:val="2"/>
            <w:vMerge/>
            <w:tcBorders>
              <w:right w:val="single" w:sz="4" w:space="0" w:color="FFFFFF"/>
            </w:tcBorders>
            <w:vAlign w:val="center"/>
          </w:tcPr>
          <w:p w14:paraId="5E118C7C" w14:textId="77777777" w:rsidR="00FF5C4C" w:rsidRPr="00E4205F" w:rsidRDefault="00FF5C4C" w:rsidP="000B3ED3">
            <w:pPr>
              <w:spacing w:after="60"/>
              <w:jc w:val="center"/>
              <w:rPr>
                <w:rFonts w:cs="Arial"/>
                <w:b/>
                <w:sz w:val="16"/>
                <w:szCs w:val="16"/>
                <w:u w:val="single"/>
              </w:rPr>
            </w:pPr>
          </w:p>
        </w:tc>
        <w:tc>
          <w:tcPr>
            <w:tcW w:w="1343" w:type="pct"/>
            <w:vMerge/>
            <w:tcBorders>
              <w:left w:val="single" w:sz="4" w:space="0" w:color="FFFFFF"/>
            </w:tcBorders>
            <w:vAlign w:val="center"/>
          </w:tcPr>
          <w:p w14:paraId="62474903" w14:textId="77777777" w:rsidR="00FF5C4C" w:rsidRPr="00E4205F" w:rsidRDefault="00FF5C4C" w:rsidP="000B3ED3">
            <w:pPr>
              <w:spacing w:after="60"/>
              <w:jc w:val="center"/>
              <w:rPr>
                <w:rFonts w:cs="Arial"/>
                <w:b/>
                <w:sz w:val="16"/>
                <w:szCs w:val="16"/>
                <w:u w:val="single"/>
              </w:rPr>
            </w:pPr>
          </w:p>
        </w:tc>
        <w:tc>
          <w:tcPr>
            <w:tcW w:w="383" w:type="pct"/>
            <w:tcBorders>
              <w:left w:val="single" w:sz="4" w:space="0" w:color="FFFFFF" w:themeColor="background1"/>
              <w:bottom w:val="single" w:sz="4" w:space="0" w:color="808080" w:themeColor="background1" w:themeShade="80"/>
            </w:tcBorders>
            <w:shd w:val="clear" w:color="auto" w:fill="CBD4D5"/>
            <w:tcMar>
              <w:left w:w="72" w:type="dxa"/>
              <w:right w:w="72" w:type="dxa"/>
            </w:tcMar>
            <w:vAlign w:val="center"/>
          </w:tcPr>
          <w:p w14:paraId="63C8DB5E" w14:textId="77777777" w:rsidR="00FF5C4C" w:rsidRPr="00E4205F" w:rsidRDefault="00FF5C4C" w:rsidP="000B3ED3">
            <w:pPr>
              <w:spacing w:before="40" w:after="0"/>
              <w:ind w:left="29" w:right="58"/>
              <w:jc w:val="center"/>
              <w:rPr>
                <w:rFonts w:cs="Arial"/>
                <w:sz w:val="16"/>
                <w:szCs w:val="16"/>
              </w:rPr>
            </w:pPr>
            <w:r w:rsidRPr="00E4205F">
              <w:rPr>
                <w:rFonts w:cs="Arial"/>
                <w:sz w:val="16"/>
                <w:szCs w:val="16"/>
              </w:rPr>
              <w:t>In Place</w:t>
            </w:r>
          </w:p>
        </w:tc>
        <w:tc>
          <w:tcPr>
            <w:tcW w:w="383" w:type="pct"/>
            <w:tcBorders>
              <w:left w:val="single" w:sz="4" w:space="0" w:color="FFFFFF" w:themeColor="background1"/>
              <w:bottom w:val="single" w:sz="4" w:space="0" w:color="808080" w:themeColor="background1" w:themeShade="80"/>
            </w:tcBorders>
            <w:shd w:val="clear" w:color="auto" w:fill="CBD4D5"/>
            <w:vAlign w:val="center"/>
          </w:tcPr>
          <w:p w14:paraId="2B9498D7" w14:textId="77777777" w:rsidR="00FF5C4C" w:rsidRPr="00E4205F" w:rsidRDefault="00FF5C4C" w:rsidP="000B3ED3">
            <w:pPr>
              <w:spacing w:before="40" w:after="0"/>
              <w:ind w:left="-37"/>
              <w:jc w:val="center"/>
              <w:rPr>
                <w:rFonts w:cs="Arial"/>
                <w:sz w:val="16"/>
                <w:szCs w:val="16"/>
              </w:rPr>
            </w:pPr>
            <w:r w:rsidRPr="00E4205F">
              <w:rPr>
                <w:rFonts w:cs="Arial"/>
                <w:sz w:val="16"/>
                <w:szCs w:val="16"/>
              </w:rPr>
              <w:t>In Place</w:t>
            </w:r>
            <w:r>
              <w:rPr>
                <w:rFonts w:cs="Arial"/>
                <w:sz w:val="16"/>
                <w:szCs w:val="16"/>
              </w:rPr>
              <w:t xml:space="preserve"> </w:t>
            </w:r>
            <w:r w:rsidRPr="00E4205F">
              <w:rPr>
                <w:rFonts w:cs="Arial"/>
                <w:sz w:val="16"/>
                <w:szCs w:val="16"/>
              </w:rPr>
              <w:t xml:space="preserve">with </w:t>
            </w:r>
            <w:r>
              <w:rPr>
                <w:rFonts w:cs="Arial"/>
                <w:sz w:val="16"/>
                <w:szCs w:val="16"/>
              </w:rPr>
              <w:t>C</w:t>
            </w:r>
            <w:r w:rsidRPr="00E4205F">
              <w:rPr>
                <w:rFonts w:cs="Arial"/>
                <w:sz w:val="16"/>
                <w:szCs w:val="16"/>
              </w:rPr>
              <w:t>CW</w:t>
            </w:r>
          </w:p>
        </w:tc>
        <w:tc>
          <w:tcPr>
            <w:tcW w:w="385" w:type="pct"/>
            <w:tcBorders>
              <w:bottom w:val="single" w:sz="4" w:space="0" w:color="808080" w:themeColor="background1" w:themeShade="80"/>
            </w:tcBorders>
            <w:shd w:val="clear" w:color="auto" w:fill="CBD4D5"/>
            <w:tcMar>
              <w:left w:w="72" w:type="dxa"/>
              <w:right w:w="72" w:type="dxa"/>
            </w:tcMar>
            <w:vAlign w:val="center"/>
          </w:tcPr>
          <w:p w14:paraId="7BD4BECB" w14:textId="77777777" w:rsidR="00FF5C4C" w:rsidRPr="00E4205F" w:rsidRDefault="00FF5C4C" w:rsidP="000B3ED3">
            <w:pPr>
              <w:spacing w:before="40" w:after="0"/>
              <w:ind w:left="29" w:right="58"/>
              <w:jc w:val="center"/>
              <w:rPr>
                <w:rFonts w:cs="Arial"/>
                <w:sz w:val="16"/>
                <w:szCs w:val="16"/>
              </w:rPr>
            </w:pPr>
            <w:r w:rsidRPr="00E4205F">
              <w:rPr>
                <w:rFonts w:cs="Arial"/>
                <w:sz w:val="16"/>
                <w:szCs w:val="16"/>
              </w:rPr>
              <w:t>Not Applicable</w:t>
            </w:r>
          </w:p>
        </w:tc>
        <w:tc>
          <w:tcPr>
            <w:tcW w:w="405" w:type="pct"/>
            <w:tcBorders>
              <w:bottom w:val="single" w:sz="4" w:space="0" w:color="808080" w:themeColor="background1" w:themeShade="80"/>
            </w:tcBorders>
            <w:shd w:val="clear" w:color="auto" w:fill="CBD4D5"/>
            <w:tcMar>
              <w:left w:w="72" w:type="dxa"/>
              <w:right w:w="72" w:type="dxa"/>
            </w:tcMar>
            <w:vAlign w:val="center"/>
          </w:tcPr>
          <w:p w14:paraId="2BA874A6" w14:textId="77777777" w:rsidR="00FF5C4C" w:rsidRPr="00E4205F" w:rsidRDefault="00FF5C4C" w:rsidP="000B3ED3">
            <w:pPr>
              <w:spacing w:before="40" w:after="0"/>
              <w:ind w:left="-49" w:right="19"/>
              <w:jc w:val="center"/>
              <w:rPr>
                <w:rFonts w:cs="Arial"/>
                <w:sz w:val="16"/>
                <w:szCs w:val="16"/>
              </w:rPr>
            </w:pPr>
            <w:r w:rsidRPr="00E4205F">
              <w:rPr>
                <w:rFonts w:cs="Arial"/>
                <w:sz w:val="16"/>
                <w:szCs w:val="16"/>
              </w:rPr>
              <w:t>Not in Place</w:t>
            </w:r>
          </w:p>
        </w:tc>
      </w:tr>
      <w:tr w:rsidR="003144BF" w:rsidRPr="00E4205F" w14:paraId="33B4FAE7" w14:textId="77777777" w:rsidTr="00D07BEC">
        <w:trPr>
          <w:gridBefore w:val="1"/>
          <w:wBefore w:w="17" w:type="pct"/>
          <w:cantSplit/>
        </w:trPr>
        <w:tc>
          <w:tcPr>
            <w:tcW w:w="4983" w:type="pct"/>
            <w:gridSpan w:val="7"/>
            <w:shd w:val="clear" w:color="auto" w:fill="BFBFBF" w:themeFill="background1" w:themeFillShade="BF"/>
          </w:tcPr>
          <w:p w14:paraId="7C82744F" w14:textId="77777777" w:rsidR="003144BF" w:rsidRPr="00E4205F" w:rsidRDefault="003144BF" w:rsidP="000B3ED3">
            <w:pPr>
              <w:pStyle w:val="TableText"/>
              <w:keepNext/>
              <w:rPr>
                <w:szCs w:val="16"/>
              </w:rPr>
            </w:pPr>
            <w:r w:rsidRPr="00E21CA3">
              <w:rPr>
                <w:b/>
                <w:bCs/>
                <w:color w:val="000000"/>
                <w:szCs w:val="16"/>
              </w:rPr>
              <w:t>3.1</w:t>
            </w:r>
            <w:r w:rsidRPr="00E4205F">
              <w:rPr>
                <w:color w:val="000000"/>
                <w:szCs w:val="16"/>
              </w:rPr>
              <w:t xml:space="preserve"> </w:t>
            </w:r>
            <w:r w:rsidRPr="00E4205F">
              <w:rPr>
                <w:szCs w:val="16"/>
              </w:rPr>
              <w:t>Processes and mechanisms for protecting stored account data are defined and understood.</w:t>
            </w:r>
          </w:p>
        </w:tc>
      </w:tr>
      <w:tr w:rsidR="00FF5C4C" w:rsidRPr="00E4205F" w14:paraId="6C347031" w14:textId="77777777" w:rsidTr="00D07BEC">
        <w:trPr>
          <w:gridBefore w:val="1"/>
          <w:wBefore w:w="17" w:type="pct"/>
          <w:cantSplit/>
        </w:trPr>
        <w:tc>
          <w:tcPr>
            <w:tcW w:w="328" w:type="pct"/>
          </w:tcPr>
          <w:p w14:paraId="410A41AA" w14:textId="77777777" w:rsidR="00FF5C4C" w:rsidRPr="00E21CA3" w:rsidRDefault="00FF5C4C" w:rsidP="000B3ED3">
            <w:pPr>
              <w:pStyle w:val="TableText"/>
              <w:rPr>
                <w:b/>
                <w:bCs/>
                <w:szCs w:val="16"/>
              </w:rPr>
            </w:pPr>
            <w:r w:rsidRPr="00E21CA3">
              <w:rPr>
                <w:b/>
                <w:bCs/>
                <w:color w:val="000000"/>
                <w:szCs w:val="16"/>
              </w:rPr>
              <w:t>3.1.1</w:t>
            </w:r>
          </w:p>
        </w:tc>
        <w:tc>
          <w:tcPr>
            <w:tcW w:w="1757" w:type="pct"/>
          </w:tcPr>
          <w:p w14:paraId="4185F71E" w14:textId="77777777" w:rsidR="00FF5C4C" w:rsidRPr="00D24A83" w:rsidRDefault="00FF5C4C" w:rsidP="000B3ED3">
            <w:pPr>
              <w:pStyle w:val="TableTextBullet"/>
              <w:numPr>
                <w:ilvl w:val="0"/>
                <w:numId w:val="0"/>
              </w:numPr>
              <w:rPr>
                <w:rFonts w:cs="Arial"/>
                <w:szCs w:val="18"/>
              </w:rPr>
            </w:pPr>
            <w:r w:rsidRPr="00D24A83">
              <w:rPr>
                <w:rFonts w:cs="Arial"/>
                <w:color w:val="000000"/>
                <w:szCs w:val="18"/>
              </w:rPr>
              <w:t xml:space="preserve">All security policies and operational procedures that are identified in Requirement 3 are: </w:t>
            </w:r>
          </w:p>
          <w:p w14:paraId="4B660401" w14:textId="77777777" w:rsidR="00FF5C4C" w:rsidRPr="00D24A83" w:rsidRDefault="00FF5C4C" w:rsidP="000B3ED3">
            <w:pPr>
              <w:pStyle w:val="TableListBullet"/>
              <w:ind w:left="263" w:hanging="270"/>
              <w:rPr>
                <w:szCs w:val="18"/>
              </w:rPr>
            </w:pPr>
            <w:r w:rsidRPr="00D24A83">
              <w:rPr>
                <w:szCs w:val="18"/>
              </w:rPr>
              <w:t>Documented.</w:t>
            </w:r>
          </w:p>
          <w:p w14:paraId="23B4667E" w14:textId="77777777" w:rsidR="00FF5C4C" w:rsidRPr="00D24A83" w:rsidRDefault="00FF5C4C" w:rsidP="000B3ED3">
            <w:pPr>
              <w:pStyle w:val="TableListBullet"/>
              <w:ind w:left="263" w:hanging="270"/>
              <w:rPr>
                <w:szCs w:val="18"/>
              </w:rPr>
            </w:pPr>
            <w:r w:rsidRPr="00D24A83">
              <w:rPr>
                <w:szCs w:val="18"/>
              </w:rPr>
              <w:t>Kept up to date.</w:t>
            </w:r>
          </w:p>
          <w:p w14:paraId="5ACCB83A" w14:textId="77777777" w:rsidR="00FF5C4C" w:rsidRPr="00D24A83" w:rsidRDefault="00FF5C4C" w:rsidP="000B3ED3">
            <w:pPr>
              <w:pStyle w:val="TableListBullet"/>
              <w:ind w:left="263" w:hanging="270"/>
              <w:rPr>
                <w:szCs w:val="18"/>
              </w:rPr>
            </w:pPr>
            <w:r w:rsidRPr="00D24A83">
              <w:rPr>
                <w:szCs w:val="18"/>
              </w:rPr>
              <w:t>In use.</w:t>
            </w:r>
          </w:p>
          <w:p w14:paraId="7AC47BB5" w14:textId="77777777" w:rsidR="00FF5C4C" w:rsidRPr="00D24A83" w:rsidRDefault="00FF5C4C" w:rsidP="000B3ED3">
            <w:pPr>
              <w:pStyle w:val="TableListBullet"/>
              <w:ind w:left="263" w:hanging="270"/>
              <w:rPr>
                <w:szCs w:val="18"/>
              </w:rPr>
            </w:pPr>
            <w:r w:rsidRPr="00D24A83">
              <w:rPr>
                <w:szCs w:val="18"/>
              </w:rPr>
              <w:t>Known to all affected parties.</w:t>
            </w:r>
          </w:p>
        </w:tc>
        <w:tc>
          <w:tcPr>
            <w:tcW w:w="1343" w:type="pct"/>
          </w:tcPr>
          <w:p w14:paraId="5ECACB82" w14:textId="77777777" w:rsidR="00FF5C4C" w:rsidRPr="00D24A83" w:rsidRDefault="00FF5C4C" w:rsidP="000B3ED3">
            <w:pPr>
              <w:pStyle w:val="TableListBullet"/>
              <w:ind w:left="263" w:hanging="270"/>
              <w:rPr>
                <w:szCs w:val="18"/>
              </w:rPr>
            </w:pPr>
            <w:r w:rsidRPr="00D24A83">
              <w:rPr>
                <w:szCs w:val="18"/>
              </w:rPr>
              <w:t>Examine documentation.</w:t>
            </w:r>
          </w:p>
          <w:p w14:paraId="24EE24B4" w14:textId="77777777" w:rsidR="00FF5C4C" w:rsidRPr="00D24A83" w:rsidRDefault="00FF5C4C" w:rsidP="000B3ED3">
            <w:pPr>
              <w:pStyle w:val="TableListBullet"/>
              <w:ind w:left="263" w:hanging="270"/>
              <w:rPr>
                <w:szCs w:val="18"/>
              </w:rPr>
            </w:pPr>
            <w:r w:rsidRPr="00D24A83">
              <w:rPr>
                <w:szCs w:val="18"/>
              </w:rPr>
              <w:t>Interview personnel.</w:t>
            </w:r>
          </w:p>
        </w:tc>
        <w:tc>
          <w:tcPr>
            <w:tcW w:w="383" w:type="pct"/>
            <w:shd w:val="clear" w:color="auto" w:fill="auto"/>
          </w:tcPr>
          <w:p w14:paraId="5F02C523"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3" w:type="pct"/>
            <w:shd w:val="clear" w:color="auto" w:fill="auto"/>
          </w:tcPr>
          <w:p w14:paraId="0851AEF4"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5" w:type="pct"/>
            <w:shd w:val="clear" w:color="auto" w:fill="auto"/>
          </w:tcPr>
          <w:p w14:paraId="72E04B7E"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5" w:type="pct"/>
            <w:shd w:val="clear" w:color="auto" w:fill="auto"/>
          </w:tcPr>
          <w:p w14:paraId="21BD09FA"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3144BF" w:rsidRPr="00987F3E" w14:paraId="6B81ABF4" w14:textId="77777777" w:rsidTr="00D07BEC">
        <w:trPr>
          <w:gridBefore w:val="1"/>
          <w:wBefore w:w="17" w:type="pct"/>
          <w:cantSplit/>
        </w:trPr>
        <w:tc>
          <w:tcPr>
            <w:tcW w:w="4983" w:type="pct"/>
            <w:gridSpan w:val="7"/>
            <w:tcBorders>
              <w:bottom w:val="single" w:sz="2" w:space="0" w:color="808080" w:themeColor="background1" w:themeShade="80"/>
            </w:tcBorders>
            <w:shd w:val="clear" w:color="auto" w:fill="DFE3E4"/>
          </w:tcPr>
          <w:p w14:paraId="32C106BB" w14:textId="5766A9CA" w:rsidR="003144BF" w:rsidRDefault="00295744" w:rsidP="000B3ED3">
            <w:pPr>
              <w:spacing w:after="60"/>
              <w:rPr>
                <w:rFonts w:cs="Arial"/>
                <w:i/>
                <w:iCs/>
                <w:sz w:val="18"/>
                <w:szCs w:val="18"/>
              </w:rPr>
            </w:pPr>
            <w:r>
              <w:rPr>
                <w:rFonts w:cs="Arial"/>
                <w:b/>
                <w:bCs/>
                <w:i/>
                <w:iCs/>
                <w:sz w:val="18"/>
                <w:szCs w:val="18"/>
              </w:rPr>
              <w:t xml:space="preserve">SAQ </w:t>
            </w:r>
            <w:r w:rsidR="003144BF" w:rsidRPr="00E66145">
              <w:rPr>
                <w:rFonts w:cs="Arial"/>
                <w:b/>
                <w:bCs/>
                <w:i/>
                <w:iCs/>
                <w:sz w:val="18"/>
                <w:szCs w:val="18"/>
              </w:rPr>
              <w:t>Completion Guidance:</w:t>
            </w:r>
            <w:r w:rsidR="003144BF" w:rsidRPr="00E66145">
              <w:rPr>
                <w:rFonts w:cs="Arial"/>
                <w:i/>
                <w:iCs/>
                <w:sz w:val="18"/>
                <w:szCs w:val="18"/>
              </w:rPr>
              <w:t xml:space="preserve"> </w:t>
            </w:r>
          </w:p>
          <w:p w14:paraId="322C0262" w14:textId="77777777" w:rsidR="003144BF" w:rsidRPr="00277ECD" w:rsidRDefault="003144BF" w:rsidP="000B3ED3">
            <w:pPr>
              <w:spacing w:after="60"/>
              <w:rPr>
                <w:rFonts w:cs="Arial"/>
                <w:i/>
                <w:iCs/>
                <w:sz w:val="18"/>
                <w:szCs w:val="18"/>
              </w:rPr>
            </w:pPr>
            <w:r w:rsidRPr="00277ECD">
              <w:rPr>
                <w:rFonts w:cs="Arial"/>
                <w:i/>
                <w:iCs/>
                <w:sz w:val="18"/>
                <w:szCs w:val="18"/>
              </w:rPr>
              <w:t xml:space="preserve">Selection of any of the In Place responses for Requirement 3.1.1 means that, if the merchant has paper storage of account data, the merchant has policies and procedures in place that govern merchant activities for Requirement 3. This helps to ensure personnel are aware of and following security policies and documented operational procedures for managing the secure storage of any paper records with account data. </w:t>
            </w:r>
          </w:p>
          <w:p w14:paraId="5D644A42" w14:textId="32D4FB97" w:rsidR="003144BF" w:rsidRPr="00E66145" w:rsidRDefault="003144BF" w:rsidP="000B3ED3">
            <w:pPr>
              <w:spacing w:after="60"/>
              <w:rPr>
                <w:rFonts w:cs="Arial"/>
                <w:i/>
                <w:iCs/>
                <w:sz w:val="18"/>
                <w:szCs w:val="18"/>
              </w:rPr>
            </w:pPr>
            <w:r w:rsidRPr="00277ECD">
              <w:rPr>
                <w:rFonts w:cs="Arial"/>
                <w:i/>
                <w:iCs/>
                <w:sz w:val="18"/>
                <w:szCs w:val="18"/>
              </w:rPr>
              <w:t xml:space="preserve">If merchant does not store paper records with account data, mark this requirement as Not Applicable and complete Appendix </w:t>
            </w:r>
            <w:r w:rsidR="00E36561">
              <w:rPr>
                <w:rFonts w:cs="Arial"/>
                <w:i/>
                <w:iCs/>
                <w:sz w:val="18"/>
                <w:szCs w:val="18"/>
              </w:rPr>
              <w:t>C</w:t>
            </w:r>
            <w:r w:rsidRPr="00277ECD">
              <w:rPr>
                <w:rFonts w:cs="Arial"/>
                <w:i/>
                <w:iCs/>
                <w:sz w:val="18"/>
                <w:szCs w:val="18"/>
              </w:rPr>
              <w:t xml:space="preserve">: Explanation of </w:t>
            </w:r>
            <w:r w:rsidR="00327EC8">
              <w:rPr>
                <w:rFonts w:cs="Arial"/>
                <w:i/>
                <w:iCs/>
                <w:sz w:val="18"/>
                <w:szCs w:val="18"/>
              </w:rPr>
              <w:t>Requirements Noted as Not Applicable.</w:t>
            </w:r>
          </w:p>
        </w:tc>
      </w:tr>
      <w:tr w:rsidR="003144BF" w:rsidRPr="00E4205F" w14:paraId="11FD1B31" w14:textId="77777777" w:rsidTr="00D07BEC">
        <w:trPr>
          <w:gridBefore w:val="1"/>
          <w:wBefore w:w="17" w:type="pct"/>
          <w:cantSplit/>
        </w:trPr>
        <w:tc>
          <w:tcPr>
            <w:tcW w:w="4983" w:type="pct"/>
            <w:gridSpan w:val="7"/>
            <w:shd w:val="clear" w:color="auto" w:fill="BFBFBF" w:themeFill="background1" w:themeFillShade="BF"/>
          </w:tcPr>
          <w:p w14:paraId="2DCC4EF0" w14:textId="77777777" w:rsidR="003144BF" w:rsidRPr="00E4205F" w:rsidRDefault="003144BF" w:rsidP="000B3ED3">
            <w:pPr>
              <w:pStyle w:val="TableText"/>
              <w:keepNext/>
              <w:rPr>
                <w:szCs w:val="16"/>
              </w:rPr>
            </w:pPr>
            <w:r w:rsidRPr="00C87605">
              <w:rPr>
                <w:b/>
                <w:bCs/>
                <w:color w:val="000000"/>
                <w:szCs w:val="16"/>
              </w:rPr>
              <w:lastRenderedPageBreak/>
              <w:t>3.3</w:t>
            </w:r>
            <w:r w:rsidRPr="00E4205F">
              <w:rPr>
                <w:color w:val="000000"/>
                <w:szCs w:val="16"/>
              </w:rPr>
              <w:t xml:space="preserve"> </w:t>
            </w:r>
            <w:r w:rsidRPr="00E4205F">
              <w:rPr>
                <w:szCs w:val="16"/>
              </w:rPr>
              <w:t>Sensitive authentication data (SAD) is not stored after authorization.</w:t>
            </w:r>
          </w:p>
        </w:tc>
      </w:tr>
      <w:tr w:rsidR="00FF5C4C" w:rsidRPr="00E4205F" w14:paraId="46F38A8A" w14:textId="77777777" w:rsidTr="00D07BEC">
        <w:trPr>
          <w:gridBefore w:val="1"/>
          <w:wBefore w:w="17" w:type="pct"/>
          <w:cantSplit/>
        </w:trPr>
        <w:tc>
          <w:tcPr>
            <w:tcW w:w="328" w:type="pct"/>
            <w:vMerge w:val="restart"/>
          </w:tcPr>
          <w:p w14:paraId="3608DDA6" w14:textId="77777777" w:rsidR="00FF5C4C" w:rsidRPr="00E4205F" w:rsidRDefault="00FF5C4C" w:rsidP="000B3ED3">
            <w:pPr>
              <w:pStyle w:val="TableText"/>
              <w:rPr>
                <w:b/>
                <w:szCs w:val="16"/>
              </w:rPr>
            </w:pPr>
            <w:r w:rsidRPr="00D1796C">
              <w:rPr>
                <w:b/>
                <w:bCs/>
                <w:color w:val="000000"/>
                <w:szCs w:val="16"/>
              </w:rPr>
              <w:t>3.3.1</w:t>
            </w:r>
          </w:p>
        </w:tc>
        <w:tc>
          <w:tcPr>
            <w:tcW w:w="1757" w:type="pct"/>
            <w:tcBorders>
              <w:bottom w:val="single" w:sz="4" w:space="0" w:color="808080" w:themeColor="background1" w:themeShade="80"/>
            </w:tcBorders>
            <w:shd w:val="clear" w:color="auto" w:fill="auto"/>
          </w:tcPr>
          <w:p w14:paraId="0D2C01A6" w14:textId="48C09677" w:rsidR="00FF5C4C" w:rsidRPr="00D24A83" w:rsidRDefault="00FF5C4C" w:rsidP="000B3ED3">
            <w:pPr>
              <w:pStyle w:val="TableTextBullet"/>
              <w:numPr>
                <w:ilvl w:val="0"/>
                <w:numId w:val="0"/>
              </w:numPr>
              <w:rPr>
                <w:szCs w:val="18"/>
              </w:rPr>
            </w:pPr>
            <w:r w:rsidRPr="00D24A83">
              <w:rPr>
                <w:rFonts w:cs="Arial"/>
                <w:color w:val="000000"/>
                <w:szCs w:val="18"/>
              </w:rPr>
              <w:t xml:space="preserve">SAD is not </w:t>
            </w:r>
            <w:r w:rsidR="004270FA">
              <w:rPr>
                <w:rFonts w:cs="Arial"/>
                <w:color w:val="000000"/>
                <w:szCs w:val="18"/>
              </w:rPr>
              <w:t>stored</w:t>
            </w:r>
            <w:r w:rsidRPr="00D24A83">
              <w:rPr>
                <w:rFonts w:cs="Arial"/>
                <w:color w:val="000000"/>
                <w:szCs w:val="18"/>
              </w:rPr>
              <w:t xml:space="preserve"> after authorization, even if encrypted. All sensitive authentication data received is rendered unrecoverable upon completion of the authorization process.</w:t>
            </w:r>
          </w:p>
        </w:tc>
        <w:tc>
          <w:tcPr>
            <w:tcW w:w="1343" w:type="pct"/>
          </w:tcPr>
          <w:p w14:paraId="6C47F6B3" w14:textId="77777777" w:rsidR="00FF5C4C" w:rsidRPr="00D24A83" w:rsidRDefault="00FF5C4C" w:rsidP="000B3ED3">
            <w:pPr>
              <w:pStyle w:val="TableListBullet"/>
              <w:ind w:left="263" w:hanging="270"/>
              <w:rPr>
                <w:szCs w:val="18"/>
              </w:rPr>
            </w:pPr>
            <w:r w:rsidRPr="00D24A83">
              <w:rPr>
                <w:szCs w:val="18"/>
              </w:rPr>
              <w:t>Examine documented policies and procedures.</w:t>
            </w:r>
          </w:p>
          <w:p w14:paraId="1FD0101D" w14:textId="77777777" w:rsidR="00FF5C4C" w:rsidRPr="00D24A83" w:rsidRDefault="00FF5C4C" w:rsidP="000B3ED3">
            <w:pPr>
              <w:pStyle w:val="TableListBullet"/>
              <w:ind w:left="263" w:hanging="270"/>
              <w:rPr>
                <w:szCs w:val="18"/>
              </w:rPr>
            </w:pPr>
            <w:r w:rsidRPr="00D24A83">
              <w:rPr>
                <w:szCs w:val="18"/>
              </w:rPr>
              <w:t>Examine system configurations.</w:t>
            </w:r>
          </w:p>
          <w:p w14:paraId="0C06EF59" w14:textId="77777777" w:rsidR="00FF5C4C" w:rsidRPr="00D24A83" w:rsidRDefault="00FF5C4C" w:rsidP="000B3ED3">
            <w:pPr>
              <w:pStyle w:val="TableListBullet"/>
              <w:ind w:left="263" w:hanging="270"/>
              <w:rPr>
                <w:szCs w:val="18"/>
              </w:rPr>
            </w:pPr>
            <w:r w:rsidRPr="00D24A83">
              <w:rPr>
                <w:szCs w:val="18"/>
              </w:rPr>
              <w:t>Observe the secure data deletion processes.</w:t>
            </w:r>
          </w:p>
        </w:tc>
        <w:tc>
          <w:tcPr>
            <w:tcW w:w="383" w:type="pct"/>
            <w:vMerge w:val="restart"/>
            <w:shd w:val="clear" w:color="auto" w:fill="auto"/>
          </w:tcPr>
          <w:p w14:paraId="0118CF66"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3" w:type="pct"/>
            <w:vMerge w:val="restart"/>
            <w:shd w:val="clear" w:color="auto" w:fill="auto"/>
          </w:tcPr>
          <w:p w14:paraId="2FD93A06"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5" w:type="pct"/>
            <w:vMerge w:val="restart"/>
            <w:shd w:val="clear" w:color="auto" w:fill="auto"/>
          </w:tcPr>
          <w:p w14:paraId="2C6C3ADA"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5" w:type="pct"/>
            <w:vMerge w:val="restart"/>
            <w:shd w:val="clear" w:color="auto" w:fill="auto"/>
          </w:tcPr>
          <w:p w14:paraId="4F1A81D4"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F5C4C" w:rsidRPr="00E4205F" w14:paraId="38EF6188" w14:textId="77777777" w:rsidTr="00D07BEC">
        <w:trPr>
          <w:gridBefore w:val="1"/>
          <w:wBefore w:w="17" w:type="pct"/>
          <w:cantSplit/>
        </w:trPr>
        <w:tc>
          <w:tcPr>
            <w:tcW w:w="328" w:type="pct"/>
            <w:vMerge/>
          </w:tcPr>
          <w:p w14:paraId="0816B8E3" w14:textId="77777777" w:rsidR="00FF5C4C" w:rsidRPr="00E4205F" w:rsidRDefault="00FF5C4C" w:rsidP="000B3ED3">
            <w:pPr>
              <w:pStyle w:val="TableText"/>
              <w:rPr>
                <w:b/>
                <w:color w:val="000000"/>
                <w:szCs w:val="16"/>
              </w:rPr>
            </w:pPr>
          </w:p>
        </w:tc>
        <w:tc>
          <w:tcPr>
            <w:tcW w:w="3100" w:type="pct"/>
            <w:gridSpan w:val="2"/>
            <w:tcBorders>
              <w:top w:val="single" w:sz="4" w:space="0" w:color="808080" w:themeColor="background1" w:themeShade="80"/>
              <w:bottom w:val="nil"/>
            </w:tcBorders>
            <w:shd w:val="clear" w:color="auto" w:fill="DFE3E4"/>
          </w:tcPr>
          <w:p w14:paraId="6ABF8D64" w14:textId="77777777" w:rsidR="00FF5C4C" w:rsidRPr="00D24A83" w:rsidRDefault="00FF5C4C" w:rsidP="000B3ED3">
            <w:pPr>
              <w:pStyle w:val="AppNotes"/>
              <w:rPr>
                <w:szCs w:val="18"/>
              </w:rPr>
            </w:pPr>
            <w:r w:rsidRPr="00D24A83">
              <w:rPr>
                <w:szCs w:val="18"/>
              </w:rPr>
              <w:t>Applicability Notes</w:t>
            </w:r>
          </w:p>
        </w:tc>
        <w:tc>
          <w:tcPr>
            <w:tcW w:w="383" w:type="pct"/>
            <w:vMerge/>
          </w:tcPr>
          <w:p w14:paraId="51A0269E" w14:textId="77777777" w:rsidR="00FF5C4C" w:rsidRPr="00E4205F" w:rsidRDefault="00FF5C4C" w:rsidP="000B3ED3">
            <w:pPr>
              <w:spacing w:after="60"/>
              <w:jc w:val="center"/>
              <w:rPr>
                <w:rFonts w:cs="Arial"/>
                <w:sz w:val="16"/>
                <w:szCs w:val="16"/>
              </w:rPr>
            </w:pPr>
          </w:p>
        </w:tc>
        <w:tc>
          <w:tcPr>
            <w:tcW w:w="383" w:type="pct"/>
            <w:vMerge/>
          </w:tcPr>
          <w:p w14:paraId="07F66DD1" w14:textId="77777777" w:rsidR="00FF5C4C" w:rsidRPr="00E4205F" w:rsidRDefault="00FF5C4C" w:rsidP="000B3ED3">
            <w:pPr>
              <w:spacing w:after="60"/>
              <w:jc w:val="center"/>
              <w:rPr>
                <w:rFonts w:cs="Arial"/>
                <w:sz w:val="16"/>
                <w:szCs w:val="16"/>
              </w:rPr>
            </w:pPr>
          </w:p>
        </w:tc>
        <w:tc>
          <w:tcPr>
            <w:tcW w:w="385" w:type="pct"/>
            <w:vMerge/>
          </w:tcPr>
          <w:p w14:paraId="06E62EE9" w14:textId="77777777" w:rsidR="00FF5C4C" w:rsidRPr="00E4205F" w:rsidRDefault="00FF5C4C" w:rsidP="000B3ED3">
            <w:pPr>
              <w:spacing w:after="60"/>
              <w:jc w:val="center"/>
              <w:rPr>
                <w:rFonts w:cs="Arial"/>
                <w:sz w:val="16"/>
                <w:szCs w:val="16"/>
              </w:rPr>
            </w:pPr>
          </w:p>
        </w:tc>
        <w:tc>
          <w:tcPr>
            <w:tcW w:w="405" w:type="pct"/>
            <w:vMerge/>
          </w:tcPr>
          <w:p w14:paraId="47A2504C" w14:textId="77777777" w:rsidR="00FF5C4C" w:rsidRPr="00E4205F" w:rsidRDefault="00FF5C4C" w:rsidP="000B3ED3">
            <w:pPr>
              <w:spacing w:after="60"/>
              <w:jc w:val="center"/>
              <w:rPr>
                <w:rFonts w:cs="Arial"/>
                <w:sz w:val="16"/>
                <w:szCs w:val="16"/>
              </w:rPr>
            </w:pPr>
          </w:p>
        </w:tc>
      </w:tr>
      <w:tr w:rsidR="00FF5C4C" w:rsidRPr="00E4205F" w14:paraId="1BA3B5DB" w14:textId="77777777" w:rsidTr="00D07BEC">
        <w:trPr>
          <w:gridBefore w:val="1"/>
          <w:wBefore w:w="17" w:type="pct"/>
          <w:cantSplit/>
        </w:trPr>
        <w:tc>
          <w:tcPr>
            <w:tcW w:w="328" w:type="pct"/>
            <w:vMerge/>
          </w:tcPr>
          <w:p w14:paraId="527D63CA" w14:textId="77777777" w:rsidR="00FF5C4C" w:rsidRPr="00E4205F" w:rsidRDefault="00FF5C4C" w:rsidP="000B3ED3">
            <w:pPr>
              <w:pStyle w:val="TableText"/>
              <w:rPr>
                <w:b/>
                <w:color w:val="000000"/>
                <w:szCs w:val="16"/>
              </w:rPr>
            </w:pPr>
          </w:p>
        </w:tc>
        <w:tc>
          <w:tcPr>
            <w:tcW w:w="3100" w:type="pct"/>
            <w:gridSpan w:val="2"/>
            <w:tcBorders>
              <w:top w:val="nil"/>
              <w:bottom w:val="single" w:sz="4" w:space="0" w:color="808080" w:themeColor="background1" w:themeShade="80"/>
            </w:tcBorders>
          </w:tcPr>
          <w:p w14:paraId="05BFEED1" w14:textId="653A146B" w:rsidR="00FF5C4C" w:rsidRPr="0050783D" w:rsidRDefault="00FF5C4C" w:rsidP="001B2872">
            <w:pPr>
              <w:pStyle w:val="TableListBullet"/>
              <w:numPr>
                <w:ilvl w:val="0"/>
                <w:numId w:val="0"/>
              </w:numPr>
              <w:ind w:left="-7"/>
              <w:rPr>
                <w:i/>
                <w:iCs/>
                <w:color w:val="808080" w:themeColor="background1" w:themeShade="80"/>
                <w:szCs w:val="18"/>
              </w:rPr>
            </w:pPr>
            <w:r>
              <w:rPr>
                <w:i/>
                <w:iCs/>
                <w:color w:val="808080" w:themeColor="background1" w:themeShade="80"/>
                <w:szCs w:val="18"/>
              </w:rPr>
              <w:t>Part of this</w:t>
            </w:r>
            <w:r w:rsidRPr="0050783D">
              <w:rPr>
                <w:i/>
                <w:iCs/>
                <w:color w:val="808080" w:themeColor="background1" w:themeShade="80"/>
                <w:szCs w:val="18"/>
              </w:rPr>
              <w:t xml:space="preserve"> Applicability Note </w:t>
            </w:r>
            <w:r>
              <w:rPr>
                <w:i/>
                <w:iCs/>
                <w:color w:val="808080" w:themeColor="background1" w:themeShade="80"/>
                <w:szCs w:val="18"/>
              </w:rPr>
              <w:t>was</w:t>
            </w:r>
            <w:r w:rsidRPr="0050783D">
              <w:rPr>
                <w:i/>
                <w:iCs/>
                <w:color w:val="808080" w:themeColor="background1" w:themeShade="80"/>
                <w:szCs w:val="18"/>
              </w:rPr>
              <w:t xml:space="preserve"> intentionally blank for this SAQ as </w:t>
            </w:r>
            <w:r>
              <w:rPr>
                <w:i/>
                <w:iCs/>
                <w:color w:val="808080" w:themeColor="background1" w:themeShade="80"/>
                <w:szCs w:val="18"/>
              </w:rPr>
              <w:t>it</w:t>
            </w:r>
            <w:r w:rsidRPr="0050783D">
              <w:rPr>
                <w:i/>
                <w:iCs/>
                <w:color w:val="808080" w:themeColor="background1" w:themeShade="80"/>
                <w:szCs w:val="18"/>
              </w:rPr>
              <w:t xml:space="preserve"> </w:t>
            </w:r>
            <w:r>
              <w:rPr>
                <w:i/>
                <w:iCs/>
                <w:color w:val="808080" w:themeColor="background1" w:themeShade="80"/>
                <w:szCs w:val="18"/>
              </w:rPr>
              <w:t>does not apply to merchant assessments.</w:t>
            </w:r>
          </w:p>
          <w:p w14:paraId="041D457B" w14:textId="31292BD9" w:rsidR="00FF5C4C" w:rsidRPr="00D24A83" w:rsidRDefault="00FF5C4C" w:rsidP="000B3ED3">
            <w:pPr>
              <w:pStyle w:val="TableListBullet"/>
              <w:numPr>
                <w:ilvl w:val="0"/>
                <w:numId w:val="0"/>
              </w:numPr>
              <w:ind w:left="-7"/>
              <w:rPr>
                <w:szCs w:val="18"/>
              </w:rPr>
            </w:pPr>
            <w:r w:rsidRPr="00324A8C">
              <w:rPr>
                <w:rFonts w:eastAsia="Times New Roman"/>
                <w:color w:val="000000"/>
                <w:szCs w:val="18"/>
                <w:lang w:val="en-US"/>
              </w:rPr>
              <w:t>Sensitive authentication data includes the data cited in Requirements 3.3.1.1 through 3.3.1.3.</w:t>
            </w:r>
          </w:p>
        </w:tc>
        <w:tc>
          <w:tcPr>
            <w:tcW w:w="383" w:type="pct"/>
            <w:vMerge/>
          </w:tcPr>
          <w:p w14:paraId="71FF2765" w14:textId="77777777" w:rsidR="00FF5C4C" w:rsidRPr="00E4205F" w:rsidRDefault="00FF5C4C" w:rsidP="000B3ED3">
            <w:pPr>
              <w:spacing w:after="60"/>
              <w:jc w:val="center"/>
              <w:rPr>
                <w:rFonts w:cs="Arial"/>
                <w:sz w:val="16"/>
                <w:szCs w:val="16"/>
              </w:rPr>
            </w:pPr>
          </w:p>
        </w:tc>
        <w:tc>
          <w:tcPr>
            <w:tcW w:w="383" w:type="pct"/>
            <w:vMerge/>
          </w:tcPr>
          <w:p w14:paraId="649731DE" w14:textId="77777777" w:rsidR="00FF5C4C" w:rsidRPr="00E4205F" w:rsidRDefault="00FF5C4C" w:rsidP="000B3ED3">
            <w:pPr>
              <w:spacing w:after="60"/>
              <w:jc w:val="center"/>
              <w:rPr>
                <w:rFonts w:cs="Arial"/>
                <w:sz w:val="16"/>
                <w:szCs w:val="16"/>
              </w:rPr>
            </w:pPr>
          </w:p>
        </w:tc>
        <w:tc>
          <w:tcPr>
            <w:tcW w:w="385" w:type="pct"/>
            <w:vMerge/>
          </w:tcPr>
          <w:p w14:paraId="0121F371" w14:textId="77777777" w:rsidR="00FF5C4C" w:rsidRPr="00E4205F" w:rsidRDefault="00FF5C4C" w:rsidP="000B3ED3">
            <w:pPr>
              <w:spacing w:after="60"/>
              <w:jc w:val="center"/>
              <w:rPr>
                <w:rFonts w:cs="Arial"/>
                <w:sz w:val="16"/>
                <w:szCs w:val="16"/>
              </w:rPr>
            </w:pPr>
          </w:p>
        </w:tc>
        <w:tc>
          <w:tcPr>
            <w:tcW w:w="405" w:type="pct"/>
            <w:vMerge/>
          </w:tcPr>
          <w:p w14:paraId="0E84E722" w14:textId="77777777" w:rsidR="00FF5C4C" w:rsidRPr="00E4205F" w:rsidRDefault="00FF5C4C" w:rsidP="000B3ED3">
            <w:pPr>
              <w:spacing w:after="60"/>
              <w:jc w:val="center"/>
              <w:rPr>
                <w:rFonts w:cs="Arial"/>
                <w:sz w:val="16"/>
                <w:szCs w:val="16"/>
              </w:rPr>
            </w:pPr>
          </w:p>
        </w:tc>
      </w:tr>
      <w:tr w:rsidR="00FF5C4C" w:rsidRPr="00E4205F" w14:paraId="16CD420F" w14:textId="77777777" w:rsidTr="00D07BEC">
        <w:trPr>
          <w:gridBefore w:val="1"/>
          <w:wBefore w:w="17" w:type="pct"/>
          <w:cantSplit/>
        </w:trPr>
        <w:tc>
          <w:tcPr>
            <w:tcW w:w="328" w:type="pct"/>
            <w:vMerge w:val="restart"/>
          </w:tcPr>
          <w:p w14:paraId="728461DE" w14:textId="77777777" w:rsidR="00FF5C4C" w:rsidRPr="00E4205F" w:rsidRDefault="00FF5C4C" w:rsidP="00CC10C7">
            <w:pPr>
              <w:pStyle w:val="TableText"/>
              <w:jc w:val="center"/>
              <w:rPr>
                <w:b/>
                <w:szCs w:val="16"/>
              </w:rPr>
            </w:pPr>
            <w:r w:rsidRPr="00D1796C">
              <w:rPr>
                <w:b/>
                <w:bCs/>
                <w:color w:val="000000"/>
                <w:szCs w:val="16"/>
              </w:rPr>
              <w:t>3.3.1.1</w:t>
            </w:r>
          </w:p>
        </w:tc>
        <w:tc>
          <w:tcPr>
            <w:tcW w:w="1757" w:type="pct"/>
            <w:tcBorders>
              <w:bottom w:val="single" w:sz="4" w:space="0" w:color="808080" w:themeColor="background1" w:themeShade="80"/>
            </w:tcBorders>
            <w:shd w:val="clear" w:color="auto" w:fill="auto"/>
          </w:tcPr>
          <w:p w14:paraId="5BAB78E5" w14:textId="0741368C" w:rsidR="00FF5C4C" w:rsidRPr="00D24A83" w:rsidRDefault="00FF5C4C" w:rsidP="000B3ED3">
            <w:pPr>
              <w:pStyle w:val="TableTextBullet"/>
              <w:numPr>
                <w:ilvl w:val="0"/>
                <w:numId w:val="0"/>
              </w:numPr>
              <w:rPr>
                <w:szCs w:val="18"/>
              </w:rPr>
            </w:pPr>
            <w:r w:rsidRPr="00D24A83">
              <w:rPr>
                <w:rFonts w:cs="Arial"/>
                <w:color w:val="000000"/>
                <w:szCs w:val="18"/>
              </w:rPr>
              <w:t xml:space="preserve">The full contents of any track are not </w:t>
            </w:r>
            <w:r w:rsidR="00780AF1">
              <w:rPr>
                <w:rFonts w:cs="Arial"/>
                <w:color w:val="000000"/>
                <w:szCs w:val="18"/>
              </w:rPr>
              <w:t>stored</w:t>
            </w:r>
            <w:r w:rsidRPr="00D24A83">
              <w:rPr>
                <w:rFonts w:cs="Arial"/>
                <w:color w:val="000000"/>
                <w:szCs w:val="18"/>
              </w:rPr>
              <w:t xml:space="preserve"> upon completion of the authorization process.</w:t>
            </w:r>
          </w:p>
        </w:tc>
        <w:tc>
          <w:tcPr>
            <w:tcW w:w="1343" w:type="pct"/>
          </w:tcPr>
          <w:p w14:paraId="5C49D95C" w14:textId="77777777" w:rsidR="00FF5C4C" w:rsidRPr="00D24A83" w:rsidRDefault="00FF5C4C" w:rsidP="000B3ED3">
            <w:pPr>
              <w:pStyle w:val="TableListBullet"/>
              <w:ind w:left="263" w:hanging="270"/>
              <w:rPr>
                <w:szCs w:val="18"/>
              </w:rPr>
            </w:pPr>
            <w:r w:rsidRPr="00D24A83">
              <w:rPr>
                <w:szCs w:val="18"/>
              </w:rPr>
              <w:t>Examine data sources.</w:t>
            </w:r>
          </w:p>
        </w:tc>
        <w:tc>
          <w:tcPr>
            <w:tcW w:w="383" w:type="pct"/>
            <w:vMerge w:val="restart"/>
            <w:shd w:val="clear" w:color="auto" w:fill="auto"/>
          </w:tcPr>
          <w:p w14:paraId="1824750B"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3" w:type="pct"/>
            <w:vMerge w:val="restart"/>
            <w:shd w:val="clear" w:color="auto" w:fill="auto"/>
          </w:tcPr>
          <w:p w14:paraId="49AAD993"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5" w:type="pct"/>
            <w:vMerge w:val="restart"/>
            <w:shd w:val="clear" w:color="auto" w:fill="auto"/>
          </w:tcPr>
          <w:p w14:paraId="023F7432"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5" w:type="pct"/>
            <w:vMerge w:val="restart"/>
            <w:shd w:val="clear" w:color="auto" w:fill="auto"/>
          </w:tcPr>
          <w:p w14:paraId="57594587"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F5C4C" w:rsidRPr="00E4205F" w14:paraId="396ECB6A" w14:textId="77777777" w:rsidTr="00D07BEC">
        <w:trPr>
          <w:gridBefore w:val="1"/>
          <w:wBefore w:w="17" w:type="pct"/>
          <w:cantSplit/>
        </w:trPr>
        <w:tc>
          <w:tcPr>
            <w:tcW w:w="328" w:type="pct"/>
            <w:vMerge/>
          </w:tcPr>
          <w:p w14:paraId="5B6C0726" w14:textId="77777777" w:rsidR="00FF5C4C" w:rsidRPr="00E4205F" w:rsidRDefault="00FF5C4C" w:rsidP="000B3ED3">
            <w:pPr>
              <w:pStyle w:val="TableText"/>
              <w:rPr>
                <w:b/>
                <w:color w:val="000000"/>
                <w:szCs w:val="16"/>
              </w:rPr>
            </w:pPr>
          </w:p>
        </w:tc>
        <w:tc>
          <w:tcPr>
            <w:tcW w:w="3100" w:type="pct"/>
            <w:gridSpan w:val="2"/>
            <w:tcBorders>
              <w:top w:val="single" w:sz="4" w:space="0" w:color="808080" w:themeColor="background1" w:themeShade="80"/>
              <w:bottom w:val="nil"/>
            </w:tcBorders>
            <w:shd w:val="clear" w:color="auto" w:fill="DFE3E4"/>
          </w:tcPr>
          <w:p w14:paraId="5A5B2481" w14:textId="77777777" w:rsidR="00FF5C4C" w:rsidRPr="00D24A83" w:rsidRDefault="00FF5C4C" w:rsidP="000B3ED3">
            <w:pPr>
              <w:pStyle w:val="AppNotes"/>
              <w:rPr>
                <w:szCs w:val="18"/>
              </w:rPr>
            </w:pPr>
            <w:r w:rsidRPr="00D24A83">
              <w:rPr>
                <w:szCs w:val="18"/>
              </w:rPr>
              <w:t>Applicability Notes</w:t>
            </w:r>
          </w:p>
        </w:tc>
        <w:tc>
          <w:tcPr>
            <w:tcW w:w="383" w:type="pct"/>
            <w:vMerge/>
          </w:tcPr>
          <w:p w14:paraId="759451AF" w14:textId="77777777" w:rsidR="00FF5C4C" w:rsidRPr="00E4205F" w:rsidRDefault="00FF5C4C" w:rsidP="000B3ED3">
            <w:pPr>
              <w:spacing w:after="60"/>
              <w:jc w:val="center"/>
              <w:rPr>
                <w:rFonts w:cs="Arial"/>
                <w:sz w:val="16"/>
                <w:szCs w:val="16"/>
              </w:rPr>
            </w:pPr>
          </w:p>
        </w:tc>
        <w:tc>
          <w:tcPr>
            <w:tcW w:w="383" w:type="pct"/>
            <w:vMerge/>
          </w:tcPr>
          <w:p w14:paraId="560EAB32" w14:textId="77777777" w:rsidR="00FF5C4C" w:rsidRPr="00E4205F" w:rsidRDefault="00FF5C4C" w:rsidP="000B3ED3">
            <w:pPr>
              <w:spacing w:after="60"/>
              <w:jc w:val="center"/>
              <w:rPr>
                <w:rFonts w:cs="Arial"/>
                <w:sz w:val="16"/>
                <w:szCs w:val="16"/>
              </w:rPr>
            </w:pPr>
          </w:p>
        </w:tc>
        <w:tc>
          <w:tcPr>
            <w:tcW w:w="385" w:type="pct"/>
            <w:vMerge/>
          </w:tcPr>
          <w:p w14:paraId="742F9168" w14:textId="77777777" w:rsidR="00FF5C4C" w:rsidRPr="00E4205F" w:rsidRDefault="00FF5C4C" w:rsidP="000B3ED3">
            <w:pPr>
              <w:spacing w:after="60"/>
              <w:jc w:val="center"/>
              <w:rPr>
                <w:rFonts w:cs="Arial"/>
                <w:sz w:val="16"/>
                <w:szCs w:val="16"/>
              </w:rPr>
            </w:pPr>
          </w:p>
        </w:tc>
        <w:tc>
          <w:tcPr>
            <w:tcW w:w="405" w:type="pct"/>
            <w:vMerge/>
          </w:tcPr>
          <w:p w14:paraId="5FEA453B" w14:textId="77777777" w:rsidR="00FF5C4C" w:rsidRPr="00E4205F" w:rsidRDefault="00FF5C4C" w:rsidP="000B3ED3">
            <w:pPr>
              <w:spacing w:after="60"/>
              <w:jc w:val="center"/>
              <w:rPr>
                <w:rFonts w:cs="Arial"/>
                <w:sz w:val="16"/>
                <w:szCs w:val="16"/>
              </w:rPr>
            </w:pPr>
          </w:p>
        </w:tc>
      </w:tr>
      <w:tr w:rsidR="00FF5C4C" w:rsidRPr="00E4205F" w14:paraId="4D70BED3" w14:textId="77777777" w:rsidTr="00D07BEC">
        <w:trPr>
          <w:gridBefore w:val="1"/>
          <w:wBefore w:w="17" w:type="pct"/>
          <w:cantSplit/>
        </w:trPr>
        <w:tc>
          <w:tcPr>
            <w:tcW w:w="328" w:type="pct"/>
            <w:vMerge/>
          </w:tcPr>
          <w:p w14:paraId="6A7E7952" w14:textId="77777777" w:rsidR="00FF5C4C" w:rsidRPr="00E4205F" w:rsidRDefault="00FF5C4C" w:rsidP="000B3ED3">
            <w:pPr>
              <w:pStyle w:val="TableText"/>
              <w:rPr>
                <w:b/>
                <w:color w:val="000000"/>
                <w:szCs w:val="16"/>
              </w:rPr>
            </w:pPr>
          </w:p>
        </w:tc>
        <w:tc>
          <w:tcPr>
            <w:tcW w:w="3100" w:type="pct"/>
            <w:gridSpan w:val="2"/>
            <w:tcBorders>
              <w:top w:val="nil"/>
              <w:bottom w:val="single" w:sz="4" w:space="0" w:color="808080" w:themeColor="background1" w:themeShade="80"/>
            </w:tcBorders>
          </w:tcPr>
          <w:p w14:paraId="11013A80" w14:textId="77777777" w:rsidR="00FF5C4C" w:rsidRPr="00D24A83" w:rsidRDefault="00FF5C4C" w:rsidP="000B3ED3">
            <w:pPr>
              <w:pStyle w:val="TableTextBullet"/>
              <w:numPr>
                <w:ilvl w:val="0"/>
                <w:numId w:val="0"/>
              </w:numPr>
              <w:spacing w:before="0"/>
              <w:rPr>
                <w:rFonts w:cs="Arial"/>
                <w:iCs/>
                <w:color w:val="000000"/>
                <w:szCs w:val="18"/>
              </w:rPr>
            </w:pPr>
            <w:r w:rsidRPr="00D24A83">
              <w:rPr>
                <w:rFonts w:cs="Arial"/>
                <w:iCs/>
                <w:color w:val="000000"/>
                <w:szCs w:val="18"/>
              </w:rPr>
              <w:t xml:space="preserve">In the normal course of business, the following data elements from the track may need to be retained: </w:t>
            </w:r>
          </w:p>
          <w:p w14:paraId="772DEFB4" w14:textId="77777777" w:rsidR="00FF5C4C" w:rsidRPr="007A6FD2" w:rsidRDefault="00FF5C4C" w:rsidP="007A6FD2">
            <w:pPr>
              <w:pStyle w:val="TableListBullet"/>
              <w:ind w:left="263" w:hanging="270"/>
              <w:rPr>
                <w:szCs w:val="18"/>
              </w:rPr>
            </w:pPr>
            <w:r w:rsidRPr="007A6FD2">
              <w:rPr>
                <w:szCs w:val="18"/>
              </w:rPr>
              <w:t>Cardholder name.</w:t>
            </w:r>
          </w:p>
          <w:p w14:paraId="3851B6DD" w14:textId="77777777" w:rsidR="00FF5C4C" w:rsidRPr="007A6FD2" w:rsidRDefault="00FF5C4C" w:rsidP="007A6FD2">
            <w:pPr>
              <w:pStyle w:val="TableListBullet"/>
              <w:ind w:left="263" w:hanging="270"/>
              <w:rPr>
                <w:szCs w:val="18"/>
              </w:rPr>
            </w:pPr>
            <w:r w:rsidRPr="007A6FD2">
              <w:rPr>
                <w:szCs w:val="18"/>
              </w:rPr>
              <w:t>Primary account number (PAN).</w:t>
            </w:r>
          </w:p>
          <w:p w14:paraId="31E11A79" w14:textId="77777777" w:rsidR="00FF5C4C" w:rsidRPr="007A6FD2" w:rsidRDefault="00FF5C4C" w:rsidP="007A6FD2">
            <w:pPr>
              <w:pStyle w:val="TableListBullet"/>
              <w:ind w:left="263" w:hanging="270"/>
              <w:rPr>
                <w:szCs w:val="18"/>
              </w:rPr>
            </w:pPr>
            <w:r w:rsidRPr="007A6FD2">
              <w:rPr>
                <w:szCs w:val="18"/>
              </w:rPr>
              <w:t>Expiration date.</w:t>
            </w:r>
          </w:p>
          <w:p w14:paraId="23C153CC" w14:textId="77777777" w:rsidR="00FF5C4C" w:rsidRPr="007A6FD2" w:rsidRDefault="00FF5C4C" w:rsidP="007A6FD2">
            <w:pPr>
              <w:pStyle w:val="TableListBullet"/>
              <w:ind w:left="263" w:hanging="270"/>
              <w:rPr>
                <w:szCs w:val="18"/>
              </w:rPr>
            </w:pPr>
            <w:r w:rsidRPr="007A6FD2">
              <w:rPr>
                <w:szCs w:val="18"/>
              </w:rPr>
              <w:t>Service code.</w:t>
            </w:r>
          </w:p>
          <w:p w14:paraId="4AB889A8" w14:textId="77777777" w:rsidR="00FF5C4C" w:rsidRPr="00D24A83" w:rsidRDefault="00FF5C4C" w:rsidP="000B3ED3">
            <w:pPr>
              <w:pStyle w:val="TableListBullet"/>
              <w:numPr>
                <w:ilvl w:val="0"/>
                <w:numId w:val="0"/>
              </w:numPr>
              <w:ind w:left="-7"/>
              <w:rPr>
                <w:szCs w:val="18"/>
              </w:rPr>
            </w:pPr>
            <w:r w:rsidRPr="00D24A83">
              <w:rPr>
                <w:iCs/>
                <w:color w:val="000000"/>
                <w:szCs w:val="18"/>
              </w:rPr>
              <w:t>To minimize risk, store securely only these data elements as needed for business.</w:t>
            </w:r>
          </w:p>
        </w:tc>
        <w:tc>
          <w:tcPr>
            <w:tcW w:w="383" w:type="pct"/>
            <w:vMerge/>
          </w:tcPr>
          <w:p w14:paraId="2485D5FD" w14:textId="77777777" w:rsidR="00FF5C4C" w:rsidRPr="00E4205F" w:rsidRDefault="00FF5C4C" w:rsidP="000B3ED3">
            <w:pPr>
              <w:spacing w:after="60"/>
              <w:jc w:val="center"/>
              <w:rPr>
                <w:rFonts w:cs="Arial"/>
                <w:sz w:val="16"/>
                <w:szCs w:val="16"/>
              </w:rPr>
            </w:pPr>
          </w:p>
        </w:tc>
        <w:tc>
          <w:tcPr>
            <w:tcW w:w="383" w:type="pct"/>
            <w:vMerge/>
          </w:tcPr>
          <w:p w14:paraId="3D6F0A3A" w14:textId="77777777" w:rsidR="00FF5C4C" w:rsidRPr="00E4205F" w:rsidRDefault="00FF5C4C" w:rsidP="000B3ED3">
            <w:pPr>
              <w:spacing w:after="60"/>
              <w:jc w:val="center"/>
              <w:rPr>
                <w:rFonts w:cs="Arial"/>
                <w:sz w:val="16"/>
                <w:szCs w:val="16"/>
              </w:rPr>
            </w:pPr>
          </w:p>
        </w:tc>
        <w:tc>
          <w:tcPr>
            <w:tcW w:w="385" w:type="pct"/>
            <w:vMerge/>
          </w:tcPr>
          <w:p w14:paraId="4E1BBA54" w14:textId="77777777" w:rsidR="00FF5C4C" w:rsidRPr="00E4205F" w:rsidRDefault="00FF5C4C" w:rsidP="000B3ED3">
            <w:pPr>
              <w:spacing w:after="60"/>
              <w:jc w:val="center"/>
              <w:rPr>
                <w:rFonts w:cs="Arial"/>
                <w:sz w:val="16"/>
                <w:szCs w:val="16"/>
              </w:rPr>
            </w:pPr>
          </w:p>
        </w:tc>
        <w:tc>
          <w:tcPr>
            <w:tcW w:w="405" w:type="pct"/>
            <w:vMerge/>
          </w:tcPr>
          <w:p w14:paraId="18C80B93" w14:textId="77777777" w:rsidR="00FF5C4C" w:rsidRPr="00E4205F" w:rsidRDefault="00FF5C4C" w:rsidP="000B3ED3">
            <w:pPr>
              <w:spacing w:after="60"/>
              <w:jc w:val="center"/>
              <w:rPr>
                <w:rFonts w:cs="Arial"/>
                <w:sz w:val="16"/>
                <w:szCs w:val="16"/>
              </w:rPr>
            </w:pPr>
          </w:p>
        </w:tc>
      </w:tr>
      <w:tr w:rsidR="00FF5C4C" w:rsidRPr="00E4205F" w14:paraId="23E1F1EC" w14:textId="77777777" w:rsidTr="00D07BEC">
        <w:trPr>
          <w:gridBefore w:val="1"/>
          <w:wBefore w:w="17" w:type="pct"/>
          <w:cantSplit/>
        </w:trPr>
        <w:tc>
          <w:tcPr>
            <w:tcW w:w="328" w:type="pct"/>
            <w:vMerge w:val="restart"/>
            <w:tcBorders>
              <w:bottom w:val="nil"/>
            </w:tcBorders>
          </w:tcPr>
          <w:p w14:paraId="2E3FFC9D" w14:textId="77777777" w:rsidR="00FF5C4C" w:rsidRPr="00E4205F" w:rsidRDefault="00FF5C4C" w:rsidP="003F7C11">
            <w:pPr>
              <w:pStyle w:val="TableText"/>
              <w:keepNext/>
              <w:jc w:val="right"/>
              <w:rPr>
                <w:b/>
                <w:szCs w:val="16"/>
              </w:rPr>
            </w:pPr>
            <w:r w:rsidRPr="00D1796C">
              <w:rPr>
                <w:b/>
                <w:bCs/>
                <w:color w:val="000000"/>
                <w:szCs w:val="16"/>
              </w:rPr>
              <w:lastRenderedPageBreak/>
              <w:t>3.3.1.2</w:t>
            </w:r>
          </w:p>
        </w:tc>
        <w:tc>
          <w:tcPr>
            <w:tcW w:w="1757" w:type="pct"/>
            <w:tcBorders>
              <w:bottom w:val="single" w:sz="4" w:space="0" w:color="808080" w:themeColor="background1" w:themeShade="80"/>
            </w:tcBorders>
            <w:shd w:val="clear" w:color="auto" w:fill="auto"/>
          </w:tcPr>
          <w:p w14:paraId="67CAF005" w14:textId="4C14CD4E" w:rsidR="00FF5C4C" w:rsidRPr="00D24A83" w:rsidRDefault="00FF5C4C" w:rsidP="003F7C11">
            <w:pPr>
              <w:pStyle w:val="TableText"/>
              <w:keepNext/>
              <w:rPr>
                <w:szCs w:val="18"/>
              </w:rPr>
            </w:pPr>
            <w:r w:rsidRPr="00D24A83">
              <w:rPr>
                <w:color w:val="000000"/>
                <w:szCs w:val="18"/>
              </w:rPr>
              <w:t xml:space="preserve">The card verification code is not </w:t>
            </w:r>
            <w:r w:rsidR="00780AF1">
              <w:rPr>
                <w:color w:val="000000"/>
                <w:szCs w:val="18"/>
              </w:rPr>
              <w:t>stored</w:t>
            </w:r>
            <w:r w:rsidRPr="00D24A83">
              <w:rPr>
                <w:color w:val="000000"/>
                <w:szCs w:val="18"/>
              </w:rPr>
              <w:t xml:space="preserve"> upon completion of the authorization process.</w:t>
            </w:r>
          </w:p>
        </w:tc>
        <w:tc>
          <w:tcPr>
            <w:tcW w:w="1343" w:type="pct"/>
          </w:tcPr>
          <w:p w14:paraId="6F66D99D" w14:textId="77777777" w:rsidR="00FF5C4C" w:rsidRPr="00D24A83" w:rsidRDefault="00FF5C4C" w:rsidP="003F7C11">
            <w:pPr>
              <w:pStyle w:val="TableListBullet"/>
              <w:keepNext/>
              <w:ind w:left="263" w:hanging="270"/>
              <w:rPr>
                <w:szCs w:val="18"/>
              </w:rPr>
            </w:pPr>
            <w:r w:rsidRPr="00D24A83">
              <w:rPr>
                <w:szCs w:val="18"/>
              </w:rPr>
              <w:t xml:space="preserve">Examine data sources. </w:t>
            </w:r>
          </w:p>
        </w:tc>
        <w:tc>
          <w:tcPr>
            <w:tcW w:w="383" w:type="pct"/>
            <w:vMerge w:val="restart"/>
            <w:shd w:val="clear" w:color="auto" w:fill="auto"/>
          </w:tcPr>
          <w:p w14:paraId="57B74828" w14:textId="77777777" w:rsidR="00FF5C4C" w:rsidRPr="00E4205F" w:rsidRDefault="00FF5C4C" w:rsidP="003F7C11">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3" w:type="pct"/>
            <w:vMerge w:val="restart"/>
            <w:shd w:val="clear" w:color="auto" w:fill="auto"/>
          </w:tcPr>
          <w:p w14:paraId="2D580491" w14:textId="77777777" w:rsidR="00FF5C4C" w:rsidRPr="00E4205F" w:rsidRDefault="00FF5C4C" w:rsidP="003F7C11">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5" w:type="pct"/>
            <w:vMerge w:val="restart"/>
            <w:shd w:val="clear" w:color="auto" w:fill="auto"/>
          </w:tcPr>
          <w:p w14:paraId="297B2458" w14:textId="77777777" w:rsidR="00FF5C4C" w:rsidRPr="00E4205F" w:rsidRDefault="00FF5C4C" w:rsidP="003F7C11">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5" w:type="pct"/>
            <w:vMerge w:val="restart"/>
            <w:shd w:val="clear" w:color="auto" w:fill="auto"/>
          </w:tcPr>
          <w:p w14:paraId="742E00CF" w14:textId="77777777" w:rsidR="00FF5C4C" w:rsidRPr="00E4205F" w:rsidRDefault="00FF5C4C" w:rsidP="003F7C11">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F5C4C" w:rsidRPr="00E4205F" w14:paraId="24318343" w14:textId="77777777" w:rsidTr="00D07BEC">
        <w:trPr>
          <w:gridBefore w:val="1"/>
          <w:wBefore w:w="17" w:type="pct"/>
          <w:cantSplit/>
        </w:trPr>
        <w:tc>
          <w:tcPr>
            <w:tcW w:w="328" w:type="pct"/>
            <w:vMerge/>
          </w:tcPr>
          <w:p w14:paraId="2E0AB3CA" w14:textId="77777777" w:rsidR="00FF5C4C" w:rsidRPr="00E4205F" w:rsidRDefault="00FF5C4C" w:rsidP="003F7C11">
            <w:pPr>
              <w:pStyle w:val="TableText"/>
              <w:keepNext/>
              <w:rPr>
                <w:b/>
                <w:color w:val="000000"/>
                <w:szCs w:val="16"/>
              </w:rPr>
            </w:pPr>
          </w:p>
        </w:tc>
        <w:tc>
          <w:tcPr>
            <w:tcW w:w="3100" w:type="pct"/>
            <w:gridSpan w:val="2"/>
            <w:tcBorders>
              <w:top w:val="single" w:sz="4" w:space="0" w:color="808080" w:themeColor="background1" w:themeShade="80"/>
              <w:bottom w:val="nil"/>
            </w:tcBorders>
            <w:shd w:val="clear" w:color="auto" w:fill="DFE3E4"/>
          </w:tcPr>
          <w:p w14:paraId="6BA02A0A" w14:textId="77777777" w:rsidR="00FF5C4C" w:rsidRPr="00D24A83" w:rsidRDefault="00FF5C4C" w:rsidP="003F7C11">
            <w:pPr>
              <w:pStyle w:val="AppNotes"/>
              <w:rPr>
                <w:szCs w:val="18"/>
              </w:rPr>
            </w:pPr>
            <w:r w:rsidRPr="00D24A83">
              <w:rPr>
                <w:szCs w:val="18"/>
              </w:rPr>
              <w:t>Applicability Notes</w:t>
            </w:r>
          </w:p>
        </w:tc>
        <w:tc>
          <w:tcPr>
            <w:tcW w:w="383" w:type="pct"/>
            <w:vMerge/>
          </w:tcPr>
          <w:p w14:paraId="7A79C3C8" w14:textId="77777777" w:rsidR="00FF5C4C" w:rsidRPr="00E4205F" w:rsidRDefault="00FF5C4C" w:rsidP="003F7C11">
            <w:pPr>
              <w:keepNext/>
              <w:spacing w:after="60"/>
              <w:jc w:val="center"/>
              <w:rPr>
                <w:rFonts w:cs="Arial"/>
                <w:sz w:val="16"/>
                <w:szCs w:val="16"/>
              </w:rPr>
            </w:pPr>
          </w:p>
        </w:tc>
        <w:tc>
          <w:tcPr>
            <w:tcW w:w="383" w:type="pct"/>
            <w:vMerge/>
          </w:tcPr>
          <w:p w14:paraId="2C58BD21" w14:textId="77777777" w:rsidR="00FF5C4C" w:rsidRPr="00E4205F" w:rsidRDefault="00FF5C4C" w:rsidP="003F7C11">
            <w:pPr>
              <w:keepNext/>
              <w:spacing w:after="60"/>
              <w:jc w:val="center"/>
              <w:rPr>
                <w:rFonts w:cs="Arial"/>
                <w:sz w:val="16"/>
                <w:szCs w:val="16"/>
              </w:rPr>
            </w:pPr>
          </w:p>
        </w:tc>
        <w:tc>
          <w:tcPr>
            <w:tcW w:w="385" w:type="pct"/>
            <w:vMerge/>
          </w:tcPr>
          <w:p w14:paraId="6968A3D0" w14:textId="77777777" w:rsidR="00FF5C4C" w:rsidRPr="00E4205F" w:rsidRDefault="00FF5C4C" w:rsidP="003F7C11">
            <w:pPr>
              <w:keepNext/>
              <w:spacing w:after="60"/>
              <w:jc w:val="center"/>
              <w:rPr>
                <w:rFonts w:cs="Arial"/>
                <w:sz w:val="16"/>
                <w:szCs w:val="16"/>
              </w:rPr>
            </w:pPr>
          </w:p>
        </w:tc>
        <w:tc>
          <w:tcPr>
            <w:tcW w:w="405" w:type="pct"/>
            <w:vMerge/>
          </w:tcPr>
          <w:p w14:paraId="6E614218" w14:textId="77777777" w:rsidR="00FF5C4C" w:rsidRPr="00E4205F" w:rsidRDefault="00FF5C4C" w:rsidP="003F7C11">
            <w:pPr>
              <w:keepNext/>
              <w:spacing w:after="60"/>
              <w:jc w:val="center"/>
              <w:rPr>
                <w:rFonts w:cs="Arial"/>
                <w:sz w:val="16"/>
                <w:szCs w:val="16"/>
              </w:rPr>
            </w:pPr>
          </w:p>
        </w:tc>
      </w:tr>
      <w:tr w:rsidR="00FF5C4C" w:rsidRPr="00E4205F" w14:paraId="5F83148F" w14:textId="77777777" w:rsidTr="00D07BEC">
        <w:trPr>
          <w:gridBefore w:val="1"/>
          <w:wBefore w:w="17" w:type="pct"/>
          <w:cantSplit/>
        </w:trPr>
        <w:tc>
          <w:tcPr>
            <w:tcW w:w="328" w:type="pct"/>
            <w:vMerge/>
          </w:tcPr>
          <w:p w14:paraId="1A857496" w14:textId="77777777" w:rsidR="00FF5C4C" w:rsidRPr="00E4205F" w:rsidRDefault="00FF5C4C" w:rsidP="003F7C11">
            <w:pPr>
              <w:pStyle w:val="TableText"/>
              <w:keepNext/>
              <w:rPr>
                <w:b/>
                <w:color w:val="000000"/>
                <w:szCs w:val="16"/>
              </w:rPr>
            </w:pPr>
          </w:p>
        </w:tc>
        <w:tc>
          <w:tcPr>
            <w:tcW w:w="3100" w:type="pct"/>
            <w:gridSpan w:val="2"/>
            <w:tcBorders>
              <w:top w:val="nil"/>
              <w:bottom w:val="single" w:sz="4" w:space="0" w:color="808080" w:themeColor="background1" w:themeShade="80"/>
            </w:tcBorders>
          </w:tcPr>
          <w:p w14:paraId="0CD670C4" w14:textId="77777777" w:rsidR="00FF5C4C" w:rsidRPr="00D24A83" w:rsidRDefault="00FF5C4C" w:rsidP="003F7C11">
            <w:pPr>
              <w:pStyle w:val="TableListBullet"/>
              <w:keepNext/>
              <w:numPr>
                <w:ilvl w:val="0"/>
                <w:numId w:val="0"/>
              </w:numPr>
              <w:ind w:left="-7"/>
              <w:rPr>
                <w:szCs w:val="18"/>
              </w:rPr>
            </w:pPr>
            <w:r w:rsidRPr="00D24A83">
              <w:rPr>
                <w:iCs/>
                <w:color w:val="000000"/>
                <w:szCs w:val="18"/>
              </w:rPr>
              <w:t>The card verification code is the three- or four-digit number printed on the front or back of a payment card used to verify card-not-present transactions.</w:t>
            </w:r>
          </w:p>
        </w:tc>
        <w:tc>
          <w:tcPr>
            <w:tcW w:w="383" w:type="pct"/>
            <w:vMerge/>
          </w:tcPr>
          <w:p w14:paraId="19B0D39E" w14:textId="77777777" w:rsidR="00FF5C4C" w:rsidRPr="00E4205F" w:rsidRDefault="00FF5C4C" w:rsidP="003F7C11">
            <w:pPr>
              <w:keepNext/>
              <w:spacing w:after="60"/>
              <w:jc w:val="center"/>
              <w:rPr>
                <w:rFonts w:cs="Arial"/>
                <w:sz w:val="16"/>
                <w:szCs w:val="16"/>
              </w:rPr>
            </w:pPr>
          </w:p>
        </w:tc>
        <w:tc>
          <w:tcPr>
            <w:tcW w:w="383" w:type="pct"/>
            <w:vMerge/>
          </w:tcPr>
          <w:p w14:paraId="2FB301A8" w14:textId="77777777" w:rsidR="00FF5C4C" w:rsidRPr="00E4205F" w:rsidRDefault="00FF5C4C" w:rsidP="003F7C11">
            <w:pPr>
              <w:keepNext/>
              <w:spacing w:after="60"/>
              <w:jc w:val="center"/>
              <w:rPr>
                <w:rFonts w:cs="Arial"/>
                <w:sz w:val="16"/>
                <w:szCs w:val="16"/>
              </w:rPr>
            </w:pPr>
          </w:p>
        </w:tc>
        <w:tc>
          <w:tcPr>
            <w:tcW w:w="385" w:type="pct"/>
            <w:vMerge/>
          </w:tcPr>
          <w:p w14:paraId="7581C6D2" w14:textId="77777777" w:rsidR="00FF5C4C" w:rsidRPr="00E4205F" w:rsidRDefault="00FF5C4C" w:rsidP="003F7C11">
            <w:pPr>
              <w:keepNext/>
              <w:spacing w:after="60"/>
              <w:jc w:val="center"/>
              <w:rPr>
                <w:rFonts w:cs="Arial"/>
                <w:sz w:val="16"/>
                <w:szCs w:val="16"/>
              </w:rPr>
            </w:pPr>
          </w:p>
        </w:tc>
        <w:tc>
          <w:tcPr>
            <w:tcW w:w="405" w:type="pct"/>
            <w:vMerge/>
          </w:tcPr>
          <w:p w14:paraId="0EB56226" w14:textId="77777777" w:rsidR="00FF5C4C" w:rsidRPr="00E4205F" w:rsidRDefault="00FF5C4C" w:rsidP="003F7C11">
            <w:pPr>
              <w:keepNext/>
              <w:spacing w:after="60"/>
              <w:jc w:val="center"/>
              <w:rPr>
                <w:rFonts w:cs="Arial"/>
                <w:sz w:val="16"/>
                <w:szCs w:val="16"/>
              </w:rPr>
            </w:pPr>
          </w:p>
        </w:tc>
      </w:tr>
      <w:tr w:rsidR="00FD42DF" w:rsidRPr="00E4205F" w14:paraId="7B65E70B" w14:textId="77777777" w:rsidTr="00D07BEC">
        <w:trPr>
          <w:gridBefore w:val="1"/>
          <w:wBefore w:w="17" w:type="pct"/>
          <w:cantSplit/>
        </w:trPr>
        <w:tc>
          <w:tcPr>
            <w:tcW w:w="4983" w:type="pct"/>
            <w:gridSpan w:val="7"/>
            <w:shd w:val="clear" w:color="auto" w:fill="E2E7E6"/>
          </w:tcPr>
          <w:p w14:paraId="5775EAF9" w14:textId="77777777" w:rsidR="00BA07CE" w:rsidRDefault="00BA07CE" w:rsidP="00BA07CE">
            <w:pPr>
              <w:pStyle w:val="TableTextBullet"/>
              <w:numPr>
                <w:ilvl w:val="0"/>
                <w:numId w:val="0"/>
              </w:numPr>
              <w:rPr>
                <w:i/>
                <w:iCs/>
              </w:rPr>
            </w:pPr>
            <w:r>
              <w:rPr>
                <w:b/>
                <w:bCs/>
                <w:i/>
                <w:iCs/>
              </w:rPr>
              <w:t xml:space="preserve">SAQ </w:t>
            </w:r>
            <w:r w:rsidRPr="004978D6">
              <w:rPr>
                <w:b/>
                <w:bCs/>
                <w:i/>
                <w:iCs/>
              </w:rPr>
              <w:t>Completion Guidance:</w:t>
            </w:r>
            <w:r w:rsidRPr="004978D6">
              <w:rPr>
                <w:i/>
                <w:iCs/>
              </w:rPr>
              <w:t xml:space="preserve"> </w:t>
            </w:r>
          </w:p>
          <w:p w14:paraId="61C445FF" w14:textId="77777777" w:rsidR="00BA07CE" w:rsidRDefault="00BA07CE" w:rsidP="00BA07CE">
            <w:pPr>
              <w:pStyle w:val="TableTextBullet"/>
              <w:numPr>
                <w:ilvl w:val="0"/>
                <w:numId w:val="0"/>
              </w:numPr>
              <w:rPr>
                <w:szCs w:val="18"/>
              </w:rPr>
            </w:pPr>
            <w:r w:rsidRPr="004978D6">
              <w:rPr>
                <w:i/>
                <w:iCs/>
              </w:rPr>
              <w:t xml:space="preserve">Selection of any of the In Place responses for Requirement </w:t>
            </w:r>
            <w:r>
              <w:rPr>
                <w:i/>
                <w:iCs/>
              </w:rPr>
              <w:t xml:space="preserve">3.3.1.2 </w:t>
            </w:r>
            <w:r w:rsidRPr="004978D6">
              <w:rPr>
                <w:i/>
                <w:iCs/>
              </w:rPr>
              <w:t xml:space="preserve">means that </w:t>
            </w:r>
            <w:r>
              <w:rPr>
                <w:i/>
                <w:iCs/>
              </w:rPr>
              <w:t>if the</w:t>
            </w:r>
            <w:r w:rsidRPr="004978D6">
              <w:rPr>
                <w:i/>
                <w:iCs/>
              </w:rPr>
              <w:t xml:space="preserve"> merchant </w:t>
            </w:r>
            <w:r>
              <w:rPr>
                <w:i/>
                <w:iCs/>
                <w:szCs w:val="18"/>
              </w:rPr>
              <w:t xml:space="preserve">writes down the card verification code while a transaction is being conducted, the merchant either securely destroys the paper (for example, with a shredder) immediately after the transaction is complete, or obscures the code (for example, by “blacking it out” with a marker) before the paper is stored. </w:t>
            </w:r>
          </w:p>
          <w:p w14:paraId="2260ECB7" w14:textId="08407E54" w:rsidR="00FD42DF" w:rsidRPr="00BA07CE" w:rsidRDefault="00BA07CE" w:rsidP="00BA07CE">
            <w:pPr>
              <w:pStyle w:val="TableText"/>
              <w:rPr>
                <w:i/>
              </w:rPr>
            </w:pPr>
            <w:r>
              <w:rPr>
                <w:i/>
                <w:szCs w:val="18"/>
              </w:rPr>
              <w:t xml:space="preserve">If the merchant never requests the three-digit or four-digit number printed on the front or back of a payment card (“card </w:t>
            </w:r>
            <w:r w:rsidR="00194F05">
              <w:rPr>
                <w:i/>
                <w:szCs w:val="18"/>
              </w:rPr>
              <w:t>verification</w:t>
            </w:r>
            <w:r>
              <w:rPr>
                <w:i/>
                <w:szCs w:val="18"/>
              </w:rPr>
              <w:t xml:space="preserve"> code”), </w:t>
            </w:r>
            <w:r w:rsidRPr="003E31EE">
              <w:rPr>
                <w:bCs/>
                <w:i/>
                <w:szCs w:val="18"/>
              </w:rPr>
              <w:t xml:space="preserve">mark the </w:t>
            </w:r>
            <w:r w:rsidR="00A15C99">
              <w:rPr>
                <w:bCs/>
                <w:i/>
                <w:szCs w:val="18"/>
              </w:rPr>
              <w:t xml:space="preserve">requirement as </w:t>
            </w:r>
            <w:r w:rsidRPr="003E31EE">
              <w:rPr>
                <w:bCs/>
                <w:i/>
                <w:szCs w:val="18"/>
              </w:rPr>
              <w:t xml:space="preserve">Not Applicable column and complete Appendix </w:t>
            </w:r>
            <w:r w:rsidR="00E36561">
              <w:rPr>
                <w:bCs/>
                <w:i/>
                <w:szCs w:val="18"/>
              </w:rPr>
              <w:t>C</w:t>
            </w:r>
            <w:r w:rsidRPr="003E31EE">
              <w:rPr>
                <w:bCs/>
                <w:i/>
                <w:szCs w:val="18"/>
              </w:rPr>
              <w:t xml:space="preserve">: Explanation of </w:t>
            </w:r>
            <w:r>
              <w:rPr>
                <w:bCs/>
                <w:i/>
                <w:szCs w:val="18"/>
              </w:rPr>
              <w:t>Requirements Noted as Not Applicable</w:t>
            </w:r>
            <w:r w:rsidRPr="003E31EE">
              <w:rPr>
                <w:bCs/>
                <w:i/>
                <w:szCs w:val="18"/>
              </w:rPr>
              <w:t>.</w:t>
            </w:r>
          </w:p>
        </w:tc>
      </w:tr>
      <w:tr w:rsidR="00FF5C4C" w:rsidRPr="00E4205F" w14:paraId="6AC38F9D" w14:textId="77777777" w:rsidTr="00D07BEC">
        <w:trPr>
          <w:gridBefore w:val="1"/>
          <w:wBefore w:w="17" w:type="pct"/>
          <w:cantSplit/>
        </w:trPr>
        <w:tc>
          <w:tcPr>
            <w:tcW w:w="328" w:type="pct"/>
            <w:vMerge w:val="restart"/>
            <w:tcBorders>
              <w:top w:val="single" w:sz="4" w:space="0" w:color="808080" w:themeColor="background1" w:themeShade="80"/>
            </w:tcBorders>
          </w:tcPr>
          <w:p w14:paraId="766B9D45" w14:textId="77777777" w:rsidR="00FF5C4C" w:rsidRPr="00E4205F" w:rsidRDefault="00FF5C4C" w:rsidP="00D843DA">
            <w:pPr>
              <w:pStyle w:val="TableText"/>
              <w:keepNext/>
              <w:ind w:left="-158"/>
              <w:jc w:val="right"/>
              <w:rPr>
                <w:b/>
                <w:szCs w:val="16"/>
              </w:rPr>
            </w:pPr>
            <w:r w:rsidRPr="00D1796C">
              <w:rPr>
                <w:b/>
                <w:bCs/>
                <w:color w:val="000000"/>
                <w:szCs w:val="16"/>
              </w:rPr>
              <w:t>3.3.1.3</w:t>
            </w:r>
          </w:p>
        </w:tc>
        <w:tc>
          <w:tcPr>
            <w:tcW w:w="1757" w:type="pct"/>
            <w:tcBorders>
              <w:top w:val="single" w:sz="4" w:space="0" w:color="808080" w:themeColor="background1" w:themeShade="80"/>
              <w:bottom w:val="single" w:sz="4" w:space="0" w:color="808080" w:themeColor="background1" w:themeShade="80"/>
            </w:tcBorders>
            <w:shd w:val="clear" w:color="auto" w:fill="auto"/>
          </w:tcPr>
          <w:p w14:paraId="7A788216" w14:textId="4F911D9A" w:rsidR="00FF5C4C" w:rsidRPr="00D24A83" w:rsidRDefault="00FF5C4C" w:rsidP="00BA49EA">
            <w:pPr>
              <w:pStyle w:val="TableTextBullet"/>
              <w:numPr>
                <w:ilvl w:val="0"/>
                <w:numId w:val="0"/>
              </w:numPr>
              <w:rPr>
                <w:szCs w:val="18"/>
              </w:rPr>
            </w:pPr>
            <w:r w:rsidRPr="00D24A83">
              <w:rPr>
                <w:rFonts w:cs="Arial"/>
                <w:color w:val="000000"/>
                <w:szCs w:val="18"/>
              </w:rPr>
              <w:t xml:space="preserve">The personal identification number (PIN) and the PIN block are not </w:t>
            </w:r>
            <w:r w:rsidR="00780AF1">
              <w:rPr>
                <w:rFonts w:cs="Arial"/>
                <w:color w:val="000000"/>
                <w:szCs w:val="18"/>
              </w:rPr>
              <w:t>stored</w:t>
            </w:r>
            <w:r w:rsidRPr="00D24A83">
              <w:rPr>
                <w:rFonts w:cs="Arial"/>
                <w:color w:val="000000"/>
                <w:szCs w:val="18"/>
              </w:rPr>
              <w:t xml:space="preserve"> upon completion of the authorization process.</w:t>
            </w:r>
          </w:p>
        </w:tc>
        <w:tc>
          <w:tcPr>
            <w:tcW w:w="1343" w:type="pct"/>
            <w:tcBorders>
              <w:top w:val="single" w:sz="4" w:space="0" w:color="808080" w:themeColor="background1" w:themeShade="80"/>
            </w:tcBorders>
          </w:tcPr>
          <w:p w14:paraId="7C23763B" w14:textId="77777777" w:rsidR="00FF5C4C" w:rsidRPr="00D24A83" w:rsidRDefault="00FF5C4C" w:rsidP="000B3ED3">
            <w:pPr>
              <w:pStyle w:val="TableListBullet"/>
              <w:ind w:left="263" w:hanging="270"/>
              <w:rPr>
                <w:szCs w:val="18"/>
              </w:rPr>
            </w:pPr>
            <w:r w:rsidRPr="00D24A83">
              <w:rPr>
                <w:szCs w:val="18"/>
              </w:rPr>
              <w:t>Examine data sources.</w:t>
            </w:r>
          </w:p>
        </w:tc>
        <w:tc>
          <w:tcPr>
            <w:tcW w:w="383" w:type="pct"/>
            <w:vMerge w:val="restart"/>
            <w:tcBorders>
              <w:top w:val="single" w:sz="4" w:space="0" w:color="808080" w:themeColor="background1" w:themeShade="80"/>
            </w:tcBorders>
            <w:shd w:val="clear" w:color="auto" w:fill="auto"/>
          </w:tcPr>
          <w:p w14:paraId="777BB987"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3" w:type="pct"/>
            <w:vMerge w:val="restart"/>
            <w:tcBorders>
              <w:top w:val="single" w:sz="4" w:space="0" w:color="808080" w:themeColor="background1" w:themeShade="80"/>
            </w:tcBorders>
            <w:shd w:val="clear" w:color="auto" w:fill="auto"/>
          </w:tcPr>
          <w:p w14:paraId="6089793C"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5" w:type="pct"/>
            <w:vMerge w:val="restart"/>
            <w:tcBorders>
              <w:top w:val="single" w:sz="4" w:space="0" w:color="808080" w:themeColor="background1" w:themeShade="80"/>
            </w:tcBorders>
            <w:shd w:val="clear" w:color="auto" w:fill="auto"/>
          </w:tcPr>
          <w:p w14:paraId="44A1B417"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5" w:type="pct"/>
            <w:vMerge w:val="restart"/>
            <w:tcBorders>
              <w:top w:val="single" w:sz="4" w:space="0" w:color="808080" w:themeColor="background1" w:themeShade="80"/>
            </w:tcBorders>
            <w:shd w:val="clear" w:color="auto" w:fill="auto"/>
          </w:tcPr>
          <w:p w14:paraId="0A86A70F"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F5C4C" w:rsidRPr="00E4205F" w14:paraId="0C798ACC" w14:textId="77777777" w:rsidTr="00D07BEC">
        <w:trPr>
          <w:gridBefore w:val="1"/>
          <w:wBefore w:w="17" w:type="pct"/>
          <w:cantSplit/>
        </w:trPr>
        <w:tc>
          <w:tcPr>
            <w:tcW w:w="328" w:type="pct"/>
            <w:vMerge/>
          </w:tcPr>
          <w:p w14:paraId="6B695778" w14:textId="77777777" w:rsidR="00FF5C4C" w:rsidRPr="00E4205F" w:rsidRDefault="00FF5C4C" w:rsidP="000B3ED3">
            <w:pPr>
              <w:pStyle w:val="TableText"/>
              <w:rPr>
                <w:b/>
                <w:color w:val="000000"/>
                <w:szCs w:val="16"/>
              </w:rPr>
            </w:pPr>
          </w:p>
        </w:tc>
        <w:tc>
          <w:tcPr>
            <w:tcW w:w="3100" w:type="pct"/>
            <w:gridSpan w:val="2"/>
            <w:tcBorders>
              <w:top w:val="single" w:sz="4" w:space="0" w:color="808080" w:themeColor="background1" w:themeShade="80"/>
              <w:bottom w:val="nil"/>
            </w:tcBorders>
            <w:shd w:val="clear" w:color="auto" w:fill="DFE3E4"/>
          </w:tcPr>
          <w:p w14:paraId="434D83D7" w14:textId="77777777" w:rsidR="00FF5C4C" w:rsidRPr="00D24A83" w:rsidRDefault="00FF5C4C" w:rsidP="000B3ED3">
            <w:pPr>
              <w:pStyle w:val="AppNotes"/>
              <w:rPr>
                <w:szCs w:val="18"/>
              </w:rPr>
            </w:pPr>
            <w:r w:rsidRPr="00D24A83">
              <w:rPr>
                <w:szCs w:val="18"/>
              </w:rPr>
              <w:t>Applicability Notes</w:t>
            </w:r>
          </w:p>
        </w:tc>
        <w:tc>
          <w:tcPr>
            <w:tcW w:w="383" w:type="pct"/>
            <w:vMerge/>
          </w:tcPr>
          <w:p w14:paraId="0FC7A2A7" w14:textId="77777777" w:rsidR="00FF5C4C" w:rsidRPr="00E4205F" w:rsidRDefault="00FF5C4C" w:rsidP="000B3ED3">
            <w:pPr>
              <w:spacing w:after="60"/>
              <w:jc w:val="center"/>
              <w:rPr>
                <w:rFonts w:cs="Arial"/>
                <w:sz w:val="16"/>
                <w:szCs w:val="16"/>
              </w:rPr>
            </w:pPr>
          </w:p>
        </w:tc>
        <w:tc>
          <w:tcPr>
            <w:tcW w:w="383" w:type="pct"/>
            <w:vMerge/>
          </w:tcPr>
          <w:p w14:paraId="78B7A872" w14:textId="77777777" w:rsidR="00FF5C4C" w:rsidRPr="00E4205F" w:rsidRDefault="00FF5C4C" w:rsidP="000B3ED3">
            <w:pPr>
              <w:spacing w:after="60"/>
              <w:jc w:val="center"/>
              <w:rPr>
                <w:rFonts w:cs="Arial"/>
                <w:sz w:val="16"/>
                <w:szCs w:val="16"/>
              </w:rPr>
            </w:pPr>
          </w:p>
        </w:tc>
        <w:tc>
          <w:tcPr>
            <w:tcW w:w="385" w:type="pct"/>
            <w:vMerge/>
          </w:tcPr>
          <w:p w14:paraId="237C475F" w14:textId="77777777" w:rsidR="00FF5C4C" w:rsidRPr="00E4205F" w:rsidRDefault="00FF5C4C" w:rsidP="000B3ED3">
            <w:pPr>
              <w:spacing w:after="60"/>
              <w:jc w:val="center"/>
              <w:rPr>
                <w:rFonts w:cs="Arial"/>
                <w:sz w:val="16"/>
                <w:szCs w:val="16"/>
              </w:rPr>
            </w:pPr>
          </w:p>
        </w:tc>
        <w:tc>
          <w:tcPr>
            <w:tcW w:w="405" w:type="pct"/>
            <w:vMerge/>
          </w:tcPr>
          <w:p w14:paraId="71CACF24" w14:textId="77777777" w:rsidR="00FF5C4C" w:rsidRPr="00E4205F" w:rsidRDefault="00FF5C4C" w:rsidP="000B3ED3">
            <w:pPr>
              <w:spacing w:after="60"/>
              <w:jc w:val="center"/>
              <w:rPr>
                <w:rFonts w:cs="Arial"/>
                <w:sz w:val="16"/>
                <w:szCs w:val="16"/>
              </w:rPr>
            </w:pPr>
          </w:p>
        </w:tc>
      </w:tr>
      <w:tr w:rsidR="00FF5C4C" w:rsidRPr="00E4205F" w14:paraId="3538DB51" w14:textId="77777777" w:rsidTr="00D07BEC">
        <w:trPr>
          <w:gridBefore w:val="1"/>
          <w:wBefore w:w="17" w:type="pct"/>
          <w:cantSplit/>
        </w:trPr>
        <w:tc>
          <w:tcPr>
            <w:tcW w:w="328" w:type="pct"/>
            <w:vMerge/>
          </w:tcPr>
          <w:p w14:paraId="2DCE6B2F" w14:textId="77777777" w:rsidR="00FF5C4C" w:rsidRPr="00E4205F" w:rsidRDefault="00FF5C4C" w:rsidP="000B3ED3">
            <w:pPr>
              <w:pStyle w:val="TableText"/>
              <w:rPr>
                <w:b/>
                <w:color w:val="000000"/>
                <w:szCs w:val="16"/>
              </w:rPr>
            </w:pPr>
          </w:p>
        </w:tc>
        <w:tc>
          <w:tcPr>
            <w:tcW w:w="3100" w:type="pct"/>
            <w:gridSpan w:val="2"/>
            <w:tcBorders>
              <w:top w:val="nil"/>
              <w:bottom w:val="single" w:sz="4" w:space="0" w:color="808080" w:themeColor="background1" w:themeShade="80"/>
            </w:tcBorders>
          </w:tcPr>
          <w:p w14:paraId="5C187513" w14:textId="77777777" w:rsidR="00FF5C4C" w:rsidRDefault="00FF5C4C" w:rsidP="000B3ED3">
            <w:pPr>
              <w:pStyle w:val="TableListBullet"/>
              <w:numPr>
                <w:ilvl w:val="0"/>
                <w:numId w:val="0"/>
              </w:numPr>
              <w:ind w:left="-7"/>
              <w:rPr>
                <w:color w:val="000000"/>
                <w:szCs w:val="18"/>
              </w:rPr>
            </w:pPr>
            <w:r w:rsidRPr="00D24A83">
              <w:rPr>
                <w:color w:val="000000"/>
                <w:szCs w:val="18"/>
              </w:rPr>
              <w:t>PIN blocks are encrypted during the natural course of transaction processes, but even if an entity encrypts the PIN block again, it is still not allowed to be stored after the completion of the authorization process.</w:t>
            </w:r>
          </w:p>
          <w:p w14:paraId="6E703F96" w14:textId="77777777" w:rsidR="006F61B1" w:rsidRPr="006F61B1" w:rsidRDefault="006F61B1" w:rsidP="006F61B1">
            <w:pPr>
              <w:rPr>
                <w:lang w:val="en-NZ"/>
              </w:rPr>
            </w:pPr>
          </w:p>
          <w:p w14:paraId="50808AC6" w14:textId="77777777" w:rsidR="006F61B1" w:rsidRPr="006F61B1" w:rsidRDefault="006F61B1" w:rsidP="006F61B1">
            <w:pPr>
              <w:rPr>
                <w:lang w:val="en-NZ"/>
              </w:rPr>
            </w:pPr>
          </w:p>
          <w:p w14:paraId="59F264B2" w14:textId="77777777" w:rsidR="006F61B1" w:rsidRPr="006F61B1" w:rsidRDefault="006F61B1" w:rsidP="006F61B1">
            <w:pPr>
              <w:rPr>
                <w:lang w:val="en-NZ"/>
              </w:rPr>
            </w:pPr>
          </w:p>
          <w:p w14:paraId="05B25678" w14:textId="77777777" w:rsidR="006F61B1" w:rsidRPr="006F61B1" w:rsidRDefault="006F61B1" w:rsidP="006F61B1">
            <w:pPr>
              <w:rPr>
                <w:lang w:val="en-NZ"/>
              </w:rPr>
            </w:pPr>
          </w:p>
          <w:p w14:paraId="513F4B5D" w14:textId="77777777" w:rsidR="006F61B1" w:rsidRPr="006F61B1" w:rsidRDefault="006F61B1" w:rsidP="006F61B1">
            <w:pPr>
              <w:rPr>
                <w:lang w:val="en-NZ"/>
              </w:rPr>
            </w:pPr>
          </w:p>
          <w:p w14:paraId="68B828EE" w14:textId="77777777" w:rsidR="006F61B1" w:rsidRPr="006F61B1" w:rsidRDefault="006F61B1" w:rsidP="006F61B1">
            <w:pPr>
              <w:rPr>
                <w:lang w:val="en-NZ"/>
              </w:rPr>
            </w:pPr>
          </w:p>
          <w:p w14:paraId="3AFBB7C2" w14:textId="77777777" w:rsidR="006F61B1" w:rsidRPr="006F61B1" w:rsidRDefault="006F61B1" w:rsidP="006F61B1">
            <w:pPr>
              <w:rPr>
                <w:lang w:val="en-NZ"/>
              </w:rPr>
            </w:pPr>
          </w:p>
          <w:p w14:paraId="60A66545" w14:textId="77777777" w:rsidR="006F61B1" w:rsidRPr="006F61B1" w:rsidRDefault="006F61B1" w:rsidP="006F61B1">
            <w:pPr>
              <w:rPr>
                <w:lang w:val="en-NZ"/>
              </w:rPr>
            </w:pPr>
          </w:p>
          <w:p w14:paraId="62F2B0F4" w14:textId="6A87ECD8" w:rsidR="006F61B1" w:rsidRPr="006F61B1" w:rsidRDefault="006F61B1" w:rsidP="006F61B1">
            <w:pPr>
              <w:tabs>
                <w:tab w:val="left" w:pos="5348"/>
              </w:tabs>
              <w:rPr>
                <w:lang w:val="en-NZ"/>
              </w:rPr>
            </w:pPr>
            <w:r>
              <w:rPr>
                <w:lang w:val="en-NZ"/>
              </w:rPr>
              <w:tab/>
            </w:r>
          </w:p>
        </w:tc>
        <w:tc>
          <w:tcPr>
            <w:tcW w:w="383" w:type="pct"/>
            <w:vMerge/>
          </w:tcPr>
          <w:p w14:paraId="137B7A67" w14:textId="77777777" w:rsidR="00FF5C4C" w:rsidRPr="00E4205F" w:rsidRDefault="00FF5C4C" w:rsidP="000B3ED3">
            <w:pPr>
              <w:spacing w:after="60"/>
              <w:jc w:val="center"/>
              <w:rPr>
                <w:rFonts w:cs="Arial"/>
                <w:sz w:val="16"/>
                <w:szCs w:val="16"/>
              </w:rPr>
            </w:pPr>
          </w:p>
        </w:tc>
        <w:tc>
          <w:tcPr>
            <w:tcW w:w="383" w:type="pct"/>
            <w:vMerge/>
          </w:tcPr>
          <w:p w14:paraId="03137B44" w14:textId="77777777" w:rsidR="00FF5C4C" w:rsidRPr="00E4205F" w:rsidRDefault="00FF5C4C" w:rsidP="000B3ED3">
            <w:pPr>
              <w:spacing w:after="60"/>
              <w:jc w:val="center"/>
              <w:rPr>
                <w:rFonts w:cs="Arial"/>
                <w:sz w:val="16"/>
                <w:szCs w:val="16"/>
              </w:rPr>
            </w:pPr>
          </w:p>
        </w:tc>
        <w:tc>
          <w:tcPr>
            <w:tcW w:w="385" w:type="pct"/>
            <w:vMerge/>
          </w:tcPr>
          <w:p w14:paraId="6AA48E62" w14:textId="77777777" w:rsidR="00FF5C4C" w:rsidRPr="00E4205F" w:rsidRDefault="00FF5C4C" w:rsidP="000B3ED3">
            <w:pPr>
              <w:spacing w:after="60"/>
              <w:jc w:val="center"/>
              <w:rPr>
                <w:rFonts w:cs="Arial"/>
                <w:sz w:val="16"/>
                <w:szCs w:val="16"/>
              </w:rPr>
            </w:pPr>
          </w:p>
        </w:tc>
        <w:tc>
          <w:tcPr>
            <w:tcW w:w="405" w:type="pct"/>
            <w:vMerge/>
          </w:tcPr>
          <w:p w14:paraId="45F72450" w14:textId="77777777" w:rsidR="00FF5C4C" w:rsidRPr="00E4205F" w:rsidRDefault="00FF5C4C" w:rsidP="000B3ED3">
            <w:pPr>
              <w:spacing w:after="60"/>
              <w:jc w:val="center"/>
              <w:rPr>
                <w:rFonts w:cs="Arial"/>
                <w:sz w:val="16"/>
                <w:szCs w:val="16"/>
              </w:rPr>
            </w:pPr>
          </w:p>
        </w:tc>
      </w:tr>
      <w:tr w:rsidR="006F61B1" w:rsidRPr="00E4205F" w14:paraId="12CE85A6" w14:textId="77777777" w:rsidTr="00D07BEC">
        <w:trPr>
          <w:cantSplit/>
        </w:trPr>
        <w:tc>
          <w:tcPr>
            <w:tcW w:w="5000" w:type="pct"/>
            <w:gridSpan w:val="8"/>
            <w:tcBorders>
              <w:top w:val="single" w:sz="4" w:space="0" w:color="808080" w:themeColor="background1" w:themeShade="80"/>
              <w:bottom w:val="single" w:sz="4" w:space="0" w:color="808080"/>
            </w:tcBorders>
            <w:shd w:val="clear" w:color="auto" w:fill="BFBFBF" w:themeFill="background1" w:themeFillShade="BF"/>
          </w:tcPr>
          <w:p w14:paraId="07E5B7F2" w14:textId="3422C2FA" w:rsidR="006F61B1" w:rsidRPr="00D24A83" w:rsidRDefault="006F61B1" w:rsidP="006F52CE">
            <w:pPr>
              <w:pStyle w:val="TableText"/>
              <w:keepNext/>
              <w:rPr>
                <w:szCs w:val="18"/>
              </w:rPr>
            </w:pPr>
            <w:r w:rsidRPr="00D24A83">
              <w:rPr>
                <w:b/>
                <w:bCs/>
                <w:color w:val="000000"/>
                <w:szCs w:val="18"/>
              </w:rPr>
              <w:lastRenderedPageBreak/>
              <w:t>3.4</w:t>
            </w:r>
            <w:r w:rsidRPr="00D24A83">
              <w:rPr>
                <w:color w:val="000000"/>
                <w:szCs w:val="18"/>
              </w:rPr>
              <w:t xml:space="preserve"> </w:t>
            </w:r>
            <w:r w:rsidRPr="00D24A83">
              <w:rPr>
                <w:szCs w:val="18"/>
              </w:rPr>
              <w:t xml:space="preserve">Access to displays of full PAN and ability to copy PAN </w:t>
            </w:r>
            <w:r>
              <w:rPr>
                <w:szCs w:val="18"/>
              </w:rPr>
              <w:t xml:space="preserve">are </w:t>
            </w:r>
            <w:r w:rsidRPr="00D24A83">
              <w:rPr>
                <w:szCs w:val="18"/>
              </w:rPr>
              <w:t>restricted.</w:t>
            </w:r>
          </w:p>
        </w:tc>
      </w:tr>
      <w:tr w:rsidR="00FF5C4C" w:rsidRPr="00E4205F" w14:paraId="48C9EE17" w14:textId="77777777" w:rsidTr="00D07BEC">
        <w:trPr>
          <w:gridBefore w:val="1"/>
          <w:wBefore w:w="17" w:type="pct"/>
          <w:cantSplit/>
        </w:trPr>
        <w:tc>
          <w:tcPr>
            <w:tcW w:w="328" w:type="pct"/>
            <w:vMerge w:val="restart"/>
          </w:tcPr>
          <w:p w14:paraId="7508ED33" w14:textId="77777777" w:rsidR="00FF5C4C" w:rsidRPr="00E4205F" w:rsidRDefault="00FF5C4C" w:rsidP="004E51A9">
            <w:pPr>
              <w:pStyle w:val="TableText"/>
              <w:keepNext/>
              <w:rPr>
                <w:b/>
                <w:szCs w:val="16"/>
              </w:rPr>
            </w:pPr>
            <w:r w:rsidRPr="00E21CA3">
              <w:rPr>
                <w:b/>
                <w:bCs/>
                <w:color w:val="000000"/>
                <w:szCs w:val="16"/>
              </w:rPr>
              <w:t>3.4.1</w:t>
            </w:r>
          </w:p>
        </w:tc>
        <w:tc>
          <w:tcPr>
            <w:tcW w:w="1757" w:type="pct"/>
            <w:tcBorders>
              <w:bottom w:val="single" w:sz="4" w:space="0" w:color="808080" w:themeColor="background1" w:themeShade="80"/>
            </w:tcBorders>
            <w:shd w:val="clear" w:color="auto" w:fill="auto"/>
          </w:tcPr>
          <w:p w14:paraId="7280A334" w14:textId="77777777" w:rsidR="00FF5C4C" w:rsidRPr="00D24A83" w:rsidRDefault="00FF5C4C" w:rsidP="004E51A9">
            <w:pPr>
              <w:pStyle w:val="TableTextBullet"/>
              <w:keepNext/>
              <w:numPr>
                <w:ilvl w:val="0"/>
                <w:numId w:val="0"/>
              </w:numPr>
              <w:rPr>
                <w:rFonts w:cs="Arial"/>
                <w:color w:val="000000"/>
                <w:szCs w:val="18"/>
              </w:rPr>
            </w:pPr>
            <w:r w:rsidRPr="00D24A83">
              <w:rPr>
                <w:rFonts w:cs="Arial"/>
                <w:color w:val="000000"/>
                <w:szCs w:val="18"/>
              </w:rPr>
              <w:t>PAN is masked when displayed (the BIN and last four digits are the maximum number of digits to be displayed), such that only personnel with a legitimate business need can see more than the BIN and last four digits of the PAN.</w:t>
            </w:r>
          </w:p>
        </w:tc>
        <w:tc>
          <w:tcPr>
            <w:tcW w:w="1343" w:type="pct"/>
          </w:tcPr>
          <w:p w14:paraId="4C01EE76" w14:textId="77777777" w:rsidR="00FF5C4C" w:rsidRPr="00D24A83" w:rsidRDefault="00FF5C4C" w:rsidP="004E51A9">
            <w:pPr>
              <w:pStyle w:val="TableListBullet"/>
              <w:keepNext/>
              <w:ind w:left="263" w:hanging="270"/>
              <w:rPr>
                <w:szCs w:val="18"/>
              </w:rPr>
            </w:pPr>
            <w:r w:rsidRPr="00D24A83">
              <w:rPr>
                <w:szCs w:val="18"/>
              </w:rPr>
              <w:t>Examine documented policies and procedures.</w:t>
            </w:r>
          </w:p>
          <w:p w14:paraId="0126065A" w14:textId="77777777" w:rsidR="00FF5C4C" w:rsidRPr="00D24A83" w:rsidRDefault="00FF5C4C" w:rsidP="004E51A9">
            <w:pPr>
              <w:pStyle w:val="TableListBullet"/>
              <w:keepNext/>
              <w:ind w:left="263" w:hanging="270"/>
              <w:rPr>
                <w:szCs w:val="18"/>
              </w:rPr>
            </w:pPr>
            <w:r w:rsidRPr="00D24A83">
              <w:rPr>
                <w:szCs w:val="18"/>
              </w:rPr>
              <w:t>Examine system configurations.</w:t>
            </w:r>
          </w:p>
          <w:p w14:paraId="2ACE6A3C" w14:textId="77777777" w:rsidR="00FF5C4C" w:rsidRPr="00D24A83" w:rsidRDefault="00FF5C4C" w:rsidP="004E51A9">
            <w:pPr>
              <w:pStyle w:val="TableListBullet"/>
              <w:keepNext/>
              <w:ind w:left="263" w:hanging="270"/>
              <w:rPr>
                <w:szCs w:val="18"/>
              </w:rPr>
            </w:pPr>
            <w:r w:rsidRPr="00D24A83">
              <w:rPr>
                <w:szCs w:val="18"/>
              </w:rPr>
              <w:t xml:space="preserve">Examine the documented list of roles that need access to more than the BIN and last four digits of the PAN (includes full PAN). </w:t>
            </w:r>
          </w:p>
          <w:p w14:paraId="4BCE5AD6" w14:textId="77777777" w:rsidR="00FF5C4C" w:rsidRPr="00D24A83" w:rsidRDefault="00FF5C4C" w:rsidP="004E51A9">
            <w:pPr>
              <w:pStyle w:val="TableListBullet"/>
              <w:keepNext/>
              <w:ind w:left="263" w:hanging="270"/>
              <w:rPr>
                <w:szCs w:val="18"/>
              </w:rPr>
            </w:pPr>
            <w:r w:rsidRPr="00D24A83">
              <w:rPr>
                <w:szCs w:val="18"/>
              </w:rPr>
              <w:t>Examine displays of PAN (for example, on screen, on paper receipts).</w:t>
            </w:r>
          </w:p>
        </w:tc>
        <w:tc>
          <w:tcPr>
            <w:tcW w:w="383" w:type="pct"/>
            <w:vMerge w:val="restart"/>
            <w:shd w:val="clear" w:color="auto" w:fill="auto"/>
          </w:tcPr>
          <w:p w14:paraId="467F9D52" w14:textId="77777777" w:rsidR="00FF5C4C" w:rsidRPr="00E4205F" w:rsidRDefault="00FF5C4C" w:rsidP="004E51A9">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3" w:type="pct"/>
            <w:vMerge w:val="restart"/>
            <w:shd w:val="clear" w:color="auto" w:fill="auto"/>
          </w:tcPr>
          <w:p w14:paraId="28C31F38" w14:textId="77777777" w:rsidR="00FF5C4C" w:rsidRPr="00E4205F" w:rsidRDefault="00FF5C4C" w:rsidP="004E51A9">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5" w:type="pct"/>
            <w:vMerge w:val="restart"/>
            <w:shd w:val="clear" w:color="auto" w:fill="auto"/>
          </w:tcPr>
          <w:p w14:paraId="44E869DB" w14:textId="77777777" w:rsidR="00FF5C4C" w:rsidRPr="00E4205F" w:rsidRDefault="00FF5C4C" w:rsidP="004E51A9">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405" w:type="pct"/>
            <w:vMerge w:val="restart"/>
            <w:shd w:val="clear" w:color="auto" w:fill="auto"/>
          </w:tcPr>
          <w:p w14:paraId="2331CE74" w14:textId="77777777" w:rsidR="00FF5C4C" w:rsidRPr="00E4205F" w:rsidRDefault="00FF5C4C" w:rsidP="004E51A9">
            <w:pPr>
              <w:keepNext/>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r>
      <w:tr w:rsidR="00FF5C4C" w:rsidRPr="00E4205F" w14:paraId="43BCE21F" w14:textId="77777777" w:rsidTr="00D07BEC">
        <w:trPr>
          <w:gridBefore w:val="1"/>
          <w:wBefore w:w="17" w:type="pct"/>
          <w:cantSplit/>
        </w:trPr>
        <w:tc>
          <w:tcPr>
            <w:tcW w:w="328" w:type="pct"/>
            <w:vMerge/>
          </w:tcPr>
          <w:p w14:paraId="05BFB9CE" w14:textId="77777777" w:rsidR="00FF5C4C" w:rsidRPr="00E4205F" w:rsidRDefault="00FF5C4C" w:rsidP="004E51A9">
            <w:pPr>
              <w:pStyle w:val="TableText"/>
              <w:keepNext/>
              <w:rPr>
                <w:b/>
                <w:color w:val="000000"/>
                <w:szCs w:val="16"/>
              </w:rPr>
            </w:pPr>
          </w:p>
        </w:tc>
        <w:tc>
          <w:tcPr>
            <w:tcW w:w="3100" w:type="pct"/>
            <w:gridSpan w:val="2"/>
            <w:tcBorders>
              <w:top w:val="single" w:sz="4" w:space="0" w:color="808080" w:themeColor="background1" w:themeShade="80"/>
              <w:bottom w:val="nil"/>
            </w:tcBorders>
            <w:shd w:val="clear" w:color="auto" w:fill="DFE3E4"/>
          </w:tcPr>
          <w:p w14:paraId="2747D852" w14:textId="77777777" w:rsidR="00FF5C4C" w:rsidRPr="00D24A83" w:rsidRDefault="00FF5C4C" w:rsidP="004E51A9">
            <w:pPr>
              <w:pStyle w:val="AppNotes"/>
              <w:rPr>
                <w:szCs w:val="18"/>
              </w:rPr>
            </w:pPr>
            <w:r w:rsidRPr="00D24A83">
              <w:rPr>
                <w:szCs w:val="18"/>
              </w:rPr>
              <w:t>Applicability Notes</w:t>
            </w:r>
          </w:p>
        </w:tc>
        <w:tc>
          <w:tcPr>
            <w:tcW w:w="383" w:type="pct"/>
            <w:vMerge/>
          </w:tcPr>
          <w:p w14:paraId="0A429C62" w14:textId="77777777" w:rsidR="00FF5C4C" w:rsidRPr="00E4205F" w:rsidRDefault="00FF5C4C" w:rsidP="004E51A9">
            <w:pPr>
              <w:keepNext/>
              <w:spacing w:after="60"/>
              <w:jc w:val="center"/>
              <w:rPr>
                <w:rFonts w:cs="Arial"/>
                <w:sz w:val="16"/>
                <w:szCs w:val="16"/>
              </w:rPr>
            </w:pPr>
          </w:p>
        </w:tc>
        <w:tc>
          <w:tcPr>
            <w:tcW w:w="383" w:type="pct"/>
            <w:vMerge/>
          </w:tcPr>
          <w:p w14:paraId="3875FFDE" w14:textId="77777777" w:rsidR="00FF5C4C" w:rsidRPr="00E4205F" w:rsidRDefault="00FF5C4C" w:rsidP="004E51A9">
            <w:pPr>
              <w:keepNext/>
              <w:spacing w:after="60"/>
              <w:jc w:val="center"/>
              <w:rPr>
                <w:rFonts w:cs="Arial"/>
                <w:sz w:val="16"/>
                <w:szCs w:val="16"/>
              </w:rPr>
            </w:pPr>
          </w:p>
        </w:tc>
        <w:tc>
          <w:tcPr>
            <w:tcW w:w="385" w:type="pct"/>
            <w:vMerge/>
          </w:tcPr>
          <w:p w14:paraId="05BE2FC7" w14:textId="77777777" w:rsidR="00FF5C4C" w:rsidRPr="00E4205F" w:rsidRDefault="00FF5C4C" w:rsidP="004E51A9">
            <w:pPr>
              <w:keepNext/>
              <w:spacing w:after="60"/>
              <w:jc w:val="center"/>
              <w:rPr>
                <w:rFonts w:cs="Arial"/>
                <w:sz w:val="16"/>
                <w:szCs w:val="16"/>
              </w:rPr>
            </w:pPr>
          </w:p>
        </w:tc>
        <w:tc>
          <w:tcPr>
            <w:tcW w:w="405" w:type="pct"/>
            <w:vMerge/>
          </w:tcPr>
          <w:p w14:paraId="6C3B8DD4" w14:textId="77777777" w:rsidR="00FF5C4C" w:rsidRPr="00E4205F" w:rsidRDefault="00FF5C4C" w:rsidP="004E51A9">
            <w:pPr>
              <w:keepNext/>
              <w:spacing w:after="60"/>
              <w:jc w:val="center"/>
              <w:rPr>
                <w:rFonts w:cs="Arial"/>
                <w:sz w:val="16"/>
                <w:szCs w:val="16"/>
              </w:rPr>
            </w:pPr>
          </w:p>
        </w:tc>
      </w:tr>
      <w:tr w:rsidR="00FF5C4C" w:rsidRPr="00E4205F" w14:paraId="7FC72FBD" w14:textId="77777777" w:rsidTr="00D07BEC">
        <w:trPr>
          <w:gridBefore w:val="1"/>
          <w:wBefore w:w="17" w:type="pct"/>
          <w:cantSplit/>
        </w:trPr>
        <w:tc>
          <w:tcPr>
            <w:tcW w:w="328" w:type="pct"/>
            <w:vMerge/>
          </w:tcPr>
          <w:p w14:paraId="403B8C83" w14:textId="77777777" w:rsidR="00FF5C4C" w:rsidRPr="00E4205F" w:rsidRDefault="00FF5C4C" w:rsidP="000B3ED3">
            <w:pPr>
              <w:pStyle w:val="TableText"/>
              <w:rPr>
                <w:b/>
                <w:color w:val="000000"/>
                <w:szCs w:val="16"/>
              </w:rPr>
            </w:pPr>
          </w:p>
        </w:tc>
        <w:tc>
          <w:tcPr>
            <w:tcW w:w="3100" w:type="pct"/>
            <w:gridSpan w:val="2"/>
            <w:tcBorders>
              <w:top w:val="nil"/>
              <w:bottom w:val="single" w:sz="4" w:space="0" w:color="808080" w:themeColor="background1" w:themeShade="80"/>
            </w:tcBorders>
          </w:tcPr>
          <w:p w14:paraId="478A61D8" w14:textId="77777777" w:rsidR="00FF5C4C" w:rsidRPr="00D24A83" w:rsidRDefault="00FF5C4C" w:rsidP="000B3ED3">
            <w:pPr>
              <w:pStyle w:val="TableTextBullet"/>
              <w:numPr>
                <w:ilvl w:val="0"/>
                <w:numId w:val="0"/>
              </w:numPr>
              <w:rPr>
                <w:rFonts w:cs="Arial"/>
                <w:iCs/>
                <w:color w:val="000000"/>
                <w:szCs w:val="18"/>
              </w:rPr>
            </w:pPr>
            <w:r w:rsidRPr="00D24A83">
              <w:rPr>
                <w:rFonts w:cs="Arial"/>
                <w:iCs/>
                <w:color w:val="000000"/>
                <w:szCs w:val="18"/>
              </w:rPr>
              <w:t xml:space="preserve">This requirement does not supersede stricter requirements in place for displays of cardholder data—for example, legal or payment brand requirements for point-of-sale (POS) receipts. </w:t>
            </w:r>
          </w:p>
          <w:p w14:paraId="22D876A9" w14:textId="77777777" w:rsidR="00FF5C4C" w:rsidRPr="00D24A83" w:rsidRDefault="00FF5C4C" w:rsidP="000B3ED3">
            <w:pPr>
              <w:pStyle w:val="TableListBullet"/>
              <w:numPr>
                <w:ilvl w:val="0"/>
                <w:numId w:val="0"/>
              </w:numPr>
              <w:ind w:left="-7"/>
              <w:rPr>
                <w:szCs w:val="18"/>
              </w:rPr>
            </w:pPr>
            <w:r w:rsidRPr="00D24A83">
              <w:rPr>
                <w:iCs/>
                <w:color w:val="000000"/>
                <w:szCs w:val="18"/>
              </w:rPr>
              <w:t>This requirement relates to protection of PAN where it is displayed on screens, paper receipts, printouts, etc., and is not to be confused with Requirement 3.5.1 for protection of PAN when stored, processed, or transmitted.</w:t>
            </w:r>
          </w:p>
        </w:tc>
        <w:tc>
          <w:tcPr>
            <w:tcW w:w="383" w:type="pct"/>
            <w:vMerge/>
          </w:tcPr>
          <w:p w14:paraId="654CE70B" w14:textId="77777777" w:rsidR="00FF5C4C" w:rsidRPr="00E4205F" w:rsidRDefault="00FF5C4C" w:rsidP="000B3ED3">
            <w:pPr>
              <w:spacing w:after="60"/>
              <w:jc w:val="center"/>
              <w:rPr>
                <w:rFonts w:cs="Arial"/>
                <w:sz w:val="16"/>
                <w:szCs w:val="16"/>
              </w:rPr>
            </w:pPr>
          </w:p>
        </w:tc>
        <w:tc>
          <w:tcPr>
            <w:tcW w:w="383" w:type="pct"/>
            <w:vMerge/>
          </w:tcPr>
          <w:p w14:paraId="52486CEF" w14:textId="77777777" w:rsidR="00FF5C4C" w:rsidRPr="00E4205F" w:rsidRDefault="00FF5C4C" w:rsidP="000B3ED3">
            <w:pPr>
              <w:spacing w:after="60"/>
              <w:jc w:val="center"/>
              <w:rPr>
                <w:rFonts w:cs="Arial"/>
                <w:sz w:val="16"/>
                <w:szCs w:val="16"/>
              </w:rPr>
            </w:pPr>
          </w:p>
        </w:tc>
        <w:tc>
          <w:tcPr>
            <w:tcW w:w="385" w:type="pct"/>
            <w:vMerge/>
          </w:tcPr>
          <w:p w14:paraId="5AEE01D6" w14:textId="77777777" w:rsidR="00FF5C4C" w:rsidRPr="00E4205F" w:rsidRDefault="00FF5C4C" w:rsidP="000B3ED3">
            <w:pPr>
              <w:spacing w:after="60"/>
              <w:jc w:val="center"/>
              <w:rPr>
                <w:rFonts w:cs="Arial"/>
                <w:sz w:val="16"/>
                <w:szCs w:val="16"/>
              </w:rPr>
            </w:pPr>
          </w:p>
        </w:tc>
        <w:tc>
          <w:tcPr>
            <w:tcW w:w="405" w:type="pct"/>
            <w:vMerge/>
          </w:tcPr>
          <w:p w14:paraId="77C94774" w14:textId="77777777" w:rsidR="00FF5C4C" w:rsidRPr="00E4205F" w:rsidRDefault="00FF5C4C" w:rsidP="000B3ED3">
            <w:pPr>
              <w:spacing w:after="60"/>
              <w:jc w:val="center"/>
              <w:rPr>
                <w:rFonts w:cs="Arial"/>
                <w:sz w:val="16"/>
                <w:szCs w:val="16"/>
              </w:rPr>
            </w:pPr>
          </w:p>
        </w:tc>
      </w:tr>
    </w:tbl>
    <w:p w14:paraId="774D5FD4" w14:textId="77777777" w:rsidR="003144BF" w:rsidRPr="00E4205F" w:rsidRDefault="003144BF" w:rsidP="003144BF">
      <w:pPr>
        <w:rPr>
          <w:rFonts w:cs="Arial"/>
          <w:sz w:val="16"/>
          <w:szCs w:val="16"/>
        </w:rPr>
      </w:pPr>
    </w:p>
    <w:p w14:paraId="67F6A58A" w14:textId="77777777" w:rsidR="003144BF" w:rsidRDefault="003144BF" w:rsidP="003144BF"/>
    <w:p w14:paraId="0D09E6ED" w14:textId="77777777" w:rsidR="00AE7FF3" w:rsidRPr="00E4205F" w:rsidRDefault="00AE7FF3" w:rsidP="003F7C11">
      <w:pPr>
        <w:pStyle w:val="Heading2NoNum"/>
        <w:pageBreakBefore/>
      </w:pPr>
      <w:bookmarkStart w:id="71" w:name="_Toc96773052"/>
      <w:bookmarkStart w:id="72" w:name="_Toc119498522"/>
      <w:r w:rsidRPr="00E4205F">
        <w:lastRenderedPageBreak/>
        <w:t>Implement Strong Access Control Measures</w:t>
      </w:r>
      <w:bookmarkEnd w:id="71"/>
      <w:bookmarkEnd w:id="72"/>
      <w:r w:rsidRPr="00E4205F">
        <w:t xml:space="preserve"> </w:t>
      </w:r>
    </w:p>
    <w:p w14:paraId="4FECD575" w14:textId="77777777" w:rsidR="00AE7FF3" w:rsidRPr="004E1103" w:rsidRDefault="00AE7FF3" w:rsidP="00AE7FF3">
      <w:pPr>
        <w:pStyle w:val="Heading3NoNum"/>
      </w:pPr>
      <w:bookmarkStart w:id="73" w:name="_Toc96773053"/>
      <w:bookmarkStart w:id="74" w:name="_Toc119498523"/>
      <w:r w:rsidRPr="00E4205F">
        <w:t>Requirement 7: Restrict Access to System Components and Cardholder Data by Business Need to Know</w:t>
      </w:r>
      <w:bookmarkEnd w:id="73"/>
      <w:bookmarkEnd w:id="74"/>
    </w:p>
    <w:tbl>
      <w:tblPr>
        <w:tblW w:w="5000"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794"/>
        <w:gridCol w:w="4637"/>
        <w:gridCol w:w="3569"/>
        <w:gridCol w:w="990"/>
        <w:gridCol w:w="990"/>
        <w:gridCol w:w="990"/>
        <w:gridCol w:w="990"/>
      </w:tblGrid>
      <w:tr w:rsidR="00AE7FF3" w:rsidRPr="00E4205F" w14:paraId="4E403A42" w14:textId="77777777" w:rsidTr="00FF5C4C">
        <w:trPr>
          <w:cantSplit/>
          <w:tblHeader/>
        </w:trPr>
        <w:tc>
          <w:tcPr>
            <w:tcW w:w="2095" w:type="pct"/>
            <w:gridSpan w:val="2"/>
            <w:vMerge w:val="restart"/>
            <w:tcBorders>
              <w:right w:val="single" w:sz="4" w:space="0" w:color="FFFFFF" w:themeColor="background1"/>
            </w:tcBorders>
            <w:shd w:val="clear" w:color="auto" w:fill="006A72"/>
            <w:vAlign w:val="center"/>
          </w:tcPr>
          <w:p w14:paraId="4BC5CEA8" w14:textId="77777777" w:rsidR="00AE7FF3" w:rsidRPr="00E4205F" w:rsidRDefault="00AE7FF3" w:rsidP="000B3ED3">
            <w:pPr>
              <w:spacing w:after="60"/>
              <w:jc w:val="center"/>
              <w:rPr>
                <w:rFonts w:cs="Arial"/>
                <w:b/>
                <w:color w:val="FFFFFF" w:themeColor="background1"/>
                <w:sz w:val="16"/>
                <w:szCs w:val="16"/>
              </w:rPr>
            </w:pPr>
            <w:r w:rsidRPr="00E4205F">
              <w:rPr>
                <w:rFonts w:cs="Arial"/>
                <w:b/>
                <w:color w:val="FFFFFF" w:themeColor="background1"/>
                <w:sz w:val="16"/>
                <w:szCs w:val="16"/>
              </w:rPr>
              <w:t>PCI DSS Requirement</w:t>
            </w:r>
          </w:p>
        </w:tc>
        <w:tc>
          <w:tcPr>
            <w:tcW w:w="1377" w:type="pct"/>
            <w:vMerge w:val="restart"/>
            <w:tcBorders>
              <w:left w:val="single" w:sz="4" w:space="0" w:color="FFFFFF" w:themeColor="background1"/>
              <w:right w:val="single" w:sz="4" w:space="0" w:color="FFFFFF" w:themeColor="background1"/>
            </w:tcBorders>
            <w:shd w:val="clear" w:color="auto" w:fill="006A72"/>
            <w:vAlign w:val="center"/>
          </w:tcPr>
          <w:p w14:paraId="7E95E51C" w14:textId="77777777" w:rsidR="00AE7FF3" w:rsidRPr="00E4205F" w:rsidRDefault="00AE7FF3" w:rsidP="000B3ED3">
            <w:pPr>
              <w:spacing w:after="60"/>
              <w:jc w:val="center"/>
              <w:rPr>
                <w:rFonts w:cs="Arial"/>
                <w:b/>
                <w:color w:val="FFFFFF" w:themeColor="background1"/>
                <w:sz w:val="16"/>
                <w:szCs w:val="16"/>
              </w:rPr>
            </w:pPr>
            <w:r w:rsidRPr="00E4205F">
              <w:rPr>
                <w:rFonts w:cs="Arial"/>
                <w:b/>
                <w:color w:val="FFFFFF" w:themeColor="background1"/>
                <w:sz w:val="16"/>
                <w:szCs w:val="16"/>
              </w:rPr>
              <w:t xml:space="preserve">Expected </w:t>
            </w:r>
            <w:r>
              <w:rPr>
                <w:rFonts w:cs="Arial"/>
                <w:b/>
                <w:color w:val="FFFFFF" w:themeColor="background1"/>
                <w:sz w:val="16"/>
                <w:szCs w:val="16"/>
              </w:rPr>
              <w:t>Testing</w:t>
            </w:r>
          </w:p>
        </w:tc>
        <w:tc>
          <w:tcPr>
            <w:tcW w:w="1528" w:type="pct"/>
            <w:gridSpan w:val="4"/>
            <w:tcBorders>
              <w:left w:val="single" w:sz="4" w:space="0" w:color="FFFFFF" w:themeColor="background1"/>
            </w:tcBorders>
            <w:shd w:val="clear" w:color="auto" w:fill="006A72"/>
            <w:vAlign w:val="center"/>
          </w:tcPr>
          <w:p w14:paraId="57835A75" w14:textId="18BBF1AD" w:rsidR="00AE7FF3" w:rsidRPr="00E4205F" w:rsidRDefault="00AE7FF3" w:rsidP="000B3ED3">
            <w:pPr>
              <w:spacing w:after="0"/>
              <w:jc w:val="center"/>
              <w:rPr>
                <w:rFonts w:cs="Arial"/>
                <w:b/>
                <w:color w:val="FFFFFF" w:themeColor="background1"/>
                <w:sz w:val="16"/>
                <w:szCs w:val="16"/>
              </w:rPr>
            </w:pPr>
            <w:r w:rsidRPr="00E4205F">
              <w:rPr>
                <w:rFonts w:cs="Arial"/>
                <w:b/>
                <w:color w:val="FFFFFF" w:themeColor="background1"/>
                <w:sz w:val="16"/>
                <w:szCs w:val="16"/>
              </w:rPr>
              <w:t>Response</w:t>
            </w:r>
            <w:r w:rsidR="00774E1D">
              <w:rPr>
                <w:rStyle w:val="FootnoteReference"/>
                <w:rFonts w:cs="Arial"/>
                <w:b/>
                <w:color w:val="FFFFFF" w:themeColor="background1"/>
                <w:sz w:val="16"/>
                <w:szCs w:val="16"/>
              </w:rPr>
              <w:footnoteReference w:customMarkFollows="1" w:id="4"/>
              <w:t>♦</w:t>
            </w:r>
          </w:p>
          <w:p w14:paraId="65321AEF" w14:textId="62022372" w:rsidR="00AE7FF3" w:rsidRPr="00E4205F" w:rsidRDefault="00AE7FF3" w:rsidP="000B3ED3">
            <w:pPr>
              <w:spacing w:before="0" w:after="0"/>
              <w:jc w:val="center"/>
              <w:rPr>
                <w:rFonts w:cs="Arial"/>
                <w:b/>
                <w:color w:val="FFFFFF" w:themeColor="background1"/>
                <w:sz w:val="16"/>
                <w:szCs w:val="16"/>
              </w:rPr>
            </w:pPr>
            <w:r w:rsidRPr="00E4205F">
              <w:rPr>
                <w:rFonts w:cs="Arial"/>
                <w:i/>
                <w:color w:val="FFFFFF" w:themeColor="background1"/>
                <w:sz w:val="16"/>
                <w:szCs w:val="16"/>
              </w:rPr>
              <w:t xml:space="preserve">(Check one response for each </w:t>
            </w:r>
            <w:r w:rsidR="005727C0">
              <w:rPr>
                <w:rFonts w:cs="Arial"/>
                <w:i/>
                <w:color w:val="FFFFFF" w:themeColor="background1"/>
                <w:sz w:val="16"/>
                <w:szCs w:val="16"/>
              </w:rPr>
              <w:t>requirement</w:t>
            </w:r>
            <w:r w:rsidRPr="00E4205F">
              <w:rPr>
                <w:rFonts w:cs="Arial"/>
                <w:b/>
                <w:i/>
                <w:color w:val="FFFFFF" w:themeColor="background1"/>
                <w:sz w:val="16"/>
                <w:szCs w:val="16"/>
              </w:rPr>
              <w:t>)</w:t>
            </w:r>
          </w:p>
        </w:tc>
      </w:tr>
      <w:tr w:rsidR="00FF5C4C" w:rsidRPr="00E4205F" w14:paraId="25CA0674" w14:textId="77777777" w:rsidTr="00FF5C4C">
        <w:trPr>
          <w:cantSplit/>
          <w:tblHeader/>
        </w:trPr>
        <w:tc>
          <w:tcPr>
            <w:tcW w:w="2095"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1107E459" w14:textId="77777777" w:rsidR="00FF5C4C" w:rsidRPr="00E4205F" w:rsidRDefault="00FF5C4C" w:rsidP="000B3ED3">
            <w:pPr>
              <w:spacing w:after="60"/>
              <w:jc w:val="center"/>
              <w:rPr>
                <w:rFonts w:cs="Arial"/>
                <w:b/>
                <w:sz w:val="16"/>
                <w:szCs w:val="16"/>
                <w:u w:val="single"/>
              </w:rPr>
            </w:pPr>
          </w:p>
        </w:tc>
        <w:tc>
          <w:tcPr>
            <w:tcW w:w="1377"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76CFF329" w14:textId="77777777" w:rsidR="00FF5C4C" w:rsidRPr="00E4205F" w:rsidRDefault="00FF5C4C" w:rsidP="000B3ED3">
            <w:pPr>
              <w:spacing w:after="60"/>
              <w:jc w:val="center"/>
              <w:rPr>
                <w:rFonts w:cs="Arial"/>
                <w:b/>
                <w:sz w:val="16"/>
                <w:szCs w:val="16"/>
                <w:u w:val="single"/>
              </w:rPr>
            </w:pPr>
          </w:p>
        </w:tc>
        <w:tc>
          <w:tcPr>
            <w:tcW w:w="382"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22B05B04" w14:textId="77777777" w:rsidR="00FF5C4C" w:rsidRPr="00E4205F" w:rsidRDefault="00FF5C4C" w:rsidP="000B3ED3">
            <w:pPr>
              <w:spacing w:before="40" w:after="0"/>
              <w:jc w:val="center"/>
              <w:rPr>
                <w:rFonts w:cs="Arial"/>
                <w:sz w:val="16"/>
                <w:szCs w:val="16"/>
              </w:rPr>
            </w:pPr>
            <w:r w:rsidRPr="00E4205F">
              <w:rPr>
                <w:rFonts w:cs="Arial"/>
                <w:sz w:val="16"/>
                <w:szCs w:val="16"/>
              </w:rPr>
              <w:t>In Place</w:t>
            </w:r>
          </w:p>
        </w:tc>
        <w:tc>
          <w:tcPr>
            <w:tcW w:w="382" w:type="pct"/>
            <w:tcBorders>
              <w:left w:val="single" w:sz="4" w:space="0" w:color="FFFFFF" w:themeColor="background1"/>
              <w:bottom w:val="single" w:sz="2" w:space="0" w:color="808080" w:themeColor="background1" w:themeShade="80"/>
            </w:tcBorders>
            <w:shd w:val="clear" w:color="auto" w:fill="CBD4D5"/>
            <w:vAlign w:val="center"/>
          </w:tcPr>
          <w:p w14:paraId="3F1B724D" w14:textId="671F84B4" w:rsidR="00FF5C4C" w:rsidRPr="00E4205F" w:rsidRDefault="00FF5C4C" w:rsidP="00774E1D">
            <w:pPr>
              <w:spacing w:before="40" w:after="0"/>
              <w:jc w:val="center"/>
              <w:rPr>
                <w:rFonts w:cs="Arial"/>
                <w:sz w:val="16"/>
                <w:szCs w:val="16"/>
              </w:rPr>
            </w:pPr>
            <w:r w:rsidRPr="00E4205F">
              <w:rPr>
                <w:rFonts w:cs="Arial"/>
                <w:sz w:val="16"/>
                <w:szCs w:val="16"/>
              </w:rPr>
              <w:t>In Place</w:t>
            </w:r>
            <w:r>
              <w:rPr>
                <w:rFonts w:cs="Arial"/>
                <w:sz w:val="16"/>
                <w:szCs w:val="16"/>
              </w:rPr>
              <w:t xml:space="preserve"> </w:t>
            </w:r>
            <w:r w:rsidRPr="00E4205F">
              <w:rPr>
                <w:rFonts w:cs="Arial"/>
                <w:sz w:val="16"/>
                <w:szCs w:val="16"/>
              </w:rPr>
              <w:t>with CCW</w:t>
            </w:r>
          </w:p>
        </w:tc>
        <w:tc>
          <w:tcPr>
            <w:tcW w:w="382" w:type="pct"/>
            <w:tcBorders>
              <w:bottom w:val="single" w:sz="2" w:space="0" w:color="808080" w:themeColor="background1" w:themeShade="80"/>
            </w:tcBorders>
            <w:shd w:val="clear" w:color="auto" w:fill="CBD4D5"/>
            <w:tcMar>
              <w:left w:w="72" w:type="dxa"/>
              <w:right w:w="72" w:type="dxa"/>
            </w:tcMar>
            <w:vAlign w:val="center"/>
          </w:tcPr>
          <w:p w14:paraId="71871E2D" w14:textId="35B18158" w:rsidR="00FF5C4C" w:rsidRPr="00E4205F" w:rsidRDefault="00FF5C4C" w:rsidP="000B3ED3">
            <w:pPr>
              <w:spacing w:before="40" w:after="0"/>
              <w:jc w:val="center"/>
              <w:rPr>
                <w:rFonts w:cs="Arial"/>
                <w:sz w:val="16"/>
                <w:szCs w:val="16"/>
              </w:rPr>
            </w:pPr>
            <w:r w:rsidRPr="00E4205F">
              <w:rPr>
                <w:rFonts w:cs="Arial"/>
                <w:sz w:val="16"/>
                <w:szCs w:val="16"/>
              </w:rPr>
              <w:t>Not Applicable</w:t>
            </w:r>
          </w:p>
        </w:tc>
        <w:tc>
          <w:tcPr>
            <w:tcW w:w="382" w:type="pct"/>
            <w:tcBorders>
              <w:bottom w:val="single" w:sz="2" w:space="0" w:color="808080" w:themeColor="background1" w:themeShade="80"/>
            </w:tcBorders>
            <w:shd w:val="clear" w:color="auto" w:fill="CBD4D5"/>
            <w:tcMar>
              <w:left w:w="72" w:type="dxa"/>
              <w:right w:w="72" w:type="dxa"/>
            </w:tcMar>
            <w:vAlign w:val="center"/>
          </w:tcPr>
          <w:p w14:paraId="679DA4D9" w14:textId="77777777" w:rsidR="00FF5C4C" w:rsidRPr="00E4205F" w:rsidRDefault="00FF5C4C" w:rsidP="000B3ED3">
            <w:pPr>
              <w:spacing w:before="40" w:after="0"/>
              <w:jc w:val="center"/>
              <w:rPr>
                <w:rFonts w:cs="Arial"/>
                <w:sz w:val="16"/>
                <w:szCs w:val="16"/>
              </w:rPr>
            </w:pPr>
            <w:r w:rsidRPr="00E61066">
              <w:rPr>
                <w:rFonts w:cs="Arial"/>
                <w:sz w:val="16"/>
                <w:szCs w:val="16"/>
              </w:rPr>
              <w:t>Not in Place</w:t>
            </w:r>
          </w:p>
        </w:tc>
      </w:tr>
      <w:tr w:rsidR="00AE7FF3" w:rsidRPr="00E4205F" w14:paraId="38E5DCBF" w14:textId="77777777" w:rsidTr="00FF5C4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7B7B0118" w14:textId="77777777" w:rsidR="00AE7FF3" w:rsidRPr="00E4205F" w:rsidRDefault="00AE7FF3" w:rsidP="000B3ED3">
            <w:pPr>
              <w:pStyle w:val="TableText"/>
            </w:pPr>
            <w:r w:rsidRPr="00E4205F">
              <w:rPr>
                <w:rStyle w:val="BoldCharacter"/>
                <w:szCs w:val="16"/>
              </w:rPr>
              <w:t>7.2</w:t>
            </w:r>
            <w:r w:rsidRPr="00E4205F">
              <w:t xml:space="preserve"> Access to system components and data is appropriately defined and assigned.</w:t>
            </w:r>
          </w:p>
        </w:tc>
      </w:tr>
      <w:tr w:rsidR="00FF5C4C" w:rsidRPr="00E4205F" w14:paraId="3327CC95" w14:textId="77777777" w:rsidTr="00FF5C4C">
        <w:trPr>
          <w:cantSplit/>
        </w:trPr>
        <w:tc>
          <w:tcPr>
            <w:tcW w:w="306"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51F2037D" w14:textId="77777777" w:rsidR="00FF5C4C" w:rsidRPr="00E21CA3" w:rsidRDefault="00FF5C4C" w:rsidP="000B3ED3">
            <w:pPr>
              <w:pStyle w:val="TableText"/>
              <w:rPr>
                <w:b/>
                <w:bCs/>
                <w:szCs w:val="16"/>
              </w:rPr>
            </w:pPr>
            <w:r w:rsidRPr="00E21CA3">
              <w:rPr>
                <w:b/>
                <w:bCs/>
                <w:szCs w:val="16"/>
              </w:rPr>
              <w:t>7.2.2</w:t>
            </w:r>
          </w:p>
        </w:tc>
        <w:tc>
          <w:tcPr>
            <w:tcW w:w="178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C7CB491" w14:textId="77777777" w:rsidR="00FF5C4C" w:rsidRPr="00FF0772" w:rsidRDefault="00FF5C4C" w:rsidP="000B3ED3">
            <w:pPr>
              <w:pStyle w:val="TableBody"/>
              <w:rPr>
                <w:rFonts w:cs="Arial"/>
                <w:sz w:val="18"/>
                <w:szCs w:val="18"/>
              </w:rPr>
            </w:pPr>
            <w:r w:rsidRPr="00FF0772">
              <w:rPr>
                <w:rFonts w:cs="Arial"/>
                <w:sz w:val="18"/>
                <w:szCs w:val="18"/>
              </w:rPr>
              <w:t xml:space="preserve">Access is assigned to users, including privileged users, based on: </w:t>
            </w:r>
          </w:p>
          <w:p w14:paraId="67280D91" w14:textId="77777777" w:rsidR="00FF5C4C" w:rsidRPr="00E4205F" w:rsidRDefault="00FF5C4C" w:rsidP="000B3ED3">
            <w:pPr>
              <w:pStyle w:val="TableListBullet"/>
              <w:ind w:left="263" w:hanging="270"/>
              <w:rPr>
                <w:szCs w:val="16"/>
              </w:rPr>
            </w:pPr>
            <w:r w:rsidRPr="00E4205F">
              <w:rPr>
                <w:szCs w:val="16"/>
              </w:rPr>
              <w:t>Job classification and function.</w:t>
            </w:r>
          </w:p>
          <w:p w14:paraId="069D6D4A" w14:textId="77777777" w:rsidR="00FF5C4C" w:rsidRPr="00E4205F" w:rsidRDefault="00FF5C4C" w:rsidP="000B3ED3">
            <w:pPr>
              <w:pStyle w:val="TableListBullet"/>
              <w:ind w:left="263" w:hanging="270"/>
              <w:rPr>
                <w:szCs w:val="16"/>
              </w:rPr>
            </w:pPr>
            <w:r w:rsidRPr="00E4205F">
              <w:rPr>
                <w:szCs w:val="16"/>
              </w:rPr>
              <w:t>Least privileges necessary to perform job responsibilities.</w:t>
            </w:r>
          </w:p>
        </w:tc>
        <w:tc>
          <w:tcPr>
            <w:tcW w:w="1377"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0765BCA" w14:textId="77777777" w:rsidR="00FF5C4C" w:rsidRPr="00E4205F" w:rsidRDefault="00FF5C4C" w:rsidP="000B3ED3">
            <w:pPr>
              <w:pStyle w:val="TableListBullet"/>
              <w:ind w:left="263" w:hanging="270"/>
              <w:rPr>
                <w:szCs w:val="16"/>
              </w:rPr>
            </w:pPr>
            <w:r w:rsidRPr="00E4205F">
              <w:rPr>
                <w:szCs w:val="16"/>
              </w:rPr>
              <w:t>Examine policies and procedures.</w:t>
            </w:r>
          </w:p>
          <w:p w14:paraId="37AC3F28" w14:textId="77777777" w:rsidR="00FF5C4C" w:rsidRPr="00E4205F" w:rsidRDefault="00FF5C4C" w:rsidP="000B3ED3">
            <w:pPr>
              <w:pStyle w:val="TableListBullet"/>
              <w:ind w:left="263" w:hanging="270"/>
              <w:rPr>
                <w:szCs w:val="16"/>
              </w:rPr>
            </w:pPr>
            <w:r w:rsidRPr="00E4205F">
              <w:rPr>
                <w:szCs w:val="16"/>
              </w:rPr>
              <w:t>Examine user access settings, including for privileged users.</w:t>
            </w:r>
          </w:p>
          <w:p w14:paraId="65FFB526" w14:textId="77777777" w:rsidR="00FF5C4C" w:rsidRPr="00E4205F" w:rsidRDefault="00FF5C4C" w:rsidP="000B3ED3">
            <w:pPr>
              <w:pStyle w:val="TableListBullet"/>
              <w:ind w:left="263" w:hanging="270"/>
              <w:rPr>
                <w:szCs w:val="16"/>
              </w:rPr>
            </w:pPr>
            <w:r w:rsidRPr="00E4205F">
              <w:rPr>
                <w:szCs w:val="16"/>
              </w:rPr>
              <w:t>Interview responsible management personnel.</w:t>
            </w:r>
          </w:p>
          <w:p w14:paraId="1DD567EC" w14:textId="77777777" w:rsidR="00FF5C4C" w:rsidRPr="00E4205F" w:rsidRDefault="00FF5C4C" w:rsidP="000B3ED3">
            <w:pPr>
              <w:pStyle w:val="TableListBullet"/>
              <w:ind w:left="263" w:hanging="270"/>
              <w:rPr>
                <w:szCs w:val="16"/>
              </w:rPr>
            </w:pPr>
            <w:r w:rsidRPr="00E4205F">
              <w:rPr>
                <w:szCs w:val="16"/>
              </w:rPr>
              <w:t>Interview personnel responsible for assigning access.</w:t>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F00788A"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01D1BA0"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9207EB9" w14:textId="77777777" w:rsidR="00FF5C4C" w:rsidRPr="00E4205F" w:rsidRDefault="00FF5C4C" w:rsidP="000B3ED3">
            <w:pPr>
              <w:spacing w:after="60"/>
              <w:jc w:val="center"/>
              <w:rPr>
                <w:rFonts w:cs="Arial"/>
                <w:sz w:val="16"/>
                <w:szCs w:val="16"/>
              </w:rPr>
            </w:pPr>
            <w:r w:rsidRPr="00E4205F">
              <w:rPr>
                <w:rFonts w:cs="Arial"/>
                <w:sz w:val="16"/>
                <w:szCs w:val="16"/>
              </w:rPr>
              <w:fldChar w:fldCharType="begin">
                <w:ffData>
                  <w:name w:val="Check1"/>
                  <w:enabled/>
                  <w:calcOnExit w:val="0"/>
                  <w:checkBox>
                    <w:sizeAuto/>
                    <w:default w:val="0"/>
                  </w:checkBox>
                </w:ffData>
              </w:fldChar>
            </w:r>
            <w:r w:rsidRPr="00E4205F">
              <w:rPr>
                <w:rFonts w:cs="Arial"/>
                <w:sz w:val="16"/>
                <w:szCs w:val="16"/>
              </w:rPr>
              <w:instrText xml:space="preserve"> FORMCHECKBOX </w:instrText>
            </w:r>
            <w:r w:rsidRPr="00E4205F">
              <w:rPr>
                <w:rFonts w:cs="Arial"/>
                <w:sz w:val="16"/>
                <w:szCs w:val="16"/>
              </w:rPr>
            </w:r>
            <w:r w:rsidRPr="00E4205F">
              <w:rPr>
                <w:rFonts w:cs="Arial"/>
                <w:sz w:val="16"/>
                <w:szCs w:val="16"/>
              </w:rPr>
              <w:fldChar w:fldCharType="separate"/>
            </w:r>
            <w:r w:rsidRPr="00E4205F">
              <w:rPr>
                <w:rFonts w:cs="Arial"/>
                <w:sz w:val="16"/>
                <w:szCs w:val="16"/>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EAA37B5" w14:textId="77777777" w:rsidR="00FF5C4C" w:rsidRPr="00E4205F" w:rsidRDefault="00FF5C4C" w:rsidP="000B3ED3">
            <w:pPr>
              <w:spacing w:after="60"/>
              <w:jc w:val="center"/>
              <w:rPr>
                <w:rFonts w:cs="Arial"/>
                <w:sz w:val="16"/>
                <w:szCs w:val="16"/>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bl>
    <w:p w14:paraId="72B25639" w14:textId="77777777" w:rsidR="00AE7FF3" w:rsidRDefault="00AE7FF3" w:rsidP="000B3ED3">
      <w:pPr>
        <w:tabs>
          <w:tab w:val="left" w:pos="907"/>
          <w:tab w:val="left" w:pos="5545"/>
          <w:tab w:val="left" w:pos="8559"/>
          <w:tab w:val="left" w:pos="9249"/>
          <w:tab w:val="left" w:pos="10198"/>
          <w:tab w:val="left" w:pos="11317"/>
          <w:tab w:val="left" w:pos="12178"/>
        </w:tabs>
        <w:spacing w:after="60"/>
        <w:ind w:left="115"/>
        <w:rPr>
          <w:rFonts w:eastAsiaTheme="minorEastAsia" w:cs="Arial"/>
          <w:sz w:val="16"/>
          <w:szCs w:val="16"/>
        </w:rPr>
      </w:pPr>
      <w:r w:rsidRPr="00E21CA3">
        <w:rPr>
          <w:rFonts w:cs="Arial"/>
          <w:b/>
          <w:bCs/>
          <w:iCs/>
          <w:sz w:val="18"/>
          <w:szCs w:val="16"/>
        </w:rPr>
        <w:tab/>
      </w:r>
      <w:r w:rsidRPr="00E4205F">
        <w:rPr>
          <w:rFonts w:eastAsiaTheme="minorEastAsia" w:cs="Arial"/>
          <w:sz w:val="16"/>
          <w:szCs w:val="16"/>
        </w:rPr>
        <w:tab/>
      </w:r>
    </w:p>
    <w:p w14:paraId="5B6DEF9D" w14:textId="77777777" w:rsidR="00C56BC3" w:rsidRDefault="00C56BC3" w:rsidP="00AE7FF3">
      <w:pPr>
        <w:pStyle w:val="Heading3NoNum"/>
        <w:sectPr w:rsidR="00C56BC3" w:rsidSect="00B07E8C">
          <w:headerReference w:type="default" r:id="rId19"/>
          <w:footerReference w:type="default" r:id="rId20"/>
          <w:footerReference w:type="first" r:id="rId21"/>
          <w:pgSz w:w="15840" w:h="12240" w:orient="landscape" w:code="1"/>
          <w:pgMar w:top="1440" w:right="1440" w:bottom="1008" w:left="1440" w:header="720" w:footer="576" w:gutter="0"/>
          <w:cols w:space="720"/>
          <w:docGrid w:linePitch="360"/>
        </w:sectPr>
      </w:pPr>
      <w:bookmarkStart w:id="75" w:name="_Toc96773055"/>
    </w:p>
    <w:p w14:paraId="3EA2CC48" w14:textId="77777777" w:rsidR="00AE7FF3" w:rsidRPr="00E4205F" w:rsidRDefault="00AE7FF3" w:rsidP="00AE7FF3">
      <w:pPr>
        <w:pStyle w:val="Heading3NoNum"/>
      </w:pPr>
      <w:bookmarkStart w:id="76" w:name="_Toc119498524"/>
      <w:r w:rsidRPr="00E4205F">
        <w:lastRenderedPageBreak/>
        <w:t>Requirement 9: Restrict Physical Access to Cardholder Data</w:t>
      </w:r>
      <w:bookmarkEnd w:id="75"/>
      <w:bookmarkEnd w:id="76"/>
    </w:p>
    <w:tbl>
      <w:tblPr>
        <w:tblW w:w="5000"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858"/>
        <w:gridCol w:w="166"/>
        <w:gridCol w:w="4287"/>
        <w:gridCol w:w="13"/>
        <w:gridCol w:w="3678"/>
        <w:gridCol w:w="990"/>
        <w:gridCol w:w="990"/>
        <w:gridCol w:w="990"/>
        <w:gridCol w:w="988"/>
      </w:tblGrid>
      <w:tr w:rsidR="00AE7FF3" w:rsidRPr="000E0E12" w14:paraId="3CA8BDF3" w14:textId="77777777" w:rsidTr="00C87274">
        <w:trPr>
          <w:cantSplit/>
          <w:tblHeader/>
        </w:trPr>
        <w:tc>
          <w:tcPr>
            <w:tcW w:w="2054" w:type="pct"/>
            <w:gridSpan w:val="4"/>
            <w:vMerge w:val="restart"/>
            <w:tcBorders>
              <w:right w:val="single" w:sz="4" w:space="0" w:color="FFFFFF" w:themeColor="background1"/>
            </w:tcBorders>
            <w:shd w:val="clear" w:color="auto" w:fill="006A72"/>
            <w:vAlign w:val="center"/>
          </w:tcPr>
          <w:p w14:paraId="072FEDE6" w14:textId="77777777" w:rsidR="00AE7FF3" w:rsidRPr="000E0E12" w:rsidRDefault="00AE7FF3" w:rsidP="000B3ED3">
            <w:pPr>
              <w:spacing w:after="60"/>
              <w:jc w:val="center"/>
              <w:rPr>
                <w:rFonts w:cs="Arial"/>
                <w:b/>
                <w:color w:val="FFFFFF" w:themeColor="background1"/>
                <w:sz w:val="18"/>
                <w:szCs w:val="18"/>
              </w:rPr>
            </w:pPr>
            <w:r w:rsidRPr="000E0E12">
              <w:rPr>
                <w:rFonts w:cs="Arial"/>
                <w:b/>
                <w:color w:val="FFFFFF" w:themeColor="background1"/>
                <w:sz w:val="18"/>
                <w:szCs w:val="18"/>
              </w:rPr>
              <w:t>PCI DSS Requirement</w:t>
            </w:r>
          </w:p>
        </w:tc>
        <w:tc>
          <w:tcPr>
            <w:tcW w:w="1419" w:type="pct"/>
            <w:vMerge w:val="restart"/>
            <w:tcBorders>
              <w:left w:val="single" w:sz="4" w:space="0" w:color="FFFFFF" w:themeColor="background1"/>
              <w:right w:val="single" w:sz="4" w:space="0" w:color="FFFFFF" w:themeColor="background1"/>
            </w:tcBorders>
            <w:shd w:val="clear" w:color="auto" w:fill="006A72"/>
            <w:vAlign w:val="center"/>
          </w:tcPr>
          <w:p w14:paraId="54C64946" w14:textId="77777777" w:rsidR="00AE7FF3" w:rsidRPr="000E0E12" w:rsidRDefault="00AE7FF3" w:rsidP="000B3ED3">
            <w:pPr>
              <w:spacing w:after="60"/>
              <w:jc w:val="center"/>
              <w:rPr>
                <w:rFonts w:cs="Arial"/>
                <w:b/>
                <w:color w:val="FFFFFF" w:themeColor="background1"/>
                <w:sz w:val="18"/>
                <w:szCs w:val="18"/>
              </w:rPr>
            </w:pPr>
            <w:r w:rsidRPr="000E0E12">
              <w:rPr>
                <w:rFonts w:cs="Arial"/>
                <w:b/>
                <w:color w:val="FFFFFF" w:themeColor="background1"/>
                <w:sz w:val="18"/>
                <w:szCs w:val="18"/>
              </w:rPr>
              <w:t>Expected Testing</w:t>
            </w:r>
          </w:p>
        </w:tc>
        <w:tc>
          <w:tcPr>
            <w:tcW w:w="1527" w:type="pct"/>
            <w:gridSpan w:val="4"/>
            <w:tcBorders>
              <w:left w:val="single" w:sz="4" w:space="0" w:color="FFFFFF" w:themeColor="background1"/>
            </w:tcBorders>
            <w:shd w:val="clear" w:color="auto" w:fill="006A72"/>
            <w:vAlign w:val="center"/>
          </w:tcPr>
          <w:p w14:paraId="55F5EF86" w14:textId="4A7E46F9" w:rsidR="00AE7FF3" w:rsidRPr="000E0E12" w:rsidRDefault="00AE7FF3" w:rsidP="000B3ED3">
            <w:pPr>
              <w:spacing w:after="0"/>
              <w:jc w:val="center"/>
              <w:rPr>
                <w:rFonts w:cs="Arial"/>
                <w:b/>
                <w:color w:val="FFFFFF" w:themeColor="background1"/>
                <w:sz w:val="18"/>
                <w:szCs w:val="18"/>
              </w:rPr>
            </w:pPr>
            <w:r w:rsidRPr="000E0E12">
              <w:rPr>
                <w:rFonts w:cs="Arial"/>
                <w:b/>
                <w:color w:val="FFFFFF" w:themeColor="background1"/>
                <w:sz w:val="18"/>
                <w:szCs w:val="18"/>
              </w:rPr>
              <w:t>Response</w:t>
            </w:r>
            <w:r w:rsidR="00774E1D">
              <w:rPr>
                <w:rStyle w:val="FootnoteReference"/>
                <w:rFonts w:cs="Arial"/>
                <w:b/>
                <w:color w:val="FFFFFF" w:themeColor="background1"/>
                <w:sz w:val="18"/>
                <w:szCs w:val="18"/>
              </w:rPr>
              <w:footnoteReference w:customMarkFollows="1" w:id="5"/>
              <w:t>♦</w:t>
            </w:r>
          </w:p>
          <w:p w14:paraId="56F2D380" w14:textId="0716B529" w:rsidR="00AE7FF3" w:rsidRPr="000E0E12" w:rsidRDefault="00AE7FF3" w:rsidP="000B3ED3">
            <w:pPr>
              <w:spacing w:before="0" w:after="0"/>
              <w:jc w:val="center"/>
              <w:rPr>
                <w:rFonts w:cs="Arial"/>
                <w:b/>
                <w:color w:val="FFFFFF" w:themeColor="background1"/>
                <w:sz w:val="18"/>
                <w:szCs w:val="18"/>
              </w:rPr>
            </w:pPr>
            <w:r w:rsidRPr="000E0E12">
              <w:rPr>
                <w:rFonts w:cs="Arial"/>
                <w:i/>
                <w:color w:val="FFFFFF" w:themeColor="background1"/>
                <w:sz w:val="18"/>
                <w:szCs w:val="18"/>
              </w:rPr>
              <w:t xml:space="preserve">(Check one response for each </w:t>
            </w:r>
            <w:r w:rsidR="005727C0">
              <w:rPr>
                <w:rFonts w:cs="Arial"/>
                <w:i/>
                <w:color w:val="FFFFFF" w:themeColor="background1"/>
                <w:sz w:val="18"/>
                <w:szCs w:val="18"/>
              </w:rPr>
              <w:t>requirement</w:t>
            </w:r>
            <w:r w:rsidRPr="000E0E12">
              <w:rPr>
                <w:rFonts w:cs="Arial"/>
                <w:b/>
                <w:i/>
                <w:color w:val="FFFFFF" w:themeColor="background1"/>
                <w:sz w:val="18"/>
                <w:szCs w:val="18"/>
              </w:rPr>
              <w:t>)</w:t>
            </w:r>
          </w:p>
        </w:tc>
      </w:tr>
      <w:tr w:rsidR="00FF5C4C" w:rsidRPr="000E0E12" w14:paraId="2E015ADD" w14:textId="77777777" w:rsidTr="00C87274">
        <w:trPr>
          <w:cantSplit/>
          <w:tblHeader/>
        </w:trPr>
        <w:tc>
          <w:tcPr>
            <w:tcW w:w="2054" w:type="pct"/>
            <w:gridSpan w:val="4"/>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tcPr>
          <w:p w14:paraId="308BF50F" w14:textId="77777777" w:rsidR="00FF5C4C" w:rsidRPr="000E0E12" w:rsidRDefault="00FF5C4C" w:rsidP="000B3ED3">
            <w:pPr>
              <w:spacing w:after="60"/>
              <w:jc w:val="center"/>
              <w:rPr>
                <w:rFonts w:cs="Arial"/>
                <w:b/>
                <w:sz w:val="18"/>
                <w:szCs w:val="18"/>
                <w:u w:val="single"/>
              </w:rPr>
            </w:pPr>
          </w:p>
        </w:tc>
        <w:tc>
          <w:tcPr>
            <w:tcW w:w="1419"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tcPr>
          <w:p w14:paraId="04451BDE" w14:textId="77777777" w:rsidR="00FF5C4C" w:rsidRPr="000E0E12" w:rsidRDefault="00FF5C4C" w:rsidP="000B3ED3">
            <w:pPr>
              <w:spacing w:after="60"/>
              <w:jc w:val="center"/>
              <w:rPr>
                <w:rFonts w:cs="Arial"/>
                <w:b/>
                <w:sz w:val="18"/>
                <w:szCs w:val="18"/>
                <w:u w:val="single"/>
              </w:rPr>
            </w:pPr>
          </w:p>
        </w:tc>
        <w:tc>
          <w:tcPr>
            <w:tcW w:w="382"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6A4AB7D6" w14:textId="77777777" w:rsidR="00FF5C4C" w:rsidRPr="000E0E12" w:rsidRDefault="00FF5C4C" w:rsidP="000B3ED3">
            <w:pPr>
              <w:spacing w:before="40" w:after="0"/>
              <w:jc w:val="center"/>
              <w:rPr>
                <w:rFonts w:cs="Arial"/>
                <w:sz w:val="16"/>
                <w:szCs w:val="16"/>
              </w:rPr>
            </w:pPr>
            <w:r w:rsidRPr="000E0E12">
              <w:rPr>
                <w:rFonts w:cs="Arial"/>
                <w:sz w:val="16"/>
                <w:szCs w:val="16"/>
              </w:rPr>
              <w:t>In Place</w:t>
            </w:r>
          </w:p>
        </w:tc>
        <w:tc>
          <w:tcPr>
            <w:tcW w:w="382" w:type="pct"/>
            <w:tcBorders>
              <w:left w:val="single" w:sz="4" w:space="0" w:color="FFFFFF" w:themeColor="background1"/>
              <w:bottom w:val="single" w:sz="2" w:space="0" w:color="808080" w:themeColor="background1" w:themeShade="80"/>
            </w:tcBorders>
            <w:shd w:val="clear" w:color="auto" w:fill="CBD4D5"/>
            <w:vAlign w:val="center"/>
          </w:tcPr>
          <w:p w14:paraId="5051234E" w14:textId="1B06491E" w:rsidR="00FF5C4C" w:rsidRPr="000E0E12" w:rsidRDefault="00FF5C4C" w:rsidP="00774E1D">
            <w:pPr>
              <w:spacing w:before="40" w:after="0"/>
              <w:jc w:val="center"/>
              <w:rPr>
                <w:rFonts w:cs="Arial"/>
                <w:sz w:val="16"/>
                <w:szCs w:val="16"/>
              </w:rPr>
            </w:pPr>
            <w:r w:rsidRPr="000E0E12">
              <w:rPr>
                <w:rFonts w:cs="Arial"/>
                <w:sz w:val="16"/>
                <w:szCs w:val="16"/>
              </w:rPr>
              <w:t>In Place</w:t>
            </w:r>
            <w:r>
              <w:rPr>
                <w:rFonts w:cs="Arial"/>
                <w:sz w:val="16"/>
                <w:szCs w:val="16"/>
              </w:rPr>
              <w:t xml:space="preserve"> </w:t>
            </w:r>
            <w:r w:rsidRPr="000E0E12">
              <w:rPr>
                <w:rFonts w:cs="Arial"/>
                <w:sz w:val="16"/>
                <w:szCs w:val="16"/>
              </w:rPr>
              <w:t>with CCW</w:t>
            </w:r>
          </w:p>
        </w:tc>
        <w:tc>
          <w:tcPr>
            <w:tcW w:w="382" w:type="pct"/>
            <w:tcBorders>
              <w:bottom w:val="single" w:sz="2" w:space="0" w:color="808080" w:themeColor="background1" w:themeShade="80"/>
            </w:tcBorders>
            <w:shd w:val="clear" w:color="auto" w:fill="CBD4D5"/>
            <w:tcMar>
              <w:left w:w="72" w:type="dxa"/>
              <w:right w:w="72" w:type="dxa"/>
            </w:tcMar>
            <w:vAlign w:val="center"/>
          </w:tcPr>
          <w:p w14:paraId="2953208D" w14:textId="77777777" w:rsidR="00FF5C4C" w:rsidRPr="000E0E12" w:rsidRDefault="00FF5C4C" w:rsidP="000B3ED3">
            <w:pPr>
              <w:spacing w:before="40" w:after="0"/>
              <w:jc w:val="center"/>
              <w:rPr>
                <w:rFonts w:cs="Arial"/>
                <w:sz w:val="16"/>
                <w:szCs w:val="16"/>
              </w:rPr>
            </w:pPr>
            <w:r w:rsidRPr="000E0E12">
              <w:rPr>
                <w:rFonts w:cs="Arial"/>
                <w:sz w:val="16"/>
                <w:szCs w:val="16"/>
              </w:rPr>
              <w:t>Not Applicable</w:t>
            </w:r>
          </w:p>
        </w:tc>
        <w:tc>
          <w:tcPr>
            <w:tcW w:w="381" w:type="pct"/>
            <w:tcBorders>
              <w:bottom w:val="single" w:sz="2" w:space="0" w:color="808080" w:themeColor="background1" w:themeShade="80"/>
            </w:tcBorders>
            <w:shd w:val="clear" w:color="auto" w:fill="CBD4D5"/>
            <w:tcMar>
              <w:left w:w="72" w:type="dxa"/>
              <w:right w:w="72" w:type="dxa"/>
            </w:tcMar>
            <w:vAlign w:val="center"/>
          </w:tcPr>
          <w:p w14:paraId="75147CB6" w14:textId="6607B0BF" w:rsidR="00FF5C4C" w:rsidRPr="000E0E12" w:rsidRDefault="00FF5C4C" w:rsidP="000B3ED3">
            <w:pPr>
              <w:spacing w:before="40" w:after="0"/>
              <w:jc w:val="center"/>
              <w:rPr>
                <w:rFonts w:cs="Arial"/>
                <w:sz w:val="16"/>
                <w:szCs w:val="16"/>
              </w:rPr>
            </w:pPr>
            <w:r w:rsidRPr="00E61066">
              <w:rPr>
                <w:rFonts w:cs="Arial"/>
                <w:sz w:val="16"/>
                <w:szCs w:val="16"/>
              </w:rPr>
              <w:t>Not in Place</w:t>
            </w:r>
          </w:p>
        </w:tc>
      </w:tr>
      <w:tr w:rsidR="00AE7FF3" w:rsidRPr="000E0E12" w14:paraId="492FB981" w14:textId="77777777" w:rsidTr="00FF5C4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4C03CF2C" w14:textId="77777777" w:rsidR="00AE7FF3" w:rsidRPr="000E0E12" w:rsidRDefault="00AE7FF3" w:rsidP="000B3ED3">
            <w:pPr>
              <w:pStyle w:val="TableTextBullet"/>
              <w:keepNext/>
              <w:numPr>
                <w:ilvl w:val="0"/>
                <w:numId w:val="0"/>
              </w:numPr>
              <w:rPr>
                <w:rFonts w:cs="Arial"/>
                <w:szCs w:val="18"/>
              </w:rPr>
            </w:pPr>
            <w:r w:rsidRPr="000E0E12">
              <w:rPr>
                <w:rFonts w:cs="Arial"/>
                <w:b/>
                <w:szCs w:val="18"/>
              </w:rPr>
              <w:t xml:space="preserve">9.4 </w:t>
            </w:r>
            <w:r w:rsidRPr="000E0E12">
              <w:rPr>
                <w:rFonts w:cs="Arial"/>
                <w:szCs w:val="18"/>
              </w:rPr>
              <w:t>Media with cardholder data is securely stored, accessed, distributed, and destroyed.</w:t>
            </w:r>
          </w:p>
        </w:tc>
      </w:tr>
      <w:tr w:rsidR="00AE7FF3" w:rsidRPr="000E0E12" w14:paraId="7543E75D" w14:textId="77777777" w:rsidTr="00FF5C4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E2E7E6"/>
            <w:tcMar>
              <w:top w:w="58" w:type="dxa"/>
              <w:left w:w="115" w:type="dxa"/>
              <w:bottom w:w="58" w:type="dxa"/>
              <w:right w:w="115" w:type="dxa"/>
            </w:tcMar>
          </w:tcPr>
          <w:p w14:paraId="46EC60A1" w14:textId="372DE099" w:rsidR="00AE7FF3" w:rsidRPr="001C49C6" w:rsidRDefault="00D5473B" w:rsidP="000B3ED3">
            <w:pPr>
              <w:pStyle w:val="TableTextBullet"/>
              <w:keepNext/>
              <w:numPr>
                <w:ilvl w:val="0"/>
                <w:numId w:val="0"/>
              </w:numPr>
              <w:rPr>
                <w:rFonts w:cs="Arial"/>
                <w:bCs/>
                <w:i/>
                <w:iCs/>
                <w:szCs w:val="18"/>
              </w:rPr>
            </w:pPr>
            <w:r w:rsidRPr="00D5473B">
              <w:rPr>
                <w:rFonts w:cs="Arial"/>
                <w:b/>
                <w:i/>
                <w:iCs/>
                <w:szCs w:val="18"/>
              </w:rPr>
              <w:t>Note:</w:t>
            </w:r>
            <w:r>
              <w:rPr>
                <w:rFonts w:cs="Arial"/>
                <w:bCs/>
                <w:i/>
                <w:iCs/>
                <w:szCs w:val="18"/>
              </w:rPr>
              <w:t xml:space="preserve"> </w:t>
            </w:r>
            <w:r w:rsidR="00AE7FF3" w:rsidRPr="001C49C6">
              <w:rPr>
                <w:rFonts w:cs="Arial"/>
                <w:bCs/>
                <w:i/>
                <w:iCs/>
                <w:szCs w:val="18"/>
              </w:rPr>
              <w:t>For SAQ</w:t>
            </w:r>
            <w:r>
              <w:rPr>
                <w:rFonts w:cs="Arial"/>
                <w:bCs/>
                <w:i/>
                <w:iCs/>
                <w:szCs w:val="18"/>
              </w:rPr>
              <w:t xml:space="preserve"> B</w:t>
            </w:r>
            <w:r w:rsidR="00AE7FF3" w:rsidRPr="001C49C6">
              <w:rPr>
                <w:rFonts w:cs="Arial"/>
                <w:bCs/>
                <w:i/>
                <w:iCs/>
                <w:szCs w:val="18"/>
              </w:rPr>
              <w:t>, Requirements at 9.4 only apply to merchants with paper records (for example, receipts or printed reports) with account data, including primary account numbers (PANs).</w:t>
            </w:r>
          </w:p>
        </w:tc>
      </w:tr>
      <w:tr w:rsidR="00FF5C4C" w:rsidRPr="000E0E12" w14:paraId="0547F0A3" w14:textId="77777777" w:rsidTr="00C87274">
        <w:trPr>
          <w:cantSplit/>
        </w:trPr>
        <w:tc>
          <w:tcPr>
            <w:tcW w:w="33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490FC3AF" w14:textId="77777777" w:rsidR="00FF5C4C" w:rsidRPr="000E0E12" w:rsidRDefault="00FF5C4C" w:rsidP="000B3ED3">
            <w:pPr>
              <w:pStyle w:val="TableText"/>
              <w:rPr>
                <w:b/>
                <w:bCs/>
                <w:szCs w:val="18"/>
              </w:rPr>
            </w:pPr>
            <w:r w:rsidRPr="000E0E12">
              <w:rPr>
                <w:b/>
                <w:bCs/>
                <w:szCs w:val="18"/>
              </w:rPr>
              <w:t>9.4.1</w:t>
            </w:r>
          </w:p>
        </w:tc>
        <w:tc>
          <w:tcPr>
            <w:tcW w:w="1723"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CD2F5CD" w14:textId="77777777" w:rsidR="00FF5C4C" w:rsidRPr="000E0E12" w:rsidRDefault="00FF5C4C" w:rsidP="000B3ED3">
            <w:pPr>
              <w:pStyle w:val="TableBody"/>
              <w:rPr>
                <w:rFonts w:cs="Arial"/>
                <w:bCs/>
                <w:sz w:val="18"/>
                <w:szCs w:val="18"/>
              </w:rPr>
            </w:pPr>
            <w:r w:rsidRPr="000E0E12">
              <w:rPr>
                <w:rFonts w:cs="Arial"/>
                <w:bCs/>
                <w:sz w:val="18"/>
                <w:szCs w:val="18"/>
              </w:rPr>
              <w:t>All media with cardholder data is physically secured.</w:t>
            </w:r>
          </w:p>
        </w:tc>
        <w:tc>
          <w:tcPr>
            <w:tcW w:w="141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42CA286" w14:textId="77777777" w:rsidR="00FF5C4C" w:rsidRPr="000E0E12" w:rsidRDefault="00FF5C4C" w:rsidP="000B3ED3">
            <w:pPr>
              <w:pStyle w:val="TableListBullet"/>
              <w:ind w:left="263" w:hanging="270"/>
              <w:rPr>
                <w:szCs w:val="18"/>
              </w:rPr>
            </w:pPr>
            <w:r w:rsidRPr="000E0E12">
              <w:rPr>
                <w:szCs w:val="18"/>
              </w:rPr>
              <w:t>Examine documentation.</w:t>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F63BBA1"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021FE3C"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226EB11"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1"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A14A697"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FF5C4C" w:rsidRPr="000E0E12" w14:paraId="6B48792E" w14:textId="77777777" w:rsidTr="00C87274">
        <w:trPr>
          <w:cantSplit/>
        </w:trPr>
        <w:tc>
          <w:tcPr>
            <w:tcW w:w="33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3E74168" w14:textId="77777777" w:rsidR="00FF5C4C" w:rsidRPr="000E0E12" w:rsidRDefault="00FF5C4C" w:rsidP="000B3ED3">
            <w:pPr>
              <w:pStyle w:val="TableText"/>
              <w:jc w:val="right"/>
              <w:rPr>
                <w:b/>
                <w:bCs/>
                <w:szCs w:val="18"/>
              </w:rPr>
            </w:pPr>
            <w:r w:rsidRPr="000E0E12">
              <w:rPr>
                <w:b/>
                <w:bCs/>
                <w:szCs w:val="18"/>
              </w:rPr>
              <w:t>9.4.1.1</w:t>
            </w:r>
          </w:p>
        </w:tc>
        <w:tc>
          <w:tcPr>
            <w:tcW w:w="1723"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9C5025B" w14:textId="77777777" w:rsidR="00FF5C4C" w:rsidRPr="000E0E12" w:rsidRDefault="00FF5C4C" w:rsidP="000B3ED3">
            <w:pPr>
              <w:pStyle w:val="TableBody"/>
              <w:rPr>
                <w:rFonts w:cs="Arial"/>
                <w:sz w:val="18"/>
                <w:szCs w:val="18"/>
              </w:rPr>
            </w:pPr>
            <w:r w:rsidRPr="000E0E12">
              <w:rPr>
                <w:rFonts w:cs="Arial"/>
                <w:sz w:val="18"/>
                <w:szCs w:val="18"/>
              </w:rPr>
              <w:t>Offline media backups with cardholder data are stored in a secure location.</w:t>
            </w:r>
          </w:p>
        </w:tc>
        <w:tc>
          <w:tcPr>
            <w:tcW w:w="141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5F83327" w14:textId="77777777" w:rsidR="00FF5C4C" w:rsidRPr="000E0E12" w:rsidRDefault="00FF5C4C" w:rsidP="000B3ED3">
            <w:pPr>
              <w:pStyle w:val="TableListBullet"/>
              <w:ind w:left="263" w:hanging="270"/>
              <w:rPr>
                <w:szCs w:val="18"/>
              </w:rPr>
            </w:pPr>
            <w:r w:rsidRPr="000E0E12">
              <w:rPr>
                <w:szCs w:val="18"/>
              </w:rPr>
              <w:t>Examine documented procedures.</w:t>
            </w:r>
          </w:p>
          <w:p w14:paraId="3DCF2DB1" w14:textId="77777777" w:rsidR="00FF5C4C" w:rsidRPr="000E0E12" w:rsidRDefault="00FF5C4C" w:rsidP="000B3ED3">
            <w:pPr>
              <w:pStyle w:val="TableListBullet"/>
              <w:ind w:left="263" w:hanging="270"/>
              <w:rPr>
                <w:szCs w:val="18"/>
              </w:rPr>
            </w:pPr>
            <w:r w:rsidRPr="000E0E12">
              <w:rPr>
                <w:szCs w:val="18"/>
              </w:rPr>
              <w:t>Examine logs or other documentation.</w:t>
            </w:r>
          </w:p>
          <w:p w14:paraId="5018C6ED" w14:textId="77777777" w:rsidR="00FF5C4C" w:rsidRPr="000E0E12" w:rsidRDefault="00FF5C4C" w:rsidP="000B3ED3">
            <w:pPr>
              <w:pStyle w:val="TableListBullet"/>
              <w:ind w:left="263" w:hanging="270"/>
              <w:rPr>
                <w:szCs w:val="18"/>
              </w:rPr>
            </w:pPr>
            <w:r w:rsidRPr="000E0E12">
              <w:rPr>
                <w:szCs w:val="18"/>
              </w:rPr>
              <w:t>Interview responsible personnel at the storge location(s).</w:t>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19453F4"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2659A06"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11BBCFC"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1"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02DE21F"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FF5C4C" w:rsidRPr="000E0E12" w14:paraId="444DF920" w14:textId="77777777" w:rsidTr="00C87274">
        <w:trPr>
          <w:cantSplit/>
        </w:trPr>
        <w:tc>
          <w:tcPr>
            <w:tcW w:w="33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22470F4" w14:textId="77777777" w:rsidR="00FF5C4C" w:rsidRPr="000E0E12" w:rsidRDefault="00FF5C4C" w:rsidP="000B3ED3">
            <w:pPr>
              <w:pStyle w:val="TableText"/>
              <w:rPr>
                <w:b/>
                <w:bCs/>
                <w:szCs w:val="18"/>
              </w:rPr>
            </w:pPr>
            <w:r w:rsidRPr="000E0E12">
              <w:rPr>
                <w:b/>
                <w:bCs/>
                <w:szCs w:val="18"/>
              </w:rPr>
              <w:t>9.4.2</w:t>
            </w:r>
          </w:p>
        </w:tc>
        <w:tc>
          <w:tcPr>
            <w:tcW w:w="1723"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B0E1109" w14:textId="77777777" w:rsidR="00FF5C4C" w:rsidRPr="000E0E12" w:rsidRDefault="00FF5C4C" w:rsidP="000B3ED3">
            <w:pPr>
              <w:pStyle w:val="TableBody"/>
              <w:rPr>
                <w:rFonts w:cs="Arial"/>
                <w:sz w:val="18"/>
                <w:szCs w:val="18"/>
              </w:rPr>
            </w:pPr>
            <w:r w:rsidRPr="000E0E12">
              <w:rPr>
                <w:rFonts w:cs="Arial"/>
                <w:sz w:val="18"/>
                <w:szCs w:val="18"/>
              </w:rPr>
              <w:t>All media with cardholder data is classified in accordance with the sensitivity of the data.</w:t>
            </w:r>
          </w:p>
        </w:tc>
        <w:tc>
          <w:tcPr>
            <w:tcW w:w="141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5B082A7" w14:textId="77777777" w:rsidR="00FF5C4C" w:rsidRPr="000E0E12" w:rsidRDefault="00FF5C4C" w:rsidP="000B3ED3">
            <w:pPr>
              <w:pStyle w:val="TableListBullet"/>
              <w:ind w:left="263" w:hanging="270"/>
              <w:rPr>
                <w:szCs w:val="18"/>
              </w:rPr>
            </w:pPr>
            <w:r w:rsidRPr="000E0E12">
              <w:rPr>
                <w:szCs w:val="18"/>
              </w:rPr>
              <w:t>Examine documented procedures.</w:t>
            </w:r>
          </w:p>
          <w:p w14:paraId="2F91083A" w14:textId="77777777" w:rsidR="00FF5C4C" w:rsidRPr="000E0E12" w:rsidRDefault="00FF5C4C" w:rsidP="000B3ED3">
            <w:pPr>
              <w:pStyle w:val="TableListBullet"/>
              <w:ind w:left="263" w:hanging="270"/>
              <w:rPr>
                <w:szCs w:val="18"/>
              </w:rPr>
            </w:pPr>
            <w:r w:rsidRPr="000E0E12">
              <w:rPr>
                <w:szCs w:val="18"/>
              </w:rPr>
              <w:t>Examine media logs or other documentation.</w:t>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9F55E74"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53569A0"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767FACC"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1"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B0D3242"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FF5C4C" w:rsidRPr="000E0E12" w14:paraId="72B12CB9" w14:textId="77777777" w:rsidTr="00C87274">
        <w:trPr>
          <w:cantSplit/>
        </w:trPr>
        <w:tc>
          <w:tcPr>
            <w:tcW w:w="331"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7E5B10DF" w14:textId="77777777" w:rsidR="00FF5C4C" w:rsidRPr="000E0E12" w:rsidRDefault="00FF5C4C" w:rsidP="000B3ED3">
            <w:pPr>
              <w:pStyle w:val="TableText"/>
              <w:rPr>
                <w:b/>
                <w:bCs/>
                <w:szCs w:val="18"/>
              </w:rPr>
            </w:pPr>
            <w:r w:rsidRPr="000E0E12">
              <w:rPr>
                <w:b/>
                <w:bCs/>
                <w:szCs w:val="18"/>
              </w:rPr>
              <w:t>9.4.3</w:t>
            </w:r>
          </w:p>
        </w:tc>
        <w:tc>
          <w:tcPr>
            <w:tcW w:w="1723"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6A32976" w14:textId="77777777" w:rsidR="00FF5C4C" w:rsidRPr="000E0E12" w:rsidRDefault="00FF5C4C" w:rsidP="000B3ED3">
            <w:pPr>
              <w:pStyle w:val="TableListBullet"/>
              <w:numPr>
                <w:ilvl w:val="0"/>
                <w:numId w:val="0"/>
              </w:numPr>
              <w:rPr>
                <w:szCs w:val="18"/>
              </w:rPr>
            </w:pPr>
            <w:r w:rsidRPr="000E0E12">
              <w:rPr>
                <w:szCs w:val="18"/>
              </w:rPr>
              <w:t>Media with cardholder data sent outside the facility is secured as follows:</w:t>
            </w:r>
          </w:p>
          <w:p w14:paraId="38945DB6" w14:textId="4C2CE786" w:rsidR="00FF5C4C" w:rsidRPr="00F2776C" w:rsidRDefault="00FF5C4C" w:rsidP="000B3ED3">
            <w:pPr>
              <w:pStyle w:val="TableListBullet"/>
              <w:ind w:left="263" w:hanging="270"/>
              <w:rPr>
                <w:i/>
                <w:iCs/>
                <w:color w:val="A6A6A6" w:themeColor="background1" w:themeShade="A6"/>
                <w:szCs w:val="18"/>
              </w:rPr>
            </w:pPr>
            <w:r w:rsidRPr="00F2776C">
              <w:rPr>
                <w:i/>
                <w:iCs/>
                <w:color w:val="A6A6A6" w:themeColor="background1" w:themeShade="A6"/>
                <w:szCs w:val="18"/>
              </w:rPr>
              <w:t>Bullet intentionally left blank for this SAQ.</w:t>
            </w:r>
          </w:p>
          <w:p w14:paraId="75BB6696" w14:textId="321BE057" w:rsidR="00FF5C4C" w:rsidRPr="005C2A83" w:rsidRDefault="00FF5C4C" w:rsidP="000B3ED3">
            <w:pPr>
              <w:pStyle w:val="TableListBullet"/>
              <w:ind w:left="263" w:hanging="270"/>
              <w:rPr>
                <w:szCs w:val="18"/>
              </w:rPr>
            </w:pPr>
            <w:r w:rsidRPr="005C2A83">
              <w:rPr>
                <w:szCs w:val="18"/>
              </w:rPr>
              <w:t>Media is sent by secured courier or other delivery method that can be accurately tracked.</w:t>
            </w:r>
          </w:p>
          <w:p w14:paraId="2EDBEF67" w14:textId="062F19FB" w:rsidR="00FF5C4C" w:rsidRPr="000E0E12" w:rsidRDefault="00FF5C4C" w:rsidP="000B3ED3">
            <w:pPr>
              <w:pStyle w:val="TableListBullet"/>
              <w:ind w:left="263" w:hanging="270"/>
              <w:rPr>
                <w:szCs w:val="18"/>
              </w:rPr>
            </w:pPr>
            <w:r w:rsidRPr="00F2776C">
              <w:rPr>
                <w:i/>
                <w:iCs/>
                <w:color w:val="A6A6A6" w:themeColor="background1" w:themeShade="A6"/>
                <w:szCs w:val="18"/>
              </w:rPr>
              <w:t>Bullet intentionally left blank for this SAQ</w:t>
            </w:r>
            <w:r w:rsidRPr="00FF5FBD">
              <w:rPr>
                <w:i/>
                <w:iCs/>
                <w:szCs w:val="18"/>
              </w:rPr>
              <w:t>.</w:t>
            </w:r>
          </w:p>
        </w:tc>
        <w:tc>
          <w:tcPr>
            <w:tcW w:w="141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67C058E" w14:textId="77777777" w:rsidR="00FF5C4C" w:rsidRPr="000E0E12" w:rsidRDefault="00FF5C4C" w:rsidP="000B3ED3">
            <w:pPr>
              <w:pStyle w:val="TableListBullet"/>
              <w:ind w:left="263" w:hanging="270"/>
              <w:rPr>
                <w:szCs w:val="18"/>
              </w:rPr>
            </w:pPr>
            <w:r w:rsidRPr="000E0E12">
              <w:rPr>
                <w:szCs w:val="18"/>
              </w:rPr>
              <w:t>Examine documented procedures.</w:t>
            </w:r>
          </w:p>
          <w:p w14:paraId="1EEDE8D6" w14:textId="77777777" w:rsidR="00FF5C4C" w:rsidRPr="000E0E12" w:rsidRDefault="00FF5C4C" w:rsidP="000B3ED3">
            <w:pPr>
              <w:pStyle w:val="TableListBullet"/>
              <w:ind w:left="263" w:hanging="270"/>
              <w:rPr>
                <w:szCs w:val="18"/>
              </w:rPr>
            </w:pPr>
            <w:r w:rsidRPr="000E0E12">
              <w:rPr>
                <w:szCs w:val="18"/>
              </w:rPr>
              <w:t>Interview personnel.</w:t>
            </w:r>
          </w:p>
          <w:p w14:paraId="280A21D3" w14:textId="77777777" w:rsidR="00FF5C4C" w:rsidRPr="000E0E12" w:rsidRDefault="00FF5C4C" w:rsidP="000B3ED3">
            <w:pPr>
              <w:pStyle w:val="TableListBullet"/>
              <w:ind w:left="263" w:hanging="270"/>
              <w:rPr>
                <w:szCs w:val="18"/>
              </w:rPr>
            </w:pPr>
            <w:r w:rsidRPr="000E0E12">
              <w:rPr>
                <w:szCs w:val="18"/>
              </w:rPr>
              <w:t>Examine records.</w:t>
            </w:r>
          </w:p>
          <w:p w14:paraId="27C06B74" w14:textId="77777777" w:rsidR="00FF5C4C" w:rsidRPr="000E0E12" w:rsidRDefault="00FF5C4C" w:rsidP="000B3ED3">
            <w:pPr>
              <w:pStyle w:val="TableListBullet"/>
              <w:ind w:left="263" w:hanging="270"/>
              <w:rPr>
                <w:szCs w:val="18"/>
              </w:rPr>
            </w:pPr>
            <w:r w:rsidRPr="000E0E12">
              <w:rPr>
                <w:szCs w:val="18"/>
              </w:rPr>
              <w:t>Examine offsite tracking logs for all media.</w:t>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BE705C7"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8D56575"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A49311F"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1"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74EE3D43"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FF5C4C" w:rsidRPr="000E0E12" w14:paraId="0BE7EAF9" w14:textId="77777777" w:rsidTr="00C87274">
        <w:trPr>
          <w:cantSplit/>
          <w:trHeight w:val="476"/>
        </w:trPr>
        <w:tc>
          <w:tcPr>
            <w:tcW w:w="331" w:type="pct"/>
            <w:vMerge w:val="restart"/>
            <w:tcBorders>
              <w:top w:val="single" w:sz="2" w:space="0" w:color="808080" w:themeColor="background1" w:themeShade="80"/>
              <w:right w:val="single" w:sz="2" w:space="0" w:color="808080" w:themeColor="background1" w:themeShade="80"/>
            </w:tcBorders>
          </w:tcPr>
          <w:p w14:paraId="120D98F1" w14:textId="77777777" w:rsidR="00FF5C4C" w:rsidRPr="000E0E12" w:rsidRDefault="00FF5C4C" w:rsidP="004E51A9">
            <w:pPr>
              <w:pStyle w:val="TableText"/>
              <w:keepNext/>
              <w:rPr>
                <w:b/>
                <w:bCs/>
                <w:szCs w:val="18"/>
              </w:rPr>
            </w:pPr>
            <w:r w:rsidRPr="000E0E12">
              <w:rPr>
                <w:b/>
                <w:bCs/>
                <w:szCs w:val="18"/>
              </w:rPr>
              <w:t>9.4.4</w:t>
            </w:r>
          </w:p>
        </w:tc>
        <w:tc>
          <w:tcPr>
            <w:tcW w:w="1723"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75B32BC" w14:textId="2700D804" w:rsidR="00FF5C4C" w:rsidRPr="000E0E12" w:rsidRDefault="00FF5C4C" w:rsidP="00203E1E">
            <w:pPr>
              <w:pStyle w:val="TableBody"/>
              <w:keepNext/>
              <w:rPr>
                <w:rFonts w:cs="Arial"/>
                <w:i/>
                <w:iCs/>
                <w:sz w:val="18"/>
                <w:szCs w:val="18"/>
              </w:rPr>
            </w:pPr>
            <w:r w:rsidRPr="000E0E12">
              <w:rPr>
                <w:rFonts w:cs="Arial"/>
                <w:sz w:val="18"/>
                <w:szCs w:val="18"/>
              </w:rPr>
              <w:t>Management approves all media with cardholder data that is moved outside the facility (including when media is distributed to individuals).</w:t>
            </w:r>
          </w:p>
        </w:tc>
        <w:tc>
          <w:tcPr>
            <w:tcW w:w="141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0B62B7D" w14:textId="77777777" w:rsidR="00FF5C4C" w:rsidRPr="000E0E12" w:rsidRDefault="00FF5C4C" w:rsidP="004E51A9">
            <w:pPr>
              <w:pStyle w:val="TableListBullet"/>
              <w:keepNext/>
              <w:ind w:left="263" w:hanging="270"/>
              <w:rPr>
                <w:szCs w:val="18"/>
              </w:rPr>
            </w:pPr>
            <w:r w:rsidRPr="000E0E12">
              <w:rPr>
                <w:szCs w:val="18"/>
              </w:rPr>
              <w:t>Examine documented procedures.</w:t>
            </w:r>
          </w:p>
          <w:p w14:paraId="47AF4868" w14:textId="77777777" w:rsidR="00FF5C4C" w:rsidRPr="000E0E12" w:rsidRDefault="00FF5C4C" w:rsidP="004E51A9">
            <w:pPr>
              <w:pStyle w:val="TableListBullet"/>
              <w:keepNext/>
              <w:ind w:left="263" w:hanging="270"/>
              <w:rPr>
                <w:szCs w:val="18"/>
              </w:rPr>
            </w:pPr>
            <w:r w:rsidRPr="000E0E12">
              <w:rPr>
                <w:szCs w:val="18"/>
              </w:rPr>
              <w:t>Examine offsite media tracking logs.</w:t>
            </w:r>
          </w:p>
          <w:p w14:paraId="2A798A23" w14:textId="77777777" w:rsidR="00FF5C4C" w:rsidRPr="000E0E12" w:rsidRDefault="00FF5C4C" w:rsidP="004E51A9">
            <w:pPr>
              <w:pStyle w:val="TableListBullet"/>
              <w:keepNext/>
              <w:ind w:left="263" w:hanging="270"/>
              <w:rPr>
                <w:szCs w:val="18"/>
              </w:rPr>
            </w:pPr>
            <w:r w:rsidRPr="000E0E12">
              <w:rPr>
                <w:szCs w:val="18"/>
              </w:rPr>
              <w:t>Interview responsible personnel.</w:t>
            </w:r>
          </w:p>
        </w:tc>
        <w:tc>
          <w:tcPr>
            <w:tcW w:w="38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3B517B7" w14:textId="77777777" w:rsidR="00FF5C4C" w:rsidRPr="000E0E12" w:rsidRDefault="00FF5C4C" w:rsidP="004E51A9">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55B8765" w14:textId="77777777" w:rsidR="00FF5C4C" w:rsidRPr="000E0E12" w:rsidRDefault="00FF5C4C" w:rsidP="004E51A9">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BE2A216" w14:textId="77777777" w:rsidR="00FF5C4C" w:rsidRPr="000E0E12" w:rsidRDefault="00FF5C4C" w:rsidP="004E51A9">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1" w:type="pct"/>
            <w:vMerge w:val="restart"/>
            <w:tcBorders>
              <w:top w:val="single" w:sz="2" w:space="0" w:color="808080" w:themeColor="background1" w:themeShade="80"/>
              <w:left w:val="single" w:sz="2" w:space="0" w:color="808080" w:themeColor="background1" w:themeShade="80"/>
            </w:tcBorders>
            <w:shd w:val="clear" w:color="auto" w:fill="auto"/>
          </w:tcPr>
          <w:p w14:paraId="00710C0C" w14:textId="77777777" w:rsidR="00FF5C4C" w:rsidRPr="000E0E12" w:rsidRDefault="00FF5C4C" w:rsidP="004E51A9">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FF5C4C" w:rsidRPr="000E0E12" w14:paraId="0E332235" w14:textId="77777777" w:rsidTr="00C87274">
        <w:trPr>
          <w:cantSplit/>
          <w:trHeight w:val="474"/>
        </w:trPr>
        <w:tc>
          <w:tcPr>
            <w:tcW w:w="331" w:type="pct"/>
            <w:vMerge/>
            <w:tcBorders>
              <w:right w:val="single" w:sz="2" w:space="0" w:color="808080" w:themeColor="background1" w:themeShade="80"/>
            </w:tcBorders>
          </w:tcPr>
          <w:p w14:paraId="5B2E184A" w14:textId="77777777" w:rsidR="00FF5C4C" w:rsidRPr="000E0E12" w:rsidRDefault="00FF5C4C" w:rsidP="000B3ED3">
            <w:pPr>
              <w:pStyle w:val="TableText"/>
              <w:rPr>
                <w:b/>
                <w:bCs/>
                <w:szCs w:val="18"/>
              </w:rPr>
            </w:pPr>
          </w:p>
        </w:tc>
        <w:tc>
          <w:tcPr>
            <w:tcW w:w="3142" w:type="pct"/>
            <w:gridSpan w:val="4"/>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1266BF51" w14:textId="77777777" w:rsidR="00FF5C4C" w:rsidRPr="000E0E12" w:rsidRDefault="00FF5C4C" w:rsidP="000B3ED3">
            <w:pPr>
              <w:pStyle w:val="AppNotes"/>
              <w:rPr>
                <w:szCs w:val="18"/>
              </w:rPr>
            </w:pPr>
            <w:r w:rsidRPr="000E0E12">
              <w:rPr>
                <w:szCs w:val="18"/>
              </w:rPr>
              <w:t>Applicability Notes</w:t>
            </w:r>
          </w:p>
        </w:tc>
        <w:tc>
          <w:tcPr>
            <w:tcW w:w="382" w:type="pct"/>
            <w:vMerge/>
            <w:tcBorders>
              <w:left w:val="single" w:sz="2" w:space="0" w:color="808080" w:themeColor="background1" w:themeShade="80"/>
              <w:right w:val="single" w:sz="2" w:space="0" w:color="808080" w:themeColor="background1" w:themeShade="80"/>
            </w:tcBorders>
            <w:shd w:val="clear" w:color="auto" w:fill="auto"/>
          </w:tcPr>
          <w:p w14:paraId="0AC63BEE" w14:textId="77777777" w:rsidR="00FF5C4C" w:rsidRPr="000E0E12" w:rsidRDefault="00FF5C4C" w:rsidP="000B3ED3">
            <w:pPr>
              <w:spacing w:after="60"/>
              <w:jc w:val="center"/>
              <w:rPr>
                <w:rFonts w:cs="Arial"/>
                <w:sz w:val="18"/>
                <w:szCs w:val="18"/>
              </w:rPr>
            </w:pPr>
          </w:p>
        </w:tc>
        <w:tc>
          <w:tcPr>
            <w:tcW w:w="382" w:type="pct"/>
            <w:vMerge/>
            <w:tcBorders>
              <w:left w:val="single" w:sz="2" w:space="0" w:color="808080" w:themeColor="background1" w:themeShade="80"/>
              <w:right w:val="single" w:sz="2" w:space="0" w:color="808080" w:themeColor="background1" w:themeShade="80"/>
            </w:tcBorders>
            <w:shd w:val="clear" w:color="auto" w:fill="auto"/>
          </w:tcPr>
          <w:p w14:paraId="71F5C118" w14:textId="77777777" w:rsidR="00FF5C4C" w:rsidRPr="000E0E12" w:rsidRDefault="00FF5C4C" w:rsidP="000B3ED3">
            <w:pPr>
              <w:spacing w:after="60"/>
              <w:jc w:val="center"/>
              <w:rPr>
                <w:rFonts w:cs="Arial"/>
                <w:sz w:val="18"/>
                <w:szCs w:val="18"/>
              </w:rPr>
            </w:pPr>
          </w:p>
        </w:tc>
        <w:tc>
          <w:tcPr>
            <w:tcW w:w="382" w:type="pct"/>
            <w:vMerge/>
            <w:tcBorders>
              <w:left w:val="single" w:sz="2" w:space="0" w:color="808080" w:themeColor="background1" w:themeShade="80"/>
              <w:right w:val="single" w:sz="2" w:space="0" w:color="808080" w:themeColor="background1" w:themeShade="80"/>
            </w:tcBorders>
            <w:shd w:val="clear" w:color="auto" w:fill="auto"/>
          </w:tcPr>
          <w:p w14:paraId="4FBA4A96" w14:textId="77777777" w:rsidR="00FF5C4C" w:rsidRPr="000E0E12" w:rsidRDefault="00FF5C4C" w:rsidP="000B3ED3">
            <w:pPr>
              <w:spacing w:after="60"/>
              <w:jc w:val="center"/>
              <w:rPr>
                <w:rFonts w:cs="Arial"/>
                <w:sz w:val="18"/>
                <w:szCs w:val="18"/>
              </w:rPr>
            </w:pPr>
          </w:p>
        </w:tc>
        <w:tc>
          <w:tcPr>
            <w:tcW w:w="381" w:type="pct"/>
            <w:vMerge/>
            <w:tcBorders>
              <w:left w:val="single" w:sz="2" w:space="0" w:color="808080" w:themeColor="background1" w:themeShade="80"/>
            </w:tcBorders>
            <w:shd w:val="clear" w:color="auto" w:fill="auto"/>
          </w:tcPr>
          <w:p w14:paraId="38CC3C54" w14:textId="77777777" w:rsidR="00FF5C4C" w:rsidRPr="000E0E12" w:rsidRDefault="00FF5C4C" w:rsidP="000B3ED3">
            <w:pPr>
              <w:spacing w:after="60"/>
              <w:jc w:val="center"/>
              <w:rPr>
                <w:rFonts w:cs="Arial"/>
                <w:sz w:val="18"/>
                <w:szCs w:val="18"/>
              </w:rPr>
            </w:pPr>
          </w:p>
        </w:tc>
      </w:tr>
      <w:tr w:rsidR="00FF5C4C" w:rsidRPr="000E0E12" w14:paraId="612E3A36" w14:textId="77777777" w:rsidTr="00C87274">
        <w:trPr>
          <w:cantSplit/>
          <w:trHeight w:val="474"/>
        </w:trPr>
        <w:tc>
          <w:tcPr>
            <w:tcW w:w="331" w:type="pct"/>
            <w:vMerge/>
            <w:tcBorders>
              <w:bottom w:val="single" w:sz="2" w:space="0" w:color="808080" w:themeColor="background1" w:themeShade="80"/>
              <w:right w:val="single" w:sz="2" w:space="0" w:color="808080" w:themeColor="background1" w:themeShade="80"/>
            </w:tcBorders>
          </w:tcPr>
          <w:p w14:paraId="5AB40DDD" w14:textId="77777777" w:rsidR="00FF5C4C" w:rsidRPr="000E0E12" w:rsidRDefault="00FF5C4C" w:rsidP="000B3ED3">
            <w:pPr>
              <w:pStyle w:val="TableText"/>
              <w:rPr>
                <w:b/>
                <w:bCs/>
                <w:szCs w:val="18"/>
              </w:rPr>
            </w:pPr>
          </w:p>
        </w:tc>
        <w:tc>
          <w:tcPr>
            <w:tcW w:w="3142" w:type="pct"/>
            <w:gridSpan w:val="4"/>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4884C37B" w14:textId="77777777" w:rsidR="00FF5C4C" w:rsidRPr="000E0E12" w:rsidRDefault="00FF5C4C" w:rsidP="000B3ED3">
            <w:pPr>
              <w:pStyle w:val="TableListBullet"/>
              <w:numPr>
                <w:ilvl w:val="0"/>
                <w:numId w:val="0"/>
              </w:numPr>
              <w:ind w:left="-7"/>
              <w:rPr>
                <w:szCs w:val="18"/>
              </w:rPr>
            </w:pPr>
            <w:r w:rsidRPr="000E0E12">
              <w:rPr>
                <w:szCs w:val="18"/>
              </w:rPr>
              <w:t>Individuals approving media movements should have the appropriate level of management authority to grant this approval. However, it is not specifically required that such individuals have “manager” as part of their title.</w:t>
            </w:r>
          </w:p>
        </w:tc>
        <w:tc>
          <w:tcPr>
            <w:tcW w:w="38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84C2A9D" w14:textId="77777777" w:rsidR="00FF5C4C" w:rsidRPr="000E0E12" w:rsidRDefault="00FF5C4C" w:rsidP="000B3ED3">
            <w:pPr>
              <w:spacing w:after="60"/>
              <w:jc w:val="center"/>
              <w:rPr>
                <w:rFonts w:cs="Arial"/>
                <w:sz w:val="18"/>
                <w:szCs w:val="18"/>
              </w:rPr>
            </w:pPr>
          </w:p>
        </w:tc>
        <w:tc>
          <w:tcPr>
            <w:tcW w:w="38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D0B9637" w14:textId="77777777" w:rsidR="00FF5C4C" w:rsidRPr="000E0E12" w:rsidRDefault="00FF5C4C" w:rsidP="000B3ED3">
            <w:pPr>
              <w:spacing w:after="60"/>
              <w:jc w:val="center"/>
              <w:rPr>
                <w:rFonts w:cs="Arial"/>
                <w:sz w:val="18"/>
                <w:szCs w:val="18"/>
              </w:rPr>
            </w:pPr>
          </w:p>
        </w:tc>
        <w:tc>
          <w:tcPr>
            <w:tcW w:w="38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3DAE73A" w14:textId="77777777" w:rsidR="00FF5C4C" w:rsidRPr="000E0E12" w:rsidRDefault="00FF5C4C" w:rsidP="000B3ED3">
            <w:pPr>
              <w:spacing w:after="60"/>
              <w:jc w:val="center"/>
              <w:rPr>
                <w:rFonts w:cs="Arial"/>
                <w:sz w:val="18"/>
                <w:szCs w:val="18"/>
              </w:rPr>
            </w:pPr>
          </w:p>
        </w:tc>
        <w:tc>
          <w:tcPr>
            <w:tcW w:w="381" w:type="pct"/>
            <w:vMerge/>
            <w:tcBorders>
              <w:left w:val="single" w:sz="2" w:space="0" w:color="808080" w:themeColor="background1" w:themeShade="80"/>
              <w:bottom w:val="single" w:sz="2" w:space="0" w:color="808080" w:themeColor="background1" w:themeShade="80"/>
            </w:tcBorders>
            <w:shd w:val="clear" w:color="auto" w:fill="auto"/>
          </w:tcPr>
          <w:p w14:paraId="3FE577B5" w14:textId="77777777" w:rsidR="00FF5C4C" w:rsidRPr="000E0E12" w:rsidRDefault="00FF5C4C" w:rsidP="000B3ED3">
            <w:pPr>
              <w:spacing w:after="60"/>
              <w:jc w:val="center"/>
              <w:rPr>
                <w:rFonts w:cs="Arial"/>
                <w:sz w:val="18"/>
                <w:szCs w:val="18"/>
              </w:rPr>
            </w:pPr>
          </w:p>
        </w:tc>
      </w:tr>
      <w:tr w:rsidR="00FF5C4C" w:rsidRPr="000E0E12" w14:paraId="5D2BD2D7" w14:textId="77777777" w:rsidTr="00C87274">
        <w:trPr>
          <w:cantSplit/>
        </w:trPr>
        <w:tc>
          <w:tcPr>
            <w:tcW w:w="331" w:type="pct"/>
            <w:vMerge w:val="restart"/>
            <w:tcBorders>
              <w:top w:val="single" w:sz="2" w:space="0" w:color="808080" w:themeColor="background1" w:themeShade="80"/>
              <w:right w:val="single" w:sz="2" w:space="0" w:color="808080" w:themeColor="background1" w:themeShade="80"/>
            </w:tcBorders>
          </w:tcPr>
          <w:p w14:paraId="020C89BD" w14:textId="77777777" w:rsidR="00FF5C4C" w:rsidRPr="000E0E12" w:rsidRDefault="00FF5C4C" w:rsidP="000B3ED3">
            <w:pPr>
              <w:pStyle w:val="TableText"/>
              <w:rPr>
                <w:b/>
                <w:bCs/>
                <w:szCs w:val="18"/>
              </w:rPr>
            </w:pPr>
            <w:r w:rsidRPr="000E0E12">
              <w:rPr>
                <w:b/>
                <w:bCs/>
                <w:szCs w:val="18"/>
              </w:rPr>
              <w:lastRenderedPageBreak/>
              <w:t>9.4.6</w:t>
            </w:r>
          </w:p>
        </w:tc>
        <w:tc>
          <w:tcPr>
            <w:tcW w:w="1723" w:type="pct"/>
            <w:gridSpan w:val="3"/>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360CD806" w14:textId="77777777" w:rsidR="00FF5C4C" w:rsidRPr="000E0E12" w:rsidRDefault="00FF5C4C" w:rsidP="000B3ED3">
            <w:pPr>
              <w:pStyle w:val="TableListBullet"/>
              <w:numPr>
                <w:ilvl w:val="0"/>
                <w:numId w:val="0"/>
              </w:numPr>
              <w:rPr>
                <w:szCs w:val="18"/>
              </w:rPr>
            </w:pPr>
            <w:r w:rsidRPr="000E0E12">
              <w:rPr>
                <w:szCs w:val="18"/>
              </w:rPr>
              <w:t>Hard-copy materials with cardholder data are destroyed when no longer needed for business or legal reasons, as follows:</w:t>
            </w:r>
          </w:p>
          <w:p w14:paraId="25C83926" w14:textId="77777777" w:rsidR="00FF5C4C" w:rsidRPr="000E0E12" w:rsidRDefault="00FF5C4C" w:rsidP="000B3ED3">
            <w:pPr>
              <w:pStyle w:val="TableListBullet"/>
              <w:rPr>
                <w:szCs w:val="18"/>
              </w:rPr>
            </w:pPr>
            <w:r w:rsidRPr="000E0E12">
              <w:rPr>
                <w:szCs w:val="18"/>
              </w:rPr>
              <w:t>Materials are cross-cut shredded, incinerated, or pulped so that cardholder data cannot be reconstructed.</w:t>
            </w:r>
          </w:p>
          <w:p w14:paraId="2FB1E675" w14:textId="7B16269E" w:rsidR="00FF5C4C" w:rsidRPr="000E0E12" w:rsidRDefault="00FF5C4C" w:rsidP="00A078B2">
            <w:pPr>
              <w:pStyle w:val="TableListBullet"/>
              <w:rPr>
                <w:iCs/>
                <w:szCs w:val="18"/>
              </w:rPr>
            </w:pPr>
            <w:r w:rsidRPr="000E0E12">
              <w:rPr>
                <w:szCs w:val="18"/>
              </w:rPr>
              <w:t>Materials are stored in secure storage containers prior to destruction.</w:t>
            </w:r>
          </w:p>
        </w:tc>
        <w:tc>
          <w:tcPr>
            <w:tcW w:w="141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6E2EB2C" w14:textId="125FF901" w:rsidR="00FF5C4C" w:rsidRPr="000E0E12" w:rsidRDefault="00FF5C4C" w:rsidP="000B3ED3">
            <w:pPr>
              <w:pStyle w:val="TableListBullet"/>
              <w:rPr>
                <w:szCs w:val="18"/>
              </w:rPr>
            </w:pPr>
            <w:r w:rsidRPr="000E0E12">
              <w:rPr>
                <w:szCs w:val="18"/>
              </w:rPr>
              <w:t>Examine the media destruction policy.</w:t>
            </w:r>
          </w:p>
          <w:p w14:paraId="5A64DA90" w14:textId="77777777" w:rsidR="00FF5C4C" w:rsidRPr="000E0E12" w:rsidRDefault="00FF5C4C" w:rsidP="000B3ED3">
            <w:pPr>
              <w:pStyle w:val="TableListBullet"/>
              <w:rPr>
                <w:szCs w:val="18"/>
              </w:rPr>
            </w:pPr>
            <w:r w:rsidRPr="000E0E12">
              <w:rPr>
                <w:szCs w:val="18"/>
              </w:rPr>
              <w:t>Observe processes.</w:t>
            </w:r>
          </w:p>
          <w:p w14:paraId="6A21AF82" w14:textId="77777777" w:rsidR="00FF5C4C" w:rsidRPr="000E0E12" w:rsidRDefault="00FF5C4C" w:rsidP="000B3ED3">
            <w:pPr>
              <w:pStyle w:val="TableListBullet"/>
              <w:rPr>
                <w:szCs w:val="18"/>
              </w:rPr>
            </w:pPr>
            <w:r w:rsidRPr="000E0E12">
              <w:rPr>
                <w:szCs w:val="18"/>
              </w:rPr>
              <w:t>Interview personnel.</w:t>
            </w:r>
          </w:p>
          <w:p w14:paraId="29570F54" w14:textId="77777777" w:rsidR="00FF5C4C" w:rsidRPr="000E0E12" w:rsidRDefault="00FF5C4C" w:rsidP="000B3ED3">
            <w:pPr>
              <w:pStyle w:val="TableListBullet"/>
              <w:rPr>
                <w:szCs w:val="18"/>
              </w:rPr>
            </w:pPr>
            <w:r w:rsidRPr="000E0E12">
              <w:rPr>
                <w:szCs w:val="18"/>
              </w:rPr>
              <w:t>Observe storage containers.</w:t>
            </w:r>
          </w:p>
        </w:tc>
        <w:tc>
          <w:tcPr>
            <w:tcW w:w="38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BF3E216"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6350DEE"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B7F70EF"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1" w:type="pct"/>
            <w:vMerge w:val="restart"/>
            <w:tcBorders>
              <w:top w:val="single" w:sz="2" w:space="0" w:color="808080" w:themeColor="background1" w:themeShade="80"/>
              <w:left w:val="single" w:sz="2" w:space="0" w:color="808080" w:themeColor="background1" w:themeShade="80"/>
            </w:tcBorders>
            <w:shd w:val="clear" w:color="auto" w:fill="auto"/>
          </w:tcPr>
          <w:p w14:paraId="331C3BB8"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FF5C4C" w:rsidRPr="000E0E12" w14:paraId="14AD5624" w14:textId="77777777" w:rsidTr="00C87274">
        <w:trPr>
          <w:cantSplit/>
        </w:trPr>
        <w:tc>
          <w:tcPr>
            <w:tcW w:w="331" w:type="pct"/>
            <w:vMerge/>
            <w:tcBorders>
              <w:right w:val="single" w:sz="2" w:space="0" w:color="808080" w:themeColor="background1" w:themeShade="80"/>
            </w:tcBorders>
          </w:tcPr>
          <w:p w14:paraId="75446981" w14:textId="77777777" w:rsidR="00FF5C4C" w:rsidRPr="000E0E12" w:rsidRDefault="00FF5C4C" w:rsidP="000B3ED3">
            <w:pPr>
              <w:pStyle w:val="TableText"/>
              <w:rPr>
                <w:b/>
                <w:bCs/>
                <w:szCs w:val="18"/>
              </w:rPr>
            </w:pPr>
          </w:p>
        </w:tc>
        <w:tc>
          <w:tcPr>
            <w:tcW w:w="3142" w:type="pct"/>
            <w:gridSpan w:val="4"/>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5C906D2D" w14:textId="77777777" w:rsidR="00FF5C4C" w:rsidRPr="000E0E12" w:rsidRDefault="00FF5C4C" w:rsidP="000B3ED3">
            <w:pPr>
              <w:pStyle w:val="AppNotes"/>
              <w:rPr>
                <w:szCs w:val="18"/>
              </w:rPr>
            </w:pPr>
            <w:r w:rsidRPr="000E0E12">
              <w:rPr>
                <w:szCs w:val="18"/>
              </w:rPr>
              <w:t>Applicability Notes</w:t>
            </w:r>
          </w:p>
        </w:tc>
        <w:tc>
          <w:tcPr>
            <w:tcW w:w="382" w:type="pct"/>
            <w:vMerge/>
            <w:tcBorders>
              <w:left w:val="single" w:sz="2" w:space="0" w:color="808080" w:themeColor="background1" w:themeShade="80"/>
              <w:right w:val="single" w:sz="2" w:space="0" w:color="808080" w:themeColor="background1" w:themeShade="80"/>
            </w:tcBorders>
            <w:shd w:val="clear" w:color="auto" w:fill="auto"/>
          </w:tcPr>
          <w:p w14:paraId="2BB9462B" w14:textId="77777777" w:rsidR="00FF5C4C" w:rsidRPr="000E0E12" w:rsidRDefault="00FF5C4C" w:rsidP="000B3ED3">
            <w:pPr>
              <w:spacing w:after="60"/>
              <w:jc w:val="center"/>
              <w:rPr>
                <w:rFonts w:cs="Arial"/>
                <w:sz w:val="18"/>
                <w:szCs w:val="18"/>
              </w:rPr>
            </w:pPr>
          </w:p>
        </w:tc>
        <w:tc>
          <w:tcPr>
            <w:tcW w:w="382" w:type="pct"/>
            <w:vMerge/>
            <w:tcBorders>
              <w:left w:val="single" w:sz="2" w:space="0" w:color="808080" w:themeColor="background1" w:themeShade="80"/>
              <w:right w:val="single" w:sz="2" w:space="0" w:color="808080" w:themeColor="background1" w:themeShade="80"/>
            </w:tcBorders>
            <w:shd w:val="clear" w:color="auto" w:fill="auto"/>
          </w:tcPr>
          <w:p w14:paraId="7DC5ABE5" w14:textId="77777777" w:rsidR="00FF5C4C" w:rsidRPr="000E0E12" w:rsidRDefault="00FF5C4C" w:rsidP="000B3ED3">
            <w:pPr>
              <w:spacing w:after="60"/>
              <w:jc w:val="center"/>
              <w:rPr>
                <w:rFonts w:cs="Arial"/>
                <w:sz w:val="18"/>
                <w:szCs w:val="18"/>
              </w:rPr>
            </w:pPr>
          </w:p>
        </w:tc>
        <w:tc>
          <w:tcPr>
            <w:tcW w:w="382" w:type="pct"/>
            <w:vMerge/>
            <w:tcBorders>
              <w:left w:val="single" w:sz="2" w:space="0" w:color="808080" w:themeColor="background1" w:themeShade="80"/>
              <w:right w:val="single" w:sz="2" w:space="0" w:color="808080" w:themeColor="background1" w:themeShade="80"/>
            </w:tcBorders>
            <w:shd w:val="clear" w:color="auto" w:fill="auto"/>
          </w:tcPr>
          <w:p w14:paraId="45406A63" w14:textId="77777777" w:rsidR="00FF5C4C" w:rsidRPr="000E0E12" w:rsidRDefault="00FF5C4C" w:rsidP="000B3ED3">
            <w:pPr>
              <w:spacing w:after="60"/>
              <w:jc w:val="center"/>
              <w:rPr>
                <w:rFonts w:cs="Arial"/>
                <w:sz w:val="18"/>
                <w:szCs w:val="18"/>
              </w:rPr>
            </w:pPr>
          </w:p>
        </w:tc>
        <w:tc>
          <w:tcPr>
            <w:tcW w:w="381" w:type="pct"/>
            <w:vMerge/>
            <w:tcBorders>
              <w:left w:val="single" w:sz="2" w:space="0" w:color="808080" w:themeColor="background1" w:themeShade="80"/>
            </w:tcBorders>
            <w:shd w:val="clear" w:color="auto" w:fill="auto"/>
          </w:tcPr>
          <w:p w14:paraId="533E3613" w14:textId="77777777" w:rsidR="00FF5C4C" w:rsidRPr="000E0E12" w:rsidRDefault="00FF5C4C" w:rsidP="000B3ED3">
            <w:pPr>
              <w:spacing w:after="60"/>
              <w:jc w:val="center"/>
              <w:rPr>
                <w:rFonts w:cs="Arial"/>
                <w:sz w:val="18"/>
                <w:szCs w:val="18"/>
              </w:rPr>
            </w:pPr>
          </w:p>
        </w:tc>
      </w:tr>
      <w:tr w:rsidR="00FF5C4C" w:rsidRPr="000E0E12" w14:paraId="19597D5D" w14:textId="77777777" w:rsidTr="00C87274">
        <w:trPr>
          <w:cantSplit/>
        </w:trPr>
        <w:tc>
          <w:tcPr>
            <w:tcW w:w="331" w:type="pct"/>
            <w:vMerge/>
            <w:tcBorders>
              <w:bottom w:val="single" w:sz="2" w:space="0" w:color="808080" w:themeColor="background1" w:themeShade="80"/>
              <w:right w:val="single" w:sz="2" w:space="0" w:color="808080" w:themeColor="background1" w:themeShade="80"/>
            </w:tcBorders>
          </w:tcPr>
          <w:p w14:paraId="58CE5162" w14:textId="77777777" w:rsidR="00FF5C4C" w:rsidRPr="000E0E12" w:rsidRDefault="00FF5C4C" w:rsidP="000B3ED3">
            <w:pPr>
              <w:pStyle w:val="TableText"/>
              <w:rPr>
                <w:b/>
                <w:bCs/>
                <w:szCs w:val="18"/>
              </w:rPr>
            </w:pPr>
          </w:p>
        </w:tc>
        <w:tc>
          <w:tcPr>
            <w:tcW w:w="3142" w:type="pct"/>
            <w:gridSpan w:val="4"/>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7E15002E" w14:textId="77777777" w:rsidR="00FF5C4C" w:rsidRPr="000E0E12" w:rsidRDefault="00FF5C4C" w:rsidP="000B3ED3">
            <w:pPr>
              <w:pStyle w:val="TableListBullet"/>
              <w:numPr>
                <w:ilvl w:val="0"/>
                <w:numId w:val="0"/>
              </w:numPr>
              <w:ind w:left="-7"/>
              <w:rPr>
                <w:szCs w:val="18"/>
              </w:rPr>
            </w:pPr>
            <w:r w:rsidRPr="000E0E12">
              <w:rPr>
                <w:iCs/>
                <w:szCs w:val="18"/>
              </w:rPr>
              <w:t>These requirements for media destruction when that media is no longer needed for business or legal reasons are separate and distinct from PCI DSS Requirement 3.2.1, which is for securely deleting cardholder data when no longer needed per the entity’s cardholder data retention policies.</w:t>
            </w:r>
          </w:p>
        </w:tc>
        <w:tc>
          <w:tcPr>
            <w:tcW w:w="38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6B4CDEA" w14:textId="77777777" w:rsidR="00FF5C4C" w:rsidRPr="000E0E12" w:rsidRDefault="00FF5C4C" w:rsidP="000B3ED3">
            <w:pPr>
              <w:spacing w:after="60"/>
              <w:jc w:val="center"/>
              <w:rPr>
                <w:rFonts w:cs="Arial"/>
                <w:sz w:val="18"/>
                <w:szCs w:val="18"/>
              </w:rPr>
            </w:pPr>
          </w:p>
        </w:tc>
        <w:tc>
          <w:tcPr>
            <w:tcW w:w="38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14C3E62" w14:textId="77777777" w:rsidR="00FF5C4C" w:rsidRPr="000E0E12" w:rsidRDefault="00FF5C4C" w:rsidP="000B3ED3">
            <w:pPr>
              <w:spacing w:after="60"/>
              <w:jc w:val="center"/>
              <w:rPr>
                <w:rFonts w:cs="Arial"/>
                <w:sz w:val="18"/>
                <w:szCs w:val="18"/>
              </w:rPr>
            </w:pPr>
          </w:p>
        </w:tc>
        <w:tc>
          <w:tcPr>
            <w:tcW w:w="38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AE655EB" w14:textId="77777777" w:rsidR="00FF5C4C" w:rsidRPr="000E0E12" w:rsidRDefault="00FF5C4C" w:rsidP="000B3ED3">
            <w:pPr>
              <w:spacing w:after="60"/>
              <w:jc w:val="center"/>
              <w:rPr>
                <w:rFonts w:cs="Arial"/>
                <w:sz w:val="18"/>
                <w:szCs w:val="18"/>
              </w:rPr>
            </w:pPr>
          </w:p>
        </w:tc>
        <w:tc>
          <w:tcPr>
            <w:tcW w:w="381" w:type="pct"/>
            <w:vMerge/>
            <w:tcBorders>
              <w:left w:val="single" w:sz="2" w:space="0" w:color="808080" w:themeColor="background1" w:themeShade="80"/>
              <w:bottom w:val="single" w:sz="2" w:space="0" w:color="808080" w:themeColor="background1" w:themeShade="80"/>
            </w:tcBorders>
            <w:shd w:val="clear" w:color="auto" w:fill="auto"/>
          </w:tcPr>
          <w:p w14:paraId="717B1174" w14:textId="77777777" w:rsidR="00FF5C4C" w:rsidRPr="000E0E12" w:rsidRDefault="00FF5C4C" w:rsidP="000B3ED3">
            <w:pPr>
              <w:spacing w:after="60"/>
              <w:jc w:val="center"/>
              <w:rPr>
                <w:rFonts w:cs="Arial"/>
                <w:sz w:val="18"/>
                <w:szCs w:val="18"/>
              </w:rPr>
            </w:pPr>
          </w:p>
        </w:tc>
      </w:tr>
      <w:tr w:rsidR="00AE7FF3" w:rsidRPr="004978D6" w14:paraId="3F5DC29C" w14:textId="77777777" w:rsidTr="00FF5C4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E2E7E6"/>
            <w:tcMar>
              <w:top w:w="58" w:type="dxa"/>
              <w:left w:w="115" w:type="dxa"/>
              <w:bottom w:w="58" w:type="dxa"/>
              <w:right w:w="115" w:type="dxa"/>
            </w:tcMar>
          </w:tcPr>
          <w:p w14:paraId="6F08E7A9" w14:textId="36A22C79" w:rsidR="00AE7FF3" w:rsidRPr="004978D6" w:rsidRDefault="00152FFB" w:rsidP="000B3ED3">
            <w:pPr>
              <w:pStyle w:val="TableTextBullet"/>
              <w:numPr>
                <w:ilvl w:val="0"/>
                <w:numId w:val="0"/>
              </w:numPr>
              <w:rPr>
                <w:i/>
                <w:iCs/>
              </w:rPr>
            </w:pPr>
            <w:r>
              <w:rPr>
                <w:b/>
                <w:bCs/>
                <w:i/>
                <w:iCs/>
              </w:rPr>
              <w:t xml:space="preserve">SAQ </w:t>
            </w:r>
            <w:r w:rsidR="00AE7FF3" w:rsidRPr="004978D6">
              <w:rPr>
                <w:b/>
                <w:bCs/>
                <w:i/>
                <w:iCs/>
              </w:rPr>
              <w:t>Completion Guidance:</w:t>
            </w:r>
            <w:r w:rsidR="00AE7FF3" w:rsidRPr="004978D6">
              <w:rPr>
                <w:i/>
                <w:iCs/>
              </w:rPr>
              <w:t xml:space="preserve"> </w:t>
            </w:r>
          </w:p>
          <w:p w14:paraId="4985439E" w14:textId="77777777" w:rsidR="00534217" w:rsidRDefault="00AE7FF3" w:rsidP="000B3ED3">
            <w:pPr>
              <w:pStyle w:val="TableTextBullet"/>
              <w:numPr>
                <w:ilvl w:val="0"/>
                <w:numId w:val="0"/>
              </w:numPr>
              <w:rPr>
                <w:i/>
                <w:iCs/>
              </w:rPr>
            </w:pPr>
            <w:r w:rsidRPr="004978D6">
              <w:rPr>
                <w:i/>
                <w:iCs/>
              </w:rPr>
              <w:t xml:space="preserve">Selection of any of the In Place responses for Requirements at 9.4 means that the merchant securely stores any paper media with account data, for example by storing the paper in a locked drawer, cabinet, or safe, and that the merchant destroys such paper when no longer needed for business purposes. This includes a written document or policy for employees, so they know how to secure paper with account data and how to destroy the paper when </w:t>
            </w:r>
            <w:proofErr w:type="gramStart"/>
            <w:r w:rsidRPr="004978D6">
              <w:rPr>
                <w:i/>
                <w:iCs/>
              </w:rPr>
              <w:t>no</w:t>
            </w:r>
            <w:proofErr w:type="gramEnd"/>
            <w:r w:rsidRPr="004978D6">
              <w:rPr>
                <w:i/>
                <w:iCs/>
              </w:rPr>
              <w:t xml:space="preserve"> longer needed. </w:t>
            </w:r>
          </w:p>
          <w:p w14:paraId="43AC2D97" w14:textId="4F7CF7A3" w:rsidR="00AE7FF3" w:rsidRPr="004978D6" w:rsidRDefault="008C7F45" w:rsidP="000B3ED3">
            <w:pPr>
              <w:pStyle w:val="TableTextBullet"/>
              <w:numPr>
                <w:ilvl w:val="0"/>
                <w:numId w:val="0"/>
              </w:numPr>
              <w:rPr>
                <w:rFonts w:cs="Arial"/>
                <w:bCs/>
                <w:i/>
                <w:iCs/>
                <w:szCs w:val="18"/>
              </w:rPr>
            </w:pPr>
            <w:r w:rsidRPr="008C7F45">
              <w:rPr>
                <w:i/>
                <w:iCs/>
              </w:rPr>
              <w:t xml:space="preserve">If the merchant never stores any paper with account data, </w:t>
            </w:r>
            <w:r w:rsidR="007F32CF">
              <w:rPr>
                <w:i/>
                <w:iCs/>
              </w:rPr>
              <w:t>mark</w:t>
            </w:r>
            <w:r w:rsidRPr="008C7F45">
              <w:rPr>
                <w:i/>
                <w:iCs/>
              </w:rPr>
              <w:t xml:space="preserve"> the </w:t>
            </w:r>
            <w:r w:rsidR="007F32CF">
              <w:rPr>
                <w:i/>
                <w:iCs/>
              </w:rPr>
              <w:t xml:space="preserve">requirement as </w:t>
            </w:r>
            <w:r w:rsidRPr="008C7F45">
              <w:rPr>
                <w:i/>
                <w:iCs/>
              </w:rPr>
              <w:t xml:space="preserve">Not Applicable and complete Appendix </w:t>
            </w:r>
            <w:r w:rsidR="00E36561">
              <w:rPr>
                <w:i/>
                <w:iCs/>
              </w:rPr>
              <w:t>C</w:t>
            </w:r>
            <w:r w:rsidRPr="008C7F45">
              <w:rPr>
                <w:i/>
                <w:iCs/>
              </w:rPr>
              <w:t xml:space="preserve">: Explanation of </w:t>
            </w:r>
            <w:r w:rsidR="00534217">
              <w:rPr>
                <w:i/>
                <w:iCs/>
              </w:rPr>
              <w:t>Requirements Noted as Not Applicable</w:t>
            </w:r>
            <w:r w:rsidRPr="008C7F45">
              <w:rPr>
                <w:i/>
                <w:iCs/>
              </w:rPr>
              <w:t>.</w:t>
            </w:r>
          </w:p>
        </w:tc>
      </w:tr>
      <w:tr w:rsidR="00AE7FF3" w:rsidRPr="000E0E12" w14:paraId="10E1DE90" w14:textId="77777777" w:rsidTr="00FF5C4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9"/>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0AFFC2D3" w14:textId="77777777" w:rsidR="00AE7FF3" w:rsidRPr="000E0E12" w:rsidRDefault="00AE7FF3" w:rsidP="00FF5C4C">
            <w:pPr>
              <w:pStyle w:val="TableBody"/>
              <w:keepNext/>
              <w:spacing w:before="60"/>
              <w:rPr>
                <w:rFonts w:cs="Arial"/>
                <w:sz w:val="18"/>
                <w:szCs w:val="18"/>
              </w:rPr>
            </w:pPr>
            <w:r w:rsidRPr="000E0E12">
              <w:rPr>
                <w:rStyle w:val="BoldCharacter"/>
                <w:rFonts w:cs="Arial"/>
                <w:sz w:val="18"/>
                <w:szCs w:val="18"/>
              </w:rPr>
              <w:lastRenderedPageBreak/>
              <w:t xml:space="preserve">9.5 </w:t>
            </w:r>
            <w:r w:rsidRPr="000E0E12">
              <w:rPr>
                <w:rFonts w:cs="Arial"/>
                <w:sz w:val="18"/>
                <w:szCs w:val="18"/>
              </w:rPr>
              <w:t>Point-of-interaction (POI) devices are protected from tampering and unauthorized substitution.</w:t>
            </w:r>
          </w:p>
        </w:tc>
      </w:tr>
      <w:tr w:rsidR="00FF5C4C" w:rsidRPr="000E0E12" w14:paraId="77C2E5B3" w14:textId="77777777" w:rsidTr="00C87274">
        <w:trPr>
          <w:cantSplit/>
        </w:trPr>
        <w:tc>
          <w:tcPr>
            <w:tcW w:w="395" w:type="pct"/>
            <w:gridSpan w:val="2"/>
            <w:vMerge w:val="restart"/>
            <w:tcBorders>
              <w:top w:val="single" w:sz="2" w:space="0" w:color="808080" w:themeColor="background1" w:themeShade="80"/>
              <w:right w:val="single" w:sz="2" w:space="0" w:color="808080" w:themeColor="background1" w:themeShade="80"/>
            </w:tcBorders>
          </w:tcPr>
          <w:p w14:paraId="65044632" w14:textId="77777777" w:rsidR="00FF5C4C" w:rsidRPr="000E0E12" w:rsidRDefault="00FF5C4C" w:rsidP="00FF5C4C">
            <w:pPr>
              <w:pStyle w:val="TableText"/>
              <w:keepNext/>
              <w:rPr>
                <w:b/>
                <w:bCs/>
                <w:szCs w:val="18"/>
              </w:rPr>
            </w:pPr>
            <w:r w:rsidRPr="000E0E12">
              <w:rPr>
                <w:b/>
                <w:bCs/>
                <w:szCs w:val="18"/>
              </w:rPr>
              <w:t>9.5.1</w:t>
            </w:r>
          </w:p>
        </w:tc>
        <w:tc>
          <w:tcPr>
            <w:tcW w:w="1659" w:type="pct"/>
            <w:gridSpan w:val="2"/>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7005E672" w14:textId="77777777" w:rsidR="00FF5C4C" w:rsidRPr="000E0E12" w:rsidRDefault="00FF5C4C" w:rsidP="00FF5C4C">
            <w:pPr>
              <w:pStyle w:val="TableTextBullet"/>
              <w:keepNext/>
              <w:numPr>
                <w:ilvl w:val="0"/>
                <w:numId w:val="0"/>
              </w:numPr>
              <w:rPr>
                <w:rFonts w:cs="Arial"/>
                <w:szCs w:val="18"/>
              </w:rPr>
            </w:pPr>
            <w:r w:rsidRPr="000E0E12">
              <w:rPr>
                <w:szCs w:val="18"/>
              </w:rPr>
              <w:t>POI devices that capture payment card data via direct physical interaction with the payment card form factor are protected from tampering and unauthorized substitution, including the following:</w:t>
            </w:r>
          </w:p>
          <w:p w14:paraId="2D668E0A" w14:textId="77777777" w:rsidR="00FF5C4C" w:rsidRPr="000E0E12" w:rsidRDefault="00FF5C4C" w:rsidP="00FF5C4C">
            <w:pPr>
              <w:pStyle w:val="TableListBullet"/>
              <w:keepNext/>
              <w:rPr>
                <w:szCs w:val="18"/>
              </w:rPr>
            </w:pPr>
            <w:r w:rsidRPr="000E0E12">
              <w:rPr>
                <w:szCs w:val="18"/>
              </w:rPr>
              <w:t>Maintaining a list of POI devices.</w:t>
            </w:r>
          </w:p>
          <w:p w14:paraId="5263DB64" w14:textId="77777777" w:rsidR="00FF5C4C" w:rsidRPr="000E0E12" w:rsidRDefault="00FF5C4C" w:rsidP="00FF5C4C">
            <w:pPr>
              <w:pStyle w:val="TableListBullet"/>
              <w:keepNext/>
              <w:rPr>
                <w:szCs w:val="18"/>
              </w:rPr>
            </w:pPr>
            <w:r w:rsidRPr="000E0E12">
              <w:rPr>
                <w:szCs w:val="18"/>
              </w:rPr>
              <w:t>Periodically inspecting POI devices to look for tampering or unauthorized substitution.</w:t>
            </w:r>
          </w:p>
          <w:p w14:paraId="5BE46949" w14:textId="77777777" w:rsidR="00FF5C4C" w:rsidRPr="000E0E12" w:rsidRDefault="00FF5C4C" w:rsidP="00FF5C4C">
            <w:pPr>
              <w:pStyle w:val="TableListBullet"/>
              <w:keepNext/>
              <w:rPr>
                <w:szCs w:val="18"/>
              </w:rPr>
            </w:pPr>
            <w:r w:rsidRPr="000E0E12">
              <w:rPr>
                <w:szCs w:val="18"/>
              </w:rPr>
              <w:t xml:space="preserve">Training personnel to be aware of suspicious </w:t>
            </w:r>
            <w:proofErr w:type="spellStart"/>
            <w:r w:rsidRPr="000E0E12">
              <w:rPr>
                <w:szCs w:val="18"/>
              </w:rPr>
              <w:t>behavior</w:t>
            </w:r>
            <w:proofErr w:type="spellEnd"/>
            <w:r w:rsidRPr="000E0E12">
              <w:rPr>
                <w:szCs w:val="18"/>
              </w:rPr>
              <w:t xml:space="preserve"> and to report tampering or unauthorized substitution of devices.</w:t>
            </w:r>
          </w:p>
        </w:tc>
        <w:tc>
          <w:tcPr>
            <w:tcW w:w="1419" w:type="pct"/>
            <w:tcBorders>
              <w:top w:val="single" w:sz="2" w:space="0" w:color="808080" w:themeColor="background1" w:themeShade="80"/>
              <w:left w:val="single" w:sz="2" w:space="0" w:color="808080" w:themeColor="background1" w:themeShade="80"/>
              <w:bottom w:val="single" w:sz="4" w:space="0" w:color="808080"/>
              <w:right w:val="single" w:sz="2" w:space="0" w:color="808080" w:themeColor="background1" w:themeShade="80"/>
            </w:tcBorders>
          </w:tcPr>
          <w:p w14:paraId="64A80D2E" w14:textId="77777777" w:rsidR="00FF5C4C" w:rsidRPr="000E0E12" w:rsidRDefault="00FF5C4C" w:rsidP="00FF5C4C">
            <w:pPr>
              <w:pStyle w:val="TableListBullet"/>
              <w:keepNext/>
              <w:ind w:left="263" w:hanging="270"/>
              <w:rPr>
                <w:szCs w:val="18"/>
              </w:rPr>
            </w:pPr>
            <w:r w:rsidRPr="000E0E12">
              <w:rPr>
                <w:szCs w:val="18"/>
              </w:rPr>
              <w:t>Examine documented policies and procedures.</w:t>
            </w:r>
          </w:p>
        </w:tc>
        <w:tc>
          <w:tcPr>
            <w:tcW w:w="38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E0E7AA0" w14:textId="77777777" w:rsidR="00FF5C4C" w:rsidRPr="000E0E12" w:rsidRDefault="00FF5C4C" w:rsidP="00FF5C4C">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C830898" w14:textId="77777777" w:rsidR="00FF5C4C" w:rsidRPr="000E0E12" w:rsidRDefault="00FF5C4C" w:rsidP="00FF5C4C">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64B91AA" w14:textId="77777777" w:rsidR="00FF5C4C" w:rsidRPr="000E0E12" w:rsidRDefault="00FF5C4C" w:rsidP="00FF5C4C">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1" w:type="pct"/>
            <w:vMerge w:val="restart"/>
            <w:tcBorders>
              <w:top w:val="single" w:sz="2" w:space="0" w:color="808080" w:themeColor="background1" w:themeShade="80"/>
              <w:left w:val="single" w:sz="2" w:space="0" w:color="808080" w:themeColor="background1" w:themeShade="80"/>
            </w:tcBorders>
            <w:shd w:val="clear" w:color="auto" w:fill="auto"/>
          </w:tcPr>
          <w:p w14:paraId="7C2021F0" w14:textId="77777777" w:rsidR="00FF5C4C" w:rsidRPr="000E0E12" w:rsidRDefault="00FF5C4C" w:rsidP="00FF5C4C">
            <w:pPr>
              <w:keepNext/>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FF5C4C" w:rsidRPr="000E0E12" w14:paraId="2E145087" w14:textId="77777777" w:rsidTr="00C87274">
        <w:trPr>
          <w:cantSplit/>
        </w:trPr>
        <w:tc>
          <w:tcPr>
            <w:tcW w:w="395" w:type="pct"/>
            <w:gridSpan w:val="2"/>
            <w:vMerge/>
            <w:tcBorders>
              <w:right w:val="single" w:sz="2" w:space="0" w:color="808080" w:themeColor="background1" w:themeShade="80"/>
            </w:tcBorders>
          </w:tcPr>
          <w:p w14:paraId="0AF30B6D" w14:textId="77777777" w:rsidR="00FF5C4C" w:rsidRPr="000E0E12" w:rsidRDefault="00FF5C4C" w:rsidP="00FF5C4C">
            <w:pPr>
              <w:pStyle w:val="TableText"/>
              <w:keepNext/>
              <w:rPr>
                <w:b/>
                <w:bCs/>
                <w:szCs w:val="18"/>
              </w:rPr>
            </w:pPr>
          </w:p>
        </w:tc>
        <w:tc>
          <w:tcPr>
            <w:tcW w:w="3078" w:type="pct"/>
            <w:gridSpan w:val="3"/>
            <w:tcBorders>
              <w:left w:val="single" w:sz="2" w:space="0" w:color="808080" w:themeColor="background1" w:themeShade="80"/>
              <w:bottom w:val="nil"/>
              <w:right w:val="single" w:sz="2" w:space="0" w:color="808080" w:themeColor="background1" w:themeShade="80"/>
            </w:tcBorders>
            <w:shd w:val="clear" w:color="auto" w:fill="DFE3E4"/>
          </w:tcPr>
          <w:p w14:paraId="290A10C4" w14:textId="77777777" w:rsidR="00FF5C4C" w:rsidRPr="000E0E12" w:rsidRDefault="00FF5C4C" w:rsidP="00FF5C4C">
            <w:pPr>
              <w:pStyle w:val="AppNotes"/>
              <w:rPr>
                <w:szCs w:val="18"/>
              </w:rPr>
            </w:pPr>
            <w:r w:rsidRPr="000E0E12">
              <w:rPr>
                <w:szCs w:val="18"/>
              </w:rPr>
              <w:t>Applicability Notes</w:t>
            </w:r>
          </w:p>
        </w:tc>
        <w:tc>
          <w:tcPr>
            <w:tcW w:w="382" w:type="pct"/>
            <w:vMerge/>
            <w:tcBorders>
              <w:left w:val="single" w:sz="2" w:space="0" w:color="808080" w:themeColor="background1" w:themeShade="80"/>
              <w:right w:val="single" w:sz="2" w:space="0" w:color="808080" w:themeColor="background1" w:themeShade="80"/>
            </w:tcBorders>
            <w:shd w:val="clear" w:color="auto" w:fill="auto"/>
          </w:tcPr>
          <w:p w14:paraId="02320394" w14:textId="77777777" w:rsidR="00FF5C4C" w:rsidRPr="000E0E12" w:rsidRDefault="00FF5C4C" w:rsidP="00FF5C4C">
            <w:pPr>
              <w:keepNext/>
              <w:spacing w:after="60"/>
              <w:jc w:val="center"/>
              <w:rPr>
                <w:rFonts w:cs="Arial"/>
                <w:sz w:val="18"/>
                <w:szCs w:val="18"/>
              </w:rPr>
            </w:pPr>
          </w:p>
        </w:tc>
        <w:tc>
          <w:tcPr>
            <w:tcW w:w="382" w:type="pct"/>
            <w:vMerge/>
            <w:tcBorders>
              <w:left w:val="single" w:sz="2" w:space="0" w:color="808080" w:themeColor="background1" w:themeShade="80"/>
              <w:right w:val="single" w:sz="2" w:space="0" w:color="808080" w:themeColor="background1" w:themeShade="80"/>
            </w:tcBorders>
            <w:shd w:val="clear" w:color="auto" w:fill="auto"/>
          </w:tcPr>
          <w:p w14:paraId="53BFE61C" w14:textId="77777777" w:rsidR="00FF5C4C" w:rsidRPr="000E0E12" w:rsidRDefault="00FF5C4C" w:rsidP="00FF5C4C">
            <w:pPr>
              <w:keepNext/>
              <w:spacing w:after="60"/>
              <w:jc w:val="center"/>
              <w:rPr>
                <w:rFonts w:cs="Arial"/>
                <w:sz w:val="18"/>
                <w:szCs w:val="18"/>
              </w:rPr>
            </w:pPr>
          </w:p>
        </w:tc>
        <w:tc>
          <w:tcPr>
            <w:tcW w:w="382" w:type="pct"/>
            <w:vMerge/>
            <w:tcBorders>
              <w:left w:val="single" w:sz="2" w:space="0" w:color="808080" w:themeColor="background1" w:themeShade="80"/>
              <w:right w:val="single" w:sz="2" w:space="0" w:color="808080" w:themeColor="background1" w:themeShade="80"/>
            </w:tcBorders>
            <w:shd w:val="clear" w:color="auto" w:fill="auto"/>
          </w:tcPr>
          <w:p w14:paraId="7F863903" w14:textId="77777777" w:rsidR="00FF5C4C" w:rsidRPr="000E0E12" w:rsidRDefault="00FF5C4C" w:rsidP="00FF5C4C">
            <w:pPr>
              <w:keepNext/>
              <w:spacing w:after="60"/>
              <w:jc w:val="center"/>
              <w:rPr>
                <w:rFonts w:cs="Arial"/>
                <w:sz w:val="18"/>
                <w:szCs w:val="18"/>
              </w:rPr>
            </w:pPr>
          </w:p>
        </w:tc>
        <w:tc>
          <w:tcPr>
            <w:tcW w:w="381" w:type="pct"/>
            <w:vMerge/>
            <w:tcBorders>
              <w:left w:val="single" w:sz="2" w:space="0" w:color="808080" w:themeColor="background1" w:themeShade="80"/>
            </w:tcBorders>
            <w:shd w:val="clear" w:color="auto" w:fill="auto"/>
          </w:tcPr>
          <w:p w14:paraId="5B462C0A" w14:textId="77777777" w:rsidR="00FF5C4C" w:rsidRPr="000E0E12" w:rsidRDefault="00FF5C4C" w:rsidP="00FF5C4C">
            <w:pPr>
              <w:keepNext/>
              <w:spacing w:after="60"/>
              <w:jc w:val="center"/>
              <w:rPr>
                <w:rFonts w:cs="Arial"/>
                <w:sz w:val="18"/>
                <w:szCs w:val="18"/>
              </w:rPr>
            </w:pPr>
          </w:p>
        </w:tc>
      </w:tr>
      <w:tr w:rsidR="00FF5C4C" w:rsidRPr="000E0E12" w14:paraId="33B74210" w14:textId="77777777" w:rsidTr="00C87274">
        <w:trPr>
          <w:cantSplit/>
        </w:trPr>
        <w:tc>
          <w:tcPr>
            <w:tcW w:w="395" w:type="pct"/>
            <w:gridSpan w:val="2"/>
            <w:vMerge/>
            <w:tcBorders>
              <w:bottom w:val="single" w:sz="2" w:space="0" w:color="808080" w:themeColor="background1" w:themeShade="80"/>
              <w:right w:val="single" w:sz="2" w:space="0" w:color="808080" w:themeColor="background1" w:themeShade="80"/>
            </w:tcBorders>
          </w:tcPr>
          <w:p w14:paraId="5C621D2A" w14:textId="77777777" w:rsidR="00FF5C4C" w:rsidRPr="000E0E12" w:rsidRDefault="00FF5C4C" w:rsidP="000B3ED3">
            <w:pPr>
              <w:pStyle w:val="TableText"/>
              <w:rPr>
                <w:b/>
                <w:bCs/>
                <w:szCs w:val="18"/>
              </w:rPr>
            </w:pPr>
          </w:p>
        </w:tc>
        <w:tc>
          <w:tcPr>
            <w:tcW w:w="3078" w:type="pct"/>
            <w:gridSpan w:val="3"/>
            <w:tcBorders>
              <w:top w:val="nil"/>
              <w:left w:val="single" w:sz="2" w:space="0" w:color="808080" w:themeColor="background1" w:themeShade="80"/>
              <w:bottom w:val="single" w:sz="2" w:space="0" w:color="808080" w:themeColor="background1" w:themeShade="80"/>
              <w:right w:val="single" w:sz="2" w:space="0" w:color="808080" w:themeColor="background1" w:themeShade="80"/>
            </w:tcBorders>
          </w:tcPr>
          <w:p w14:paraId="1F0BD470" w14:textId="77777777" w:rsidR="009519C6" w:rsidRPr="009519C6" w:rsidRDefault="009519C6" w:rsidP="009519C6">
            <w:pPr>
              <w:pStyle w:val="TableBody"/>
              <w:rPr>
                <w:sz w:val="18"/>
                <w:szCs w:val="18"/>
              </w:rPr>
            </w:pPr>
            <w:r w:rsidRPr="009519C6">
              <w:rPr>
                <w:sz w:val="18"/>
                <w:szCs w:val="18"/>
              </w:rPr>
              <w:t xml:space="preserve">These requirements apply to deployed POI devices used in card-present transactions (that is, a payment card form factor such as a card that is swiped, tapped, or dipped). </w:t>
            </w:r>
          </w:p>
          <w:p w14:paraId="00528BC0" w14:textId="541DBDA3" w:rsidR="009519C6" w:rsidRPr="009519C6" w:rsidRDefault="009519C6" w:rsidP="009519C6">
            <w:pPr>
              <w:pStyle w:val="TableBody"/>
              <w:rPr>
                <w:sz w:val="18"/>
                <w:szCs w:val="18"/>
              </w:rPr>
            </w:pPr>
            <w:r w:rsidRPr="009519C6">
              <w:rPr>
                <w:sz w:val="18"/>
                <w:szCs w:val="18"/>
              </w:rPr>
              <w:t>These requirements do not apply to:</w:t>
            </w:r>
          </w:p>
          <w:p w14:paraId="79C7F693" w14:textId="223F94EA" w:rsidR="009519C6" w:rsidRPr="009519C6" w:rsidRDefault="009519C6" w:rsidP="009519C6">
            <w:pPr>
              <w:pStyle w:val="TableListBullet"/>
              <w:spacing w:before="60" w:after="60"/>
              <w:ind w:left="288" w:hanging="288"/>
              <w:rPr>
                <w:szCs w:val="18"/>
                <w:lang w:val="en-US"/>
              </w:rPr>
            </w:pPr>
            <w:r w:rsidRPr="009519C6">
              <w:rPr>
                <w:szCs w:val="18"/>
                <w:lang w:val="en-US"/>
              </w:rPr>
              <w:t>Components used only for manual PAN key entry.</w:t>
            </w:r>
          </w:p>
          <w:p w14:paraId="7B7A3F20" w14:textId="45129541" w:rsidR="00FF5C4C" w:rsidRPr="000E0E12" w:rsidRDefault="009519C6" w:rsidP="00C66E65">
            <w:pPr>
              <w:pStyle w:val="TableListBullet"/>
            </w:pPr>
            <w:r w:rsidRPr="009519C6">
              <w:t>Commercial off-the-shelf (COTS) devices (for example, smartphones or tablets), which are mobile merchant-owned devices designed for mass-market distribution.</w:t>
            </w:r>
          </w:p>
        </w:tc>
        <w:tc>
          <w:tcPr>
            <w:tcW w:w="38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BD4B234" w14:textId="77777777" w:rsidR="00FF5C4C" w:rsidRPr="000E0E12" w:rsidRDefault="00FF5C4C" w:rsidP="000B3ED3">
            <w:pPr>
              <w:spacing w:after="60"/>
              <w:jc w:val="center"/>
              <w:rPr>
                <w:rFonts w:cs="Arial"/>
                <w:sz w:val="18"/>
                <w:szCs w:val="18"/>
              </w:rPr>
            </w:pPr>
          </w:p>
        </w:tc>
        <w:tc>
          <w:tcPr>
            <w:tcW w:w="38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9C526DE" w14:textId="77777777" w:rsidR="00FF5C4C" w:rsidRPr="000E0E12" w:rsidRDefault="00FF5C4C" w:rsidP="000B3ED3">
            <w:pPr>
              <w:spacing w:after="60"/>
              <w:jc w:val="center"/>
              <w:rPr>
                <w:rFonts w:cs="Arial"/>
                <w:sz w:val="18"/>
                <w:szCs w:val="18"/>
              </w:rPr>
            </w:pPr>
          </w:p>
        </w:tc>
        <w:tc>
          <w:tcPr>
            <w:tcW w:w="382" w:type="pct"/>
            <w:vMerge/>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27105EDE" w14:textId="77777777" w:rsidR="00FF5C4C" w:rsidRPr="000E0E12" w:rsidRDefault="00FF5C4C" w:rsidP="000B3ED3">
            <w:pPr>
              <w:spacing w:after="60"/>
              <w:jc w:val="center"/>
              <w:rPr>
                <w:rFonts w:cs="Arial"/>
                <w:sz w:val="18"/>
                <w:szCs w:val="18"/>
              </w:rPr>
            </w:pPr>
          </w:p>
        </w:tc>
        <w:tc>
          <w:tcPr>
            <w:tcW w:w="381" w:type="pct"/>
            <w:vMerge/>
            <w:tcBorders>
              <w:left w:val="single" w:sz="2" w:space="0" w:color="808080" w:themeColor="background1" w:themeShade="80"/>
              <w:bottom w:val="single" w:sz="2" w:space="0" w:color="808080" w:themeColor="background1" w:themeShade="80"/>
            </w:tcBorders>
            <w:shd w:val="clear" w:color="auto" w:fill="auto"/>
          </w:tcPr>
          <w:p w14:paraId="3A143162" w14:textId="77777777" w:rsidR="00FF5C4C" w:rsidRPr="000E0E12" w:rsidRDefault="00FF5C4C" w:rsidP="000B3ED3">
            <w:pPr>
              <w:spacing w:after="60"/>
              <w:jc w:val="center"/>
              <w:rPr>
                <w:rFonts w:cs="Arial"/>
                <w:sz w:val="18"/>
                <w:szCs w:val="18"/>
              </w:rPr>
            </w:pPr>
          </w:p>
        </w:tc>
      </w:tr>
      <w:tr w:rsidR="00FF5C4C" w:rsidRPr="000E0E12" w14:paraId="082BF6CA" w14:textId="77777777" w:rsidTr="00C87274">
        <w:trPr>
          <w:cantSplit/>
          <w:trHeight w:val="1075"/>
        </w:trPr>
        <w:tc>
          <w:tcPr>
            <w:tcW w:w="395" w:type="pct"/>
            <w:gridSpan w:val="2"/>
            <w:tcBorders>
              <w:top w:val="single" w:sz="2" w:space="0" w:color="808080" w:themeColor="background1" w:themeShade="80"/>
              <w:right w:val="single" w:sz="2" w:space="0" w:color="808080" w:themeColor="background1" w:themeShade="80"/>
            </w:tcBorders>
          </w:tcPr>
          <w:p w14:paraId="186E21E7" w14:textId="77777777" w:rsidR="00FF5C4C" w:rsidRPr="000E0E12" w:rsidRDefault="00FF5C4C" w:rsidP="000B3ED3">
            <w:pPr>
              <w:pStyle w:val="TableText"/>
              <w:ind w:right="119"/>
              <w:jc w:val="right"/>
              <w:rPr>
                <w:b/>
                <w:bCs/>
                <w:szCs w:val="18"/>
              </w:rPr>
            </w:pPr>
            <w:r w:rsidRPr="000E0E12">
              <w:rPr>
                <w:b/>
                <w:bCs/>
                <w:szCs w:val="18"/>
              </w:rPr>
              <w:t>9.5.1.1</w:t>
            </w:r>
          </w:p>
        </w:tc>
        <w:tc>
          <w:tcPr>
            <w:tcW w:w="1654"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54175656" w14:textId="77777777" w:rsidR="00FF5C4C" w:rsidRPr="000E0E12" w:rsidRDefault="00FF5C4C" w:rsidP="000B3ED3">
            <w:pPr>
              <w:pStyle w:val="TableBody"/>
              <w:rPr>
                <w:rFonts w:cs="Arial"/>
                <w:sz w:val="18"/>
                <w:szCs w:val="18"/>
              </w:rPr>
            </w:pPr>
            <w:r w:rsidRPr="000E0E12">
              <w:rPr>
                <w:rFonts w:cs="Arial"/>
                <w:sz w:val="18"/>
                <w:szCs w:val="18"/>
              </w:rPr>
              <w:t>An up</w:t>
            </w:r>
            <w:r w:rsidRPr="000E0E12" w:rsidDel="0024184B">
              <w:rPr>
                <w:rFonts w:cs="Arial"/>
                <w:sz w:val="18"/>
                <w:szCs w:val="18"/>
              </w:rPr>
              <w:t xml:space="preserve">-to-date </w:t>
            </w:r>
            <w:r w:rsidRPr="000E0E12">
              <w:rPr>
                <w:rFonts w:cs="Arial"/>
                <w:sz w:val="18"/>
                <w:szCs w:val="18"/>
              </w:rPr>
              <w:t>list of POI devices is maintained, including:</w:t>
            </w:r>
          </w:p>
          <w:p w14:paraId="1E57FCA8" w14:textId="77777777" w:rsidR="00FF5C4C" w:rsidRPr="000E0E12" w:rsidRDefault="00FF5C4C" w:rsidP="000B3ED3">
            <w:pPr>
              <w:pStyle w:val="TableListBullet"/>
              <w:ind w:left="263" w:hanging="270"/>
              <w:rPr>
                <w:szCs w:val="18"/>
              </w:rPr>
            </w:pPr>
            <w:r w:rsidRPr="000E0E12">
              <w:rPr>
                <w:szCs w:val="18"/>
              </w:rPr>
              <w:t xml:space="preserve">Make and model of the device. </w:t>
            </w:r>
          </w:p>
          <w:p w14:paraId="30848396" w14:textId="77777777" w:rsidR="00FF5C4C" w:rsidRPr="000E0E12" w:rsidRDefault="00FF5C4C" w:rsidP="000B3ED3">
            <w:pPr>
              <w:pStyle w:val="TableListBullet"/>
              <w:ind w:left="263" w:hanging="270"/>
              <w:rPr>
                <w:szCs w:val="18"/>
              </w:rPr>
            </w:pPr>
            <w:r w:rsidRPr="000E0E12">
              <w:rPr>
                <w:szCs w:val="18"/>
              </w:rPr>
              <w:t xml:space="preserve">Location of device. </w:t>
            </w:r>
          </w:p>
          <w:p w14:paraId="66B8E110" w14:textId="77777777" w:rsidR="00FF5C4C" w:rsidRPr="000E0E12" w:rsidRDefault="00FF5C4C" w:rsidP="000B3ED3">
            <w:pPr>
              <w:pStyle w:val="TableListBullet"/>
              <w:ind w:left="263" w:hanging="270"/>
              <w:rPr>
                <w:szCs w:val="18"/>
              </w:rPr>
            </w:pPr>
            <w:r w:rsidRPr="000E0E12">
              <w:rPr>
                <w:szCs w:val="18"/>
              </w:rPr>
              <w:t>Device serial number or other methods of unique identification.</w:t>
            </w:r>
          </w:p>
        </w:tc>
        <w:tc>
          <w:tcPr>
            <w:tcW w:w="1424" w:type="pct"/>
            <w:gridSpan w:val="2"/>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5D9F1F44" w14:textId="77777777" w:rsidR="00FF5C4C" w:rsidRPr="000E0E12" w:rsidRDefault="00FF5C4C" w:rsidP="000B3ED3">
            <w:pPr>
              <w:pStyle w:val="TableListBullet"/>
              <w:ind w:left="263" w:hanging="270"/>
              <w:rPr>
                <w:szCs w:val="18"/>
              </w:rPr>
            </w:pPr>
            <w:r w:rsidRPr="000E0E12">
              <w:rPr>
                <w:szCs w:val="18"/>
              </w:rPr>
              <w:t>Examine the list of POI devices.</w:t>
            </w:r>
          </w:p>
          <w:p w14:paraId="3C7F6898" w14:textId="77777777" w:rsidR="00FF5C4C" w:rsidRPr="000E0E12" w:rsidRDefault="00FF5C4C" w:rsidP="000B3ED3">
            <w:pPr>
              <w:pStyle w:val="TableListBullet"/>
              <w:ind w:left="263" w:hanging="270"/>
              <w:rPr>
                <w:szCs w:val="18"/>
              </w:rPr>
            </w:pPr>
            <w:r w:rsidRPr="000E0E12">
              <w:rPr>
                <w:szCs w:val="18"/>
              </w:rPr>
              <w:t>Observe POI devices and device locations.</w:t>
            </w:r>
          </w:p>
          <w:p w14:paraId="7EDC507A" w14:textId="77777777" w:rsidR="00FF5C4C" w:rsidRPr="000E0E12" w:rsidRDefault="00FF5C4C" w:rsidP="000B3ED3">
            <w:pPr>
              <w:pStyle w:val="TableListBullet"/>
              <w:ind w:left="263" w:hanging="270"/>
              <w:rPr>
                <w:szCs w:val="18"/>
              </w:rPr>
            </w:pPr>
            <w:r w:rsidRPr="000E0E12">
              <w:rPr>
                <w:szCs w:val="18"/>
              </w:rPr>
              <w:t>Interview personnel.</w:t>
            </w:r>
          </w:p>
        </w:tc>
        <w:tc>
          <w:tcPr>
            <w:tcW w:w="382"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508608A"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D6C70AB"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5063FFB2"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1" w:type="pct"/>
            <w:tcBorders>
              <w:top w:val="single" w:sz="2" w:space="0" w:color="808080" w:themeColor="background1" w:themeShade="80"/>
              <w:left w:val="single" w:sz="2" w:space="0" w:color="808080" w:themeColor="background1" w:themeShade="80"/>
            </w:tcBorders>
            <w:shd w:val="clear" w:color="auto" w:fill="auto"/>
          </w:tcPr>
          <w:p w14:paraId="275522FC"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FF5C4C" w:rsidRPr="000E0E12" w14:paraId="3FA5331F" w14:textId="77777777" w:rsidTr="00C87274">
        <w:trPr>
          <w:cantSplit/>
        </w:trPr>
        <w:tc>
          <w:tcPr>
            <w:tcW w:w="395"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9A763AD" w14:textId="77777777" w:rsidR="00FF5C4C" w:rsidRPr="000E0E12" w:rsidRDefault="00FF5C4C" w:rsidP="000B3ED3">
            <w:pPr>
              <w:pStyle w:val="TableText"/>
              <w:ind w:right="119"/>
              <w:jc w:val="right"/>
              <w:rPr>
                <w:b/>
                <w:bCs/>
                <w:szCs w:val="18"/>
              </w:rPr>
            </w:pPr>
            <w:r w:rsidRPr="000E0E12">
              <w:rPr>
                <w:b/>
                <w:bCs/>
                <w:szCs w:val="18"/>
              </w:rPr>
              <w:t>9.5.1.2</w:t>
            </w:r>
          </w:p>
        </w:tc>
        <w:tc>
          <w:tcPr>
            <w:tcW w:w="165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5A7917B" w14:textId="77777777" w:rsidR="00FF5C4C" w:rsidRPr="000E0E12" w:rsidRDefault="00FF5C4C" w:rsidP="000B3ED3">
            <w:pPr>
              <w:pStyle w:val="TableBody"/>
              <w:rPr>
                <w:rFonts w:cs="Arial"/>
                <w:sz w:val="18"/>
                <w:szCs w:val="18"/>
              </w:rPr>
            </w:pPr>
            <w:r w:rsidRPr="000E0E12">
              <w:rPr>
                <w:rFonts w:cs="Arial"/>
                <w:sz w:val="18"/>
                <w:szCs w:val="18"/>
              </w:rPr>
              <w:t>POI device surfaces are periodically inspected to detect tampering and unauthorized substitution.</w:t>
            </w:r>
          </w:p>
        </w:tc>
        <w:tc>
          <w:tcPr>
            <w:tcW w:w="1424"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4884E6E9" w14:textId="77777777" w:rsidR="00FF5C4C" w:rsidRPr="000E0E12" w:rsidRDefault="00FF5C4C" w:rsidP="000B3ED3">
            <w:pPr>
              <w:pStyle w:val="TableListBullet"/>
              <w:ind w:left="263" w:hanging="270"/>
              <w:rPr>
                <w:szCs w:val="18"/>
              </w:rPr>
            </w:pPr>
            <w:r w:rsidRPr="000E0E12">
              <w:rPr>
                <w:szCs w:val="18"/>
              </w:rPr>
              <w:t>Examine documented procedures.</w:t>
            </w:r>
          </w:p>
          <w:p w14:paraId="2D9B6092" w14:textId="77777777" w:rsidR="00FF5C4C" w:rsidRPr="000E0E12" w:rsidRDefault="00FF5C4C" w:rsidP="000B3ED3">
            <w:pPr>
              <w:pStyle w:val="TableListBullet"/>
              <w:ind w:left="263" w:hanging="270"/>
              <w:rPr>
                <w:szCs w:val="18"/>
              </w:rPr>
            </w:pPr>
            <w:r w:rsidRPr="000E0E12">
              <w:rPr>
                <w:szCs w:val="18"/>
              </w:rPr>
              <w:t>Interview responsible personnel.</w:t>
            </w:r>
          </w:p>
          <w:p w14:paraId="3CD49868" w14:textId="77777777" w:rsidR="00FF5C4C" w:rsidRPr="000E0E12" w:rsidRDefault="00FF5C4C" w:rsidP="000B3ED3">
            <w:pPr>
              <w:pStyle w:val="TableListBullet"/>
              <w:ind w:left="263" w:hanging="270"/>
              <w:rPr>
                <w:szCs w:val="18"/>
              </w:rPr>
            </w:pPr>
            <w:r w:rsidRPr="000E0E12">
              <w:rPr>
                <w:szCs w:val="18"/>
              </w:rPr>
              <w:t>Observe inspection processes.</w:t>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2E79FAE"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4AE59E24"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E1B8436"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1"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60ABF364"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C87274" w:rsidRPr="000E0E12" w14:paraId="37E74ACA" w14:textId="77777777" w:rsidTr="00C87274">
        <w:trPr>
          <w:cantSplit/>
        </w:trPr>
        <w:tc>
          <w:tcPr>
            <w:tcW w:w="395"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FAEA88E" w14:textId="4D0929F5" w:rsidR="00C87274" w:rsidRPr="00DA1305" w:rsidRDefault="00C87274" w:rsidP="0060326C">
            <w:pPr>
              <w:pStyle w:val="TableText"/>
              <w:ind w:right="119"/>
              <w:rPr>
                <w:b/>
                <w:bCs/>
                <w:sz w:val="17"/>
                <w:szCs w:val="17"/>
              </w:rPr>
            </w:pPr>
            <w:r w:rsidRPr="00DA1305">
              <w:rPr>
                <w:b/>
                <w:bCs/>
                <w:sz w:val="17"/>
                <w:szCs w:val="17"/>
              </w:rPr>
              <w:t>9.5.1.2.1</w:t>
            </w:r>
          </w:p>
        </w:tc>
        <w:tc>
          <w:tcPr>
            <w:tcW w:w="4605" w:type="pct"/>
            <w:gridSpan w:val="7"/>
            <w:tcBorders>
              <w:top w:val="single" w:sz="2" w:space="0" w:color="808080" w:themeColor="background1" w:themeShade="80"/>
              <w:left w:val="single" w:sz="2" w:space="0" w:color="808080" w:themeColor="background1" w:themeShade="80"/>
              <w:bottom w:val="single" w:sz="2" w:space="0" w:color="808080" w:themeColor="background1" w:themeShade="80"/>
            </w:tcBorders>
          </w:tcPr>
          <w:p w14:paraId="3108C12B" w14:textId="64F79EB7" w:rsidR="00C87274" w:rsidRPr="0083258E" w:rsidRDefault="0083258E" w:rsidP="0083258E">
            <w:pPr>
              <w:spacing w:after="60"/>
              <w:rPr>
                <w:rFonts w:cs="Arial"/>
                <w:i/>
                <w:iCs/>
                <w:sz w:val="18"/>
                <w:szCs w:val="18"/>
              </w:rPr>
            </w:pPr>
            <w:r w:rsidRPr="00995B80">
              <w:rPr>
                <w:rFonts w:cs="Arial"/>
                <w:i/>
                <w:iCs/>
                <w:color w:val="A6A6A6" w:themeColor="background1" w:themeShade="A6"/>
                <w:sz w:val="18"/>
                <w:szCs w:val="18"/>
              </w:rPr>
              <w:t xml:space="preserve">Requirement intentionally left blank for this SAQ. </w:t>
            </w:r>
            <w:r w:rsidR="00C87274" w:rsidRPr="00995B80">
              <w:rPr>
                <w:rFonts w:cs="Arial"/>
                <w:i/>
                <w:iCs/>
                <w:color w:val="A6A6A6" w:themeColor="background1" w:themeShade="A6"/>
                <w:sz w:val="18"/>
                <w:szCs w:val="18"/>
              </w:rPr>
              <w:t xml:space="preserve"> </w:t>
            </w:r>
          </w:p>
        </w:tc>
      </w:tr>
      <w:tr w:rsidR="00FF5C4C" w:rsidRPr="000E0E12" w14:paraId="4A01A04A" w14:textId="77777777" w:rsidTr="00C87274">
        <w:trPr>
          <w:cantSplit/>
        </w:trPr>
        <w:tc>
          <w:tcPr>
            <w:tcW w:w="395" w:type="pct"/>
            <w:gridSpan w:val="2"/>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666ADD78" w14:textId="77777777" w:rsidR="00FF5C4C" w:rsidRPr="000E0E12" w:rsidRDefault="00FF5C4C" w:rsidP="000B3ED3">
            <w:pPr>
              <w:pStyle w:val="TableText"/>
              <w:ind w:right="119"/>
              <w:jc w:val="right"/>
              <w:rPr>
                <w:b/>
                <w:bCs/>
                <w:szCs w:val="18"/>
              </w:rPr>
            </w:pPr>
            <w:r w:rsidRPr="000E0E12">
              <w:rPr>
                <w:b/>
                <w:bCs/>
                <w:szCs w:val="18"/>
              </w:rPr>
              <w:lastRenderedPageBreak/>
              <w:t>9.5.1.3</w:t>
            </w:r>
          </w:p>
        </w:tc>
        <w:tc>
          <w:tcPr>
            <w:tcW w:w="1654"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2CBF3E5B" w14:textId="77777777" w:rsidR="00FF5C4C" w:rsidRPr="000E0E12" w:rsidRDefault="00FF5C4C" w:rsidP="000B3ED3">
            <w:pPr>
              <w:pStyle w:val="TableBody"/>
              <w:rPr>
                <w:rFonts w:cs="Arial"/>
                <w:sz w:val="18"/>
                <w:szCs w:val="18"/>
              </w:rPr>
            </w:pPr>
            <w:r w:rsidRPr="000E0E12">
              <w:rPr>
                <w:rFonts w:cs="Arial"/>
                <w:sz w:val="18"/>
                <w:szCs w:val="18"/>
              </w:rPr>
              <w:t>Training is provided for personnel in POI environments to be aware of attempted tampering or replacement of POI devices, and includes:</w:t>
            </w:r>
          </w:p>
          <w:p w14:paraId="3FC7E2E7" w14:textId="77777777" w:rsidR="00FF5C4C" w:rsidRPr="000E0E12" w:rsidRDefault="00FF5C4C" w:rsidP="000B3ED3">
            <w:pPr>
              <w:pStyle w:val="TableListBullet"/>
              <w:ind w:left="263" w:hanging="270"/>
              <w:rPr>
                <w:szCs w:val="18"/>
              </w:rPr>
            </w:pPr>
            <w:r w:rsidRPr="000E0E12">
              <w:rPr>
                <w:szCs w:val="18"/>
              </w:rPr>
              <w:t>Verifying the identity of any third-party persons claiming to be repair or maintenance personnel, before granting them access to modify or troubleshoot devices.</w:t>
            </w:r>
          </w:p>
          <w:p w14:paraId="72589A72" w14:textId="77777777" w:rsidR="00FF5C4C" w:rsidRPr="000E0E12" w:rsidRDefault="00FF5C4C" w:rsidP="000B3ED3">
            <w:pPr>
              <w:pStyle w:val="TableListBullet"/>
              <w:ind w:left="263" w:hanging="270"/>
              <w:rPr>
                <w:szCs w:val="18"/>
              </w:rPr>
            </w:pPr>
            <w:r w:rsidRPr="000E0E12">
              <w:rPr>
                <w:szCs w:val="18"/>
              </w:rPr>
              <w:t xml:space="preserve">Procedures to ensure devices are not installed, replaced, or returned without verification. </w:t>
            </w:r>
          </w:p>
          <w:p w14:paraId="4C2A0225" w14:textId="77777777" w:rsidR="00FF5C4C" w:rsidRPr="000E0E12" w:rsidRDefault="00FF5C4C" w:rsidP="000B3ED3">
            <w:pPr>
              <w:pStyle w:val="TableListBullet"/>
              <w:ind w:left="263" w:hanging="270"/>
              <w:rPr>
                <w:szCs w:val="18"/>
              </w:rPr>
            </w:pPr>
            <w:r w:rsidRPr="000E0E12">
              <w:rPr>
                <w:szCs w:val="18"/>
              </w:rPr>
              <w:t xml:space="preserve">Being aware of suspicious </w:t>
            </w:r>
            <w:proofErr w:type="spellStart"/>
            <w:r w:rsidRPr="000E0E12">
              <w:rPr>
                <w:szCs w:val="18"/>
              </w:rPr>
              <w:t>behavior</w:t>
            </w:r>
            <w:proofErr w:type="spellEnd"/>
            <w:r w:rsidRPr="000E0E12">
              <w:rPr>
                <w:szCs w:val="18"/>
              </w:rPr>
              <w:t xml:space="preserve"> around devices.</w:t>
            </w:r>
          </w:p>
          <w:p w14:paraId="02A133AA" w14:textId="77777777" w:rsidR="00FF5C4C" w:rsidRPr="000E0E12" w:rsidRDefault="00FF5C4C" w:rsidP="000B3ED3">
            <w:pPr>
              <w:pStyle w:val="TableListBullet"/>
              <w:ind w:left="263" w:hanging="270"/>
              <w:rPr>
                <w:szCs w:val="18"/>
              </w:rPr>
            </w:pPr>
            <w:r w:rsidRPr="000E0E12">
              <w:rPr>
                <w:szCs w:val="18"/>
              </w:rPr>
              <w:t xml:space="preserve">Reporting suspicious </w:t>
            </w:r>
            <w:proofErr w:type="spellStart"/>
            <w:r w:rsidRPr="000E0E12">
              <w:rPr>
                <w:szCs w:val="18"/>
              </w:rPr>
              <w:t>behavior</w:t>
            </w:r>
            <w:proofErr w:type="spellEnd"/>
            <w:r w:rsidRPr="000E0E12">
              <w:rPr>
                <w:szCs w:val="18"/>
              </w:rPr>
              <w:t xml:space="preserve"> and indications of device tampering or substitution to appropriate personnel.</w:t>
            </w:r>
          </w:p>
        </w:tc>
        <w:tc>
          <w:tcPr>
            <w:tcW w:w="1424" w:type="pct"/>
            <w:gridSpan w:val="2"/>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D47BBA6" w14:textId="77777777" w:rsidR="00FF5C4C" w:rsidRPr="000E0E12" w:rsidRDefault="00FF5C4C" w:rsidP="000B3ED3">
            <w:pPr>
              <w:pStyle w:val="TableListBullet"/>
              <w:ind w:left="263" w:hanging="270"/>
              <w:rPr>
                <w:szCs w:val="18"/>
              </w:rPr>
            </w:pPr>
            <w:r w:rsidRPr="000E0E12">
              <w:rPr>
                <w:szCs w:val="18"/>
              </w:rPr>
              <w:t>Review training materials for personnel in POI environments.</w:t>
            </w:r>
          </w:p>
          <w:p w14:paraId="43F6C6AB" w14:textId="77777777" w:rsidR="00FF5C4C" w:rsidRPr="000E0E12" w:rsidRDefault="00FF5C4C" w:rsidP="000B3ED3">
            <w:pPr>
              <w:pStyle w:val="TableListBullet"/>
              <w:ind w:left="263" w:hanging="270"/>
              <w:rPr>
                <w:szCs w:val="18"/>
              </w:rPr>
            </w:pPr>
            <w:r w:rsidRPr="000E0E12">
              <w:rPr>
                <w:szCs w:val="18"/>
              </w:rPr>
              <w:t>Interview responsible personnel.</w:t>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D306629"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4CC1D24"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1F7AE5B"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c>
          <w:tcPr>
            <w:tcW w:w="381"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05E8AB55" w14:textId="77777777" w:rsidR="00FF5C4C" w:rsidRPr="000E0E12" w:rsidRDefault="00FF5C4C" w:rsidP="000B3ED3">
            <w:pPr>
              <w:spacing w:after="60"/>
              <w:jc w:val="center"/>
              <w:rPr>
                <w:rFonts w:cs="Arial"/>
                <w:sz w:val="18"/>
                <w:szCs w:val="18"/>
              </w:rPr>
            </w:pPr>
            <w:r w:rsidRPr="000E0E12">
              <w:rPr>
                <w:rFonts w:cs="Arial"/>
                <w:sz w:val="18"/>
                <w:szCs w:val="18"/>
              </w:rPr>
              <w:fldChar w:fldCharType="begin">
                <w:ffData>
                  <w:name w:val="Check1"/>
                  <w:enabled/>
                  <w:calcOnExit w:val="0"/>
                  <w:checkBox>
                    <w:sizeAuto/>
                    <w:default w:val="0"/>
                  </w:checkBox>
                </w:ffData>
              </w:fldChar>
            </w:r>
            <w:r w:rsidRPr="000E0E12">
              <w:rPr>
                <w:rFonts w:cs="Arial"/>
                <w:sz w:val="18"/>
                <w:szCs w:val="18"/>
              </w:rPr>
              <w:instrText xml:space="preserve"> FORMCHECKBOX </w:instrText>
            </w:r>
            <w:r w:rsidRPr="000E0E12">
              <w:rPr>
                <w:rFonts w:cs="Arial"/>
                <w:sz w:val="18"/>
                <w:szCs w:val="18"/>
              </w:rPr>
            </w:r>
            <w:r w:rsidRPr="000E0E12">
              <w:rPr>
                <w:rFonts w:cs="Arial"/>
                <w:sz w:val="18"/>
                <w:szCs w:val="18"/>
              </w:rPr>
              <w:fldChar w:fldCharType="separate"/>
            </w:r>
            <w:r w:rsidRPr="000E0E12">
              <w:rPr>
                <w:rFonts w:cs="Arial"/>
                <w:sz w:val="18"/>
                <w:szCs w:val="18"/>
              </w:rPr>
              <w:fldChar w:fldCharType="end"/>
            </w:r>
          </w:p>
        </w:tc>
      </w:tr>
      <w:tr w:rsidR="00AE7FF3" w:rsidRPr="00987F3E" w14:paraId="5593EE34" w14:textId="77777777" w:rsidTr="00FF5C4C">
        <w:trPr>
          <w:cantSplit/>
        </w:trPr>
        <w:tc>
          <w:tcPr>
            <w:tcW w:w="5000" w:type="pct"/>
            <w:gridSpan w:val="9"/>
            <w:tcBorders>
              <w:bottom w:val="single" w:sz="2" w:space="0" w:color="808080" w:themeColor="background1" w:themeShade="80"/>
            </w:tcBorders>
            <w:shd w:val="clear" w:color="auto" w:fill="DFE3E4"/>
          </w:tcPr>
          <w:p w14:paraId="3B6F0A81" w14:textId="33B7AD1C" w:rsidR="00AE7FF3" w:rsidRDefault="008874CC" w:rsidP="000B3ED3">
            <w:pPr>
              <w:spacing w:after="60"/>
              <w:rPr>
                <w:rFonts w:cs="Arial"/>
                <w:i/>
                <w:iCs/>
                <w:sz w:val="18"/>
                <w:szCs w:val="18"/>
              </w:rPr>
            </w:pPr>
            <w:r>
              <w:rPr>
                <w:rFonts w:cs="Arial"/>
                <w:b/>
                <w:bCs/>
                <w:i/>
                <w:iCs/>
                <w:sz w:val="18"/>
                <w:szCs w:val="18"/>
              </w:rPr>
              <w:t xml:space="preserve">SAQ </w:t>
            </w:r>
            <w:r w:rsidR="00AE7FF3" w:rsidRPr="00E66145">
              <w:rPr>
                <w:rFonts w:cs="Arial"/>
                <w:b/>
                <w:bCs/>
                <w:i/>
                <w:iCs/>
                <w:sz w:val="18"/>
                <w:szCs w:val="18"/>
              </w:rPr>
              <w:t>Completion Guidance:</w:t>
            </w:r>
            <w:r w:rsidR="00AE7FF3" w:rsidRPr="00E66145">
              <w:rPr>
                <w:rFonts w:cs="Arial"/>
                <w:i/>
                <w:iCs/>
                <w:sz w:val="18"/>
                <w:szCs w:val="18"/>
              </w:rPr>
              <w:t xml:space="preserve"> </w:t>
            </w:r>
          </w:p>
          <w:p w14:paraId="2DF2C59D" w14:textId="5A6DE66C" w:rsidR="00AE7FF3" w:rsidRPr="00E66145" w:rsidRDefault="00AE7FF3" w:rsidP="000B3ED3">
            <w:pPr>
              <w:spacing w:after="60"/>
              <w:rPr>
                <w:rFonts w:cs="Arial"/>
                <w:i/>
                <w:iCs/>
                <w:sz w:val="18"/>
                <w:szCs w:val="18"/>
              </w:rPr>
            </w:pPr>
            <w:r w:rsidRPr="005113D2">
              <w:rPr>
                <w:rFonts w:cs="Arial"/>
                <w:i/>
                <w:iCs/>
                <w:sz w:val="18"/>
                <w:szCs w:val="18"/>
              </w:rPr>
              <w:t xml:space="preserve">Selection of any of the In Place responses for Requirements at 9.5 means that the merchant has policies and procedures in place for Requirements 9.5.1, 9.5.1.1, 9.5.1.2, and 9.5.1.3, and that </w:t>
            </w:r>
            <w:r w:rsidR="004F2447">
              <w:rPr>
                <w:rFonts w:cs="Arial"/>
                <w:i/>
                <w:iCs/>
                <w:sz w:val="18"/>
                <w:szCs w:val="18"/>
              </w:rPr>
              <w:t>it</w:t>
            </w:r>
            <w:r w:rsidR="004F2447" w:rsidRPr="005113D2">
              <w:rPr>
                <w:rFonts w:cs="Arial"/>
                <w:i/>
                <w:iCs/>
                <w:sz w:val="18"/>
                <w:szCs w:val="18"/>
              </w:rPr>
              <w:t xml:space="preserve"> </w:t>
            </w:r>
            <w:r w:rsidRPr="005113D2">
              <w:rPr>
                <w:rFonts w:cs="Arial"/>
                <w:i/>
                <w:iCs/>
                <w:sz w:val="18"/>
                <w:szCs w:val="18"/>
              </w:rPr>
              <w:t>maintain</w:t>
            </w:r>
            <w:r w:rsidR="004F2447">
              <w:rPr>
                <w:rFonts w:cs="Arial"/>
                <w:i/>
                <w:iCs/>
                <w:sz w:val="18"/>
                <w:szCs w:val="18"/>
              </w:rPr>
              <w:t>s</w:t>
            </w:r>
            <w:r w:rsidRPr="005113D2">
              <w:rPr>
                <w:rFonts w:cs="Arial"/>
                <w:i/>
                <w:iCs/>
                <w:sz w:val="18"/>
                <w:szCs w:val="18"/>
              </w:rPr>
              <w:t xml:space="preserve"> a current list of devices, conduct</w:t>
            </w:r>
            <w:r w:rsidR="004F2447">
              <w:rPr>
                <w:rFonts w:cs="Arial"/>
                <w:i/>
                <w:iCs/>
                <w:sz w:val="18"/>
                <w:szCs w:val="18"/>
              </w:rPr>
              <w:t>s</w:t>
            </w:r>
            <w:r w:rsidRPr="005113D2">
              <w:rPr>
                <w:rFonts w:cs="Arial"/>
                <w:i/>
                <w:iCs/>
                <w:sz w:val="18"/>
                <w:szCs w:val="18"/>
              </w:rPr>
              <w:t xml:space="preserve"> periodic device inspections, and train</w:t>
            </w:r>
            <w:r w:rsidR="004F2447">
              <w:rPr>
                <w:rFonts w:cs="Arial"/>
                <w:i/>
                <w:iCs/>
                <w:sz w:val="18"/>
                <w:szCs w:val="18"/>
              </w:rPr>
              <w:t>s</w:t>
            </w:r>
            <w:r w:rsidRPr="005113D2">
              <w:rPr>
                <w:rFonts w:cs="Arial"/>
                <w:i/>
                <w:iCs/>
                <w:sz w:val="18"/>
                <w:szCs w:val="18"/>
              </w:rPr>
              <w:t xml:space="preserve"> employees about what to look for to detect tampered or substituted devices.</w:t>
            </w:r>
          </w:p>
        </w:tc>
      </w:tr>
    </w:tbl>
    <w:p w14:paraId="27261663" w14:textId="77777777" w:rsidR="00AE7FF3" w:rsidRPr="00E4205F" w:rsidRDefault="00AE7FF3" w:rsidP="00AE7FF3">
      <w:pPr>
        <w:spacing w:before="0" w:after="0" w:line="240" w:lineRule="auto"/>
        <w:rPr>
          <w:rFonts w:eastAsiaTheme="majorEastAsia" w:cs="Arial"/>
          <w:b/>
          <w:bCs/>
          <w:kern w:val="32"/>
          <w:sz w:val="16"/>
          <w:szCs w:val="16"/>
        </w:rPr>
      </w:pPr>
      <w:r w:rsidRPr="00E4205F">
        <w:rPr>
          <w:rFonts w:cs="Arial"/>
          <w:sz w:val="16"/>
          <w:szCs w:val="16"/>
        </w:rPr>
        <w:br w:type="page"/>
      </w:r>
    </w:p>
    <w:p w14:paraId="66F570B4" w14:textId="69DE890D" w:rsidR="00A138B2" w:rsidRPr="00E4205F" w:rsidRDefault="00A138B2" w:rsidP="00A138B2">
      <w:pPr>
        <w:pStyle w:val="Heading2NoNum"/>
      </w:pPr>
      <w:bookmarkStart w:id="77" w:name="_Toc86758683"/>
      <w:bookmarkStart w:id="78" w:name="_Toc92704356"/>
      <w:bookmarkStart w:id="79" w:name="_Toc96773059"/>
      <w:bookmarkStart w:id="80" w:name="_Toc119498525"/>
      <w:r w:rsidRPr="00E4205F">
        <w:lastRenderedPageBreak/>
        <w:t>Maintain an Information Security Policy</w:t>
      </w:r>
      <w:bookmarkEnd w:id="77"/>
      <w:bookmarkEnd w:id="78"/>
      <w:bookmarkEnd w:id="79"/>
      <w:bookmarkEnd w:id="80"/>
      <w:r w:rsidRPr="00E4205F">
        <w:t xml:space="preserve"> </w:t>
      </w:r>
    </w:p>
    <w:p w14:paraId="70F1A638" w14:textId="77777777" w:rsidR="00A138B2" w:rsidRDefault="00A138B2" w:rsidP="00A138B2">
      <w:pPr>
        <w:pStyle w:val="Heading3NoNum"/>
      </w:pPr>
      <w:bookmarkStart w:id="81" w:name="_Toc96773060"/>
      <w:bookmarkStart w:id="82" w:name="_Toc119498526"/>
      <w:r w:rsidRPr="00E4205F">
        <w:t xml:space="preserve">Requirement 12: Support Information Security with </w:t>
      </w:r>
      <w:r w:rsidRPr="00D1796C">
        <w:t>Organizational</w:t>
      </w:r>
      <w:r w:rsidRPr="00E4205F">
        <w:t xml:space="preserve"> Policies and Programs</w:t>
      </w:r>
      <w:bookmarkEnd w:id="81"/>
      <w:bookmarkEnd w:id="82"/>
    </w:p>
    <w:p w14:paraId="2199FE99" w14:textId="5B9D9064" w:rsidR="00A01EDE" w:rsidRPr="00A01EDE" w:rsidRDefault="00A01EDE" w:rsidP="00A01EDE">
      <w:pPr>
        <w:pStyle w:val="BodyText"/>
      </w:pPr>
      <w:r w:rsidRPr="00565B32">
        <w:rPr>
          <w:b/>
          <w:bCs/>
        </w:rPr>
        <w:t>Note</w:t>
      </w:r>
      <w:r w:rsidRPr="00565B32">
        <w:t>: Requirement 12 specifies that merchants have information security policies for their personnel, but these policies can be as simple or complex as needed for the size and complexity of the merchant’s operations. The policy document must be provided to all personnel</w:t>
      </w:r>
      <w:r w:rsidR="003F072A">
        <w:t>,</w:t>
      </w:r>
      <w:r w:rsidRPr="00565B32">
        <w:t xml:space="preserve"> so they are aware of their responsibilities for protecting payment terminals, any paper documents with </w:t>
      </w:r>
      <w:r w:rsidR="008F7DDB">
        <w:t>account</w:t>
      </w:r>
      <w:r w:rsidRPr="00565B32">
        <w:t xml:space="preserve"> data, etc. If a merchant has no employees, then it is expected that the merchant understands and acknowledges their responsibility for security within their store(s).</w:t>
      </w:r>
    </w:p>
    <w:tbl>
      <w:tblPr>
        <w:tblW w:w="5000" w:type="pct"/>
        <w:tblBorders>
          <w:top w:val="single" w:sz="4" w:space="0" w:color="808080"/>
          <w:bottom w:val="single" w:sz="4" w:space="0" w:color="808080"/>
          <w:insideH w:val="single" w:sz="4" w:space="0" w:color="808080"/>
          <w:insideV w:val="single" w:sz="4" w:space="0" w:color="808080"/>
        </w:tblBorders>
        <w:tblLayout w:type="fixed"/>
        <w:tblCellMar>
          <w:left w:w="115" w:type="dxa"/>
          <w:right w:w="115" w:type="dxa"/>
        </w:tblCellMar>
        <w:tblLook w:val="0000" w:firstRow="0" w:lastRow="0" w:firstColumn="0" w:lastColumn="0" w:noHBand="0" w:noVBand="0"/>
      </w:tblPr>
      <w:tblGrid>
        <w:gridCol w:w="939"/>
        <w:gridCol w:w="4663"/>
        <w:gridCol w:w="3398"/>
        <w:gridCol w:w="990"/>
        <w:gridCol w:w="990"/>
        <w:gridCol w:w="990"/>
        <w:gridCol w:w="990"/>
      </w:tblGrid>
      <w:tr w:rsidR="00A138B2" w:rsidRPr="00987F3E" w14:paraId="0DFD604A" w14:textId="77777777" w:rsidTr="00FF5C4C">
        <w:trPr>
          <w:cantSplit/>
          <w:tblHeader/>
        </w:trPr>
        <w:tc>
          <w:tcPr>
            <w:tcW w:w="2161" w:type="pct"/>
            <w:gridSpan w:val="2"/>
            <w:vMerge w:val="restart"/>
            <w:tcBorders>
              <w:right w:val="single" w:sz="4" w:space="0" w:color="FFFFFF" w:themeColor="background1"/>
            </w:tcBorders>
            <w:shd w:val="clear" w:color="auto" w:fill="006A72"/>
            <w:vAlign w:val="center"/>
          </w:tcPr>
          <w:p w14:paraId="0182A3B7" w14:textId="77777777" w:rsidR="00A138B2" w:rsidRPr="00987F3E" w:rsidRDefault="00A138B2" w:rsidP="000B3ED3">
            <w:pPr>
              <w:spacing w:after="60"/>
              <w:jc w:val="center"/>
              <w:rPr>
                <w:rFonts w:cs="Arial"/>
                <w:b/>
                <w:color w:val="FFFFFF" w:themeColor="background1"/>
                <w:sz w:val="18"/>
                <w:szCs w:val="18"/>
              </w:rPr>
            </w:pPr>
            <w:r w:rsidRPr="00987F3E">
              <w:rPr>
                <w:rFonts w:cs="Arial"/>
                <w:b/>
                <w:color w:val="FFFFFF" w:themeColor="background1"/>
                <w:sz w:val="18"/>
                <w:szCs w:val="18"/>
              </w:rPr>
              <w:t>PCI DSS Requirement</w:t>
            </w:r>
          </w:p>
        </w:tc>
        <w:tc>
          <w:tcPr>
            <w:tcW w:w="1311" w:type="pct"/>
            <w:vMerge w:val="restart"/>
            <w:tcBorders>
              <w:left w:val="single" w:sz="4" w:space="0" w:color="FFFFFF" w:themeColor="background1"/>
              <w:right w:val="single" w:sz="4" w:space="0" w:color="FFFFFF" w:themeColor="background1"/>
            </w:tcBorders>
            <w:shd w:val="clear" w:color="auto" w:fill="006A72"/>
            <w:vAlign w:val="center"/>
          </w:tcPr>
          <w:p w14:paraId="0BCF5037" w14:textId="77777777" w:rsidR="00A138B2" w:rsidRPr="00987F3E" w:rsidRDefault="00A138B2" w:rsidP="000B3ED3">
            <w:pPr>
              <w:spacing w:after="60"/>
              <w:jc w:val="center"/>
              <w:rPr>
                <w:rFonts w:cs="Arial"/>
                <w:b/>
                <w:color w:val="FFFFFF" w:themeColor="background1"/>
                <w:sz w:val="18"/>
                <w:szCs w:val="18"/>
              </w:rPr>
            </w:pPr>
            <w:r w:rsidRPr="00987F3E">
              <w:rPr>
                <w:rFonts w:cs="Arial"/>
                <w:b/>
                <w:color w:val="FFFFFF" w:themeColor="background1"/>
                <w:sz w:val="18"/>
                <w:szCs w:val="18"/>
              </w:rPr>
              <w:t>Expected Testing</w:t>
            </w:r>
          </w:p>
        </w:tc>
        <w:tc>
          <w:tcPr>
            <w:tcW w:w="1528" w:type="pct"/>
            <w:gridSpan w:val="4"/>
            <w:tcBorders>
              <w:left w:val="single" w:sz="4" w:space="0" w:color="FFFFFF" w:themeColor="background1"/>
            </w:tcBorders>
            <w:shd w:val="clear" w:color="auto" w:fill="006A72"/>
            <w:vAlign w:val="center"/>
          </w:tcPr>
          <w:p w14:paraId="2B451251" w14:textId="25CB90EA" w:rsidR="00A138B2" w:rsidRPr="00987F3E" w:rsidRDefault="00A138B2" w:rsidP="000B3ED3">
            <w:pPr>
              <w:spacing w:after="0"/>
              <w:jc w:val="center"/>
              <w:rPr>
                <w:rFonts w:cs="Arial"/>
                <w:b/>
                <w:color w:val="FFFFFF" w:themeColor="background1"/>
                <w:sz w:val="18"/>
                <w:szCs w:val="18"/>
              </w:rPr>
            </w:pPr>
            <w:r w:rsidRPr="00987F3E">
              <w:rPr>
                <w:rFonts w:cs="Arial"/>
                <w:b/>
                <w:color w:val="FFFFFF" w:themeColor="background1"/>
                <w:sz w:val="18"/>
                <w:szCs w:val="18"/>
              </w:rPr>
              <w:t>Response</w:t>
            </w:r>
            <w:r w:rsidR="00774E1D">
              <w:rPr>
                <w:rStyle w:val="FootnoteReference"/>
                <w:rFonts w:cs="Arial"/>
                <w:b/>
                <w:color w:val="FFFFFF" w:themeColor="background1"/>
                <w:sz w:val="18"/>
                <w:szCs w:val="18"/>
              </w:rPr>
              <w:footnoteReference w:customMarkFollows="1" w:id="6"/>
              <w:t>♦</w:t>
            </w:r>
          </w:p>
          <w:p w14:paraId="13DC8595" w14:textId="0D30878A" w:rsidR="00A138B2" w:rsidRPr="00987F3E" w:rsidRDefault="00A138B2" w:rsidP="000B3ED3">
            <w:pPr>
              <w:spacing w:before="0" w:after="0"/>
              <w:jc w:val="center"/>
              <w:rPr>
                <w:rFonts w:cs="Arial"/>
                <w:b/>
                <w:color w:val="FFFFFF" w:themeColor="background1"/>
                <w:sz w:val="18"/>
                <w:szCs w:val="18"/>
              </w:rPr>
            </w:pPr>
            <w:r w:rsidRPr="00987F3E">
              <w:rPr>
                <w:rFonts w:cs="Arial"/>
                <w:i/>
                <w:color w:val="FFFFFF" w:themeColor="background1"/>
                <w:sz w:val="18"/>
                <w:szCs w:val="18"/>
              </w:rPr>
              <w:t xml:space="preserve">(Check one response for each </w:t>
            </w:r>
            <w:r w:rsidR="005727C0">
              <w:rPr>
                <w:rFonts w:cs="Arial"/>
                <w:i/>
                <w:color w:val="FFFFFF" w:themeColor="background1"/>
                <w:sz w:val="18"/>
                <w:szCs w:val="18"/>
              </w:rPr>
              <w:t>requirement</w:t>
            </w:r>
            <w:r w:rsidRPr="00987F3E">
              <w:rPr>
                <w:rFonts w:cs="Arial"/>
                <w:b/>
                <w:i/>
                <w:color w:val="FFFFFF" w:themeColor="background1"/>
                <w:sz w:val="18"/>
                <w:szCs w:val="18"/>
              </w:rPr>
              <w:t>)</w:t>
            </w:r>
          </w:p>
        </w:tc>
      </w:tr>
      <w:tr w:rsidR="00FF5C4C" w:rsidRPr="00987F3E" w14:paraId="134E9F04" w14:textId="77777777" w:rsidTr="00FF5C4C">
        <w:trPr>
          <w:cantSplit/>
          <w:tblHeader/>
        </w:trPr>
        <w:tc>
          <w:tcPr>
            <w:tcW w:w="2161" w:type="pct"/>
            <w:gridSpan w:val="2"/>
            <w:vMerge/>
            <w:tcBorders>
              <w:top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4C63A6B9" w14:textId="77777777" w:rsidR="00FF5C4C" w:rsidRPr="00987F3E" w:rsidRDefault="00FF5C4C" w:rsidP="000B3ED3">
            <w:pPr>
              <w:spacing w:after="60"/>
              <w:jc w:val="center"/>
              <w:rPr>
                <w:rFonts w:cs="Arial"/>
                <w:b/>
                <w:sz w:val="18"/>
                <w:szCs w:val="18"/>
                <w:u w:val="single"/>
              </w:rPr>
            </w:pPr>
          </w:p>
        </w:tc>
        <w:tc>
          <w:tcPr>
            <w:tcW w:w="1311" w:type="pct"/>
            <w:vMerge/>
            <w:tcBorders>
              <w:top w:val="single" w:sz="4" w:space="0" w:color="FFFFFF" w:themeColor="background1"/>
              <w:left w:val="single" w:sz="4" w:space="0" w:color="FFFFFF" w:themeColor="background1"/>
              <w:bottom w:val="single" w:sz="2" w:space="0" w:color="808080" w:themeColor="background1" w:themeShade="80"/>
              <w:right w:val="single" w:sz="4" w:space="0" w:color="FFFFFF" w:themeColor="background1"/>
            </w:tcBorders>
            <w:shd w:val="clear" w:color="auto" w:fill="E0E0E0"/>
            <w:vAlign w:val="center"/>
          </w:tcPr>
          <w:p w14:paraId="25FFF35E" w14:textId="77777777" w:rsidR="00FF5C4C" w:rsidRPr="00987F3E" w:rsidRDefault="00FF5C4C" w:rsidP="000B3ED3">
            <w:pPr>
              <w:spacing w:after="60"/>
              <w:jc w:val="center"/>
              <w:rPr>
                <w:rFonts w:cs="Arial"/>
                <w:b/>
                <w:sz w:val="18"/>
                <w:szCs w:val="18"/>
                <w:u w:val="single"/>
              </w:rPr>
            </w:pPr>
          </w:p>
        </w:tc>
        <w:tc>
          <w:tcPr>
            <w:tcW w:w="382" w:type="pct"/>
            <w:tcBorders>
              <w:left w:val="single" w:sz="4" w:space="0" w:color="FFFFFF" w:themeColor="background1"/>
              <w:bottom w:val="single" w:sz="2" w:space="0" w:color="808080" w:themeColor="background1" w:themeShade="80"/>
            </w:tcBorders>
            <w:shd w:val="clear" w:color="auto" w:fill="CBD4D5"/>
            <w:tcMar>
              <w:left w:w="72" w:type="dxa"/>
              <w:right w:w="72" w:type="dxa"/>
            </w:tcMar>
            <w:vAlign w:val="center"/>
          </w:tcPr>
          <w:p w14:paraId="67282B5F" w14:textId="77777777" w:rsidR="00FF5C4C" w:rsidRPr="00987F3E" w:rsidRDefault="00FF5C4C" w:rsidP="000B3ED3">
            <w:pPr>
              <w:spacing w:before="40" w:after="0"/>
              <w:jc w:val="center"/>
              <w:rPr>
                <w:rFonts w:cs="Arial"/>
                <w:sz w:val="16"/>
                <w:szCs w:val="16"/>
              </w:rPr>
            </w:pPr>
            <w:r w:rsidRPr="00987F3E">
              <w:rPr>
                <w:rFonts w:cs="Arial"/>
                <w:sz w:val="16"/>
                <w:szCs w:val="16"/>
              </w:rPr>
              <w:t>In Place</w:t>
            </w:r>
          </w:p>
        </w:tc>
        <w:tc>
          <w:tcPr>
            <w:tcW w:w="382" w:type="pct"/>
            <w:tcBorders>
              <w:left w:val="single" w:sz="4" w:space="0" w:color="FFFFFF" w:themeColor="background1"/>
              <w:bottom w:val="single" w:sz="2" w:space="0" w:color="808080" w:themeColor="background1" w:themeShade="80"/>
            </w:tcBorders>
            <w:shd w:val="clear" w:color="auto" w:fill="CBD4D5"/>
            <w:vAlign w:val="center"/>
          </w:tcPr>
          <w:p w14:paraId="38216577" w14:textId="397C2946" w:rsidR="00FF5C4C" w:rsidRPr="00987F3E" w:rsidRDefault="00FF5C4C" w:rsidP="00774E1D">
            <w:pPr>
              <w:spacing w:before="40" w:after="0"/>
              <w:jc w:val="center"/>
              <w:rPr>
                <w:rFonts w:cs="Arial"/>
                <w:sz w:val="16"/>
                <w:szCs w:val="16"/>
              </w:rPr>
            </w:pPr>
            <w:r w:rsidRPr="00987F3E">
              <w:rPr>
                <w:rFonts w:cs="Arial"/>
                <w:sz w:val="16"/>
                <w:szCs w:val="16"/>
              </w:rPr>
              <w:t>In Place</w:t>
            </w:r>
            <w:r>
              <w:rPr>
                <w:rFonts w:cs="Arial"/>
                <w:sz w:val="16"/>
                <w:szCs w:val="16"/>
              </w:rPr>
              <w:t xml:space="preserve"> </w:t>
            </w:r>
            <w:r w:rsidRPr="00987F3E">
              <w:rPr>
                <w:rFonts w:cs="Arial"/>
                <w:sz w:val="16"/>
                <w:szCs w:val="16"/>
              </w:rPr>
              <w:t>with CCW</w:t>
            </w:r>
          </w:p>
        </w:tc>
        <w:tc>
          <w:tcPr>
            <w:tcW w:w="382" w:type="pct"/>
            <w:tcBorders>
              <w:bottom w:val="single" w:sz="2" w:space="0" w:color="808080" w:themeColor="background1" w:themeShade="80"/>
            </w:tcBorders>
            <w:shd w:val="clear" w:color="auto" w:fill="CBD4D5"/>
            <w:tcMar>
              <w:left w:w="72" w:type="dxa"/>
              <w:right w:w="72" w:type="dxa"/>
            </w:tcMar>
            <w:vAlign w:val="center"/>
          </w:tcPr>
          <w:p w14:paraId="1906980F" w14:textId="77777777" w:rsidR="00FF5C4C" w:rsidRPr="00987F3E" w:rsidRDefault="00FF5C4C" w:rsidP="000B3ED3">
            <w:pPr>
              <w:spacing w:before="40" w:after="0"/>
              <w:jc w:val="center"/>
              <w:rPr>
                <w:rFonts w:cs="Arial"/>
                <w:sz w:val="16"/>
                <w:szCs w:val="16"/>
              </w:rPr>
            </w:pPr>
            <w:r w:rsidRPr="00987F3E">
              <w:rPr>
                <w:rFonts w:cs="Arial"/>
                <w:sz w:val="16"/>
                <w:szCs w:val="16"/>
              </w:rPr>
              <w:t>Not Applicable</w:t>
            </w:r>
          </w:p>
        </w:tc>
        <w:tc>
          <w:tcPr>
            <w:tcW w:w="382" w:type="pct"/>
            <w:tcBorders>
              <w:bottom w:val="single" w:sz="2" w:space="0" w:color="808080" w:themeColor="background1" w:themeShade="80"/>
            </w:tcBorders>
            <w:shd w:val="clear" w:color="auto" w:fill="CBD4D5"/>
            <w:tcMar>
              <w:left w:w="72" w:type="dxa"/>
              <w:right w:w="72" w:type="dxa"/>
            </w:tcMar>
          </w:tcPr>
          <w:p w14:paraId="2D0426BB" w14:textId="77777777" w:rsidR="00FF5C4C" w:rsidRPr="00987F3E" w:rsidRDefault="00FF5C4C" w:rsidP="000B3ED3">
            <w:pPr>
              <w:spacing w:before="40" w:after="0"/>
              <w:jc w:val="center"/>
              <w:rPr>
                <w:rFonts w:cs="Arial"/>
                <w:sz w:val="16"/>
                <w:szCs w:val="16"/>
              </w:rPr>
            </w:pPr>
            <w:r w:rsidRPr="00987F3E">
              <w:rPr>
                <w:rFonts w:cs="Arial"/>
                <w:sz w:val="16"/>
                <w:szCs w:val="16"/>
              </w:rPr>
              <w:t>Not in Place</w:t>
            </w:r>
          </w:p>
        </w:tc>
      </w:tr>
      <w:tr w:rsidR="00A138B2" w:rsidRPr="00987F3E" w14:paraId="1D751BA8" w14:textId="77777777" w:rsidTr="00FF5C4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6F19886" w14:textId="77777777" w:rsidR="00A138B2" w:rsidRPr="00987F3E" w:rsidRDefault="00A138B2" w:rsidP="000B3ED3">
            <w:pPr>
              <w:pStyle w:val="TableBody"/>
              <w:keepNext/>
              <w:spacing w:before="60"/>
              <w:rPr>
                <w:rFonts w:cs="Arial"/>
                <w:sz w:val="18"/>
                <w:szCs w:val="18"/>
              </w:rPr>
            </w:pPr>
            <w:r w:rsidRPr="00987F3E">
              <w:rPr>
                <w:rStyle w:val="BoldCharacter"/>
                <w:rFonts w:cs="Arial"/>
                <w:sz w:val="18"/>
                <w:szCs w:val="18"/>
              </w:rPr>
              <w:t xml:space="preserve">12.1 </w:t>
            </w:r>
            <w:r w:rsidRPr="00987F3E">
              <w:rPr>
                <w:rFonts w:cs="Arial"/>
                <w:sz w:val="18"/>
                <w:szCs w:val="18"/>
              </w:rPr>
              <w:t>A comprehensive information security policy that governs and provides direction for protection of the entity’s information assets is known and current.</w:t>
            </w:r>
          </w:p>
        </w:tc>
      </w:tr>
      <w:tr w:rsidR="00FF5C4C" w:rsidRPr="00987F3E" w14:paraId="78D1E0B5" w14:textId="77777777" w:rsidTr="00537106">
        <w:trPr>
          <w:cantSplit/>
        </w:trPr>
        <w:tc>
          <w:tcPr>
            <w:tcW w:w="362"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30B2C0BE" w14:textId="77777777" w:rsidR="00FF5C4C" w:rsidRPr="00987F3E" w:rsidRDefault="00FF5C4C" w:rsidP="00197170">
            <w:pPr>
              <w:pStyle w:val="TableText"/>
              <w:rPr>
                <w:b/>
                <w:bCs/>
                <w:szCs w:val="18"/>
              </w:rPr>
            </w:pPr>
            <w:r w:rsidRPr="00987F3E">
              <w:rPr>
                <w:b/>
                <w:bCs/>
                <w:szCs w:val="18"/>
              </w:rPr>
              <w:t>12.1.1</w:t>
            </w:r>
          </w:p>
        </w:tc>
        <w:tc>
          <w:tcPr>
            <w:tcW w:w="17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4990227" w14:textId="77777777" w:rsidR="00FF5C4C" w:rsidRPr="00987F3E" w:rsidRDefault="00FF5C4C" w:rsidP="000B3ED3">
            <w:pPr>
              <w:pStyle w:val="TableBody"/>
              <w:rPr>
                <w:rFonts w:cs="Arial"/>
                <w:sz w:val="18"/>
                <w:szCs w:val="18"/>
              </w:rPr>
            </w:pPr>
            <w:r w:rsidRPr="00987F3E">
              <w:rPr>
                <w:rFonts w:cs="Arial"/>
                <w:sz w:val="18"/>
                <w:szCs w:val="18"/>
              </w:rPr>
              <w:t xml:space="preserve">An overall information security policy is: </w:t>
            </w:r>
          </w:p>
          <w:p w14:paraId="0CF476CD" w14:textId="77777777" w:rsidR="00FF5C4C" w:rsidRPr="00987F3E" w:rsidRDefault="00FF5C4C" w:rsidP="000B3ED3">
            <w:pPr>
              <w:pStyle w:val="TableListBullet"/>
              <w:ind w:left="263" w:hanging="270"/>
              <w:rPr>
                <w:szCs w:val="18"/>
              </w:rPr>
            </w:pPr>
            <w:r w:rsidRPr="00987F3E">
              <w:rPr>
                <w:szCs w:val="18"/>
              </w:rPr>
              <w:t xml:space="preserve">Established. </w:t>
            </w:r>
          </w:p>
          <w:p w14:paraId="197E47C7" w14:textId="77777777" w:rsidR="00FF5C4C" w:rsidRPr="00987F3E" w:rsidRDefault="00FF5C4C" w:rsidP="000B3ED3">
            <w:pPr>
              <w:pStyle w:val="TableListBullet"/>
              <w:ind w:left="263" w:hanging="270"/>
              <w:rPr>
                <w:szCs w:val="18"/>
              </w:rPr>
            </w:pPr>
            <w:r w:rsidRPr="00987F3E">
              <w:rPr>
                <w:szCs w:val="18"/>
              </w:rPr>
              <w:t>Published.</w:t>
            </w:r>
          </w:p>
          <w:p w14:paraId="1C9464B4" w14:textId="77777777" w:rsidR="00FF5C4C" w:rsidRPr="00987F3E" w:rsidRDefault="00FF5C4C" w:rsidP="000B3ED3">
            <w:pPr>
              <w:pStyle w:val="TableListBullet"/>
              <w:ind w:left="263" w:hanging="270"/>
              <w:rPr>
                <w:szCs w:val="18"/>
              </w:rPr>
            </w:pPr>
            <w:r w:rsidRPr="00987F3E">
              <w:rPr>
                <w:szCs w:val="18"/>
              </w:rPr>
              <w:t>Maintained.</w:t>
            </w:r>
          </w:p>
          <w:p w14:paraId="03E804D7" w14:textId="77777777" w:rsidR="00FF5C4C" w:rsidRPr="00987F3E" w:rsidRDefault="00FF5C4C" w:rsidP="000B3ED3">
            <w:pPr>
              <w:pStyle w:val="TableListBullet"/>
              <w:ind w:left="263" w:hanging="270"/>
              <w:rPr>
                <w:szCs w:val="18"/>
              </w:rPr>
            </w:pPr>
            <w:r w:rsidRPr="00987F3E">
              <w:rPr>
                <w:szCs w:val="18"/>
              </w:rPr>
              <w:t>Disseminated to all relevant personnel, as well as to relevant vendors and business partners.</w:t>
            </w:r>
          </w:p>
        </w:tc>
        <w:tc>
          <w:tcPr>
            <w:tcW w:w="131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770E6F77" w14:textId="77777777" w:rsidR="00FF5C4C" w:rsidRPr="00987F3E" w:rsidRDefault="00FF5C4C" w:rsidP="000B3ED3">
            <w:pPr>
              <w:pStyle w:val="TableListBullet"/>
              <w:ind w:left="263" w:hanging="270"/>
              <w:rPr>
                <w:szCs w:val="18"/>
              </w:rPr>
            </w:pPr>
            <w:r w:rsidRPr="00987F3E">
              <w:rPr>
                <w:szCs w:val="18"/>
              </w:rPr>
              <w:t>Examine the information security policy.</w:t>
            </w:r>
          </w:p>
          <w:p w14:paraId="7FD70D61" w14:textId="77777777" w:rsidR="00FF5C4C" w:rsidRPr="00987F3E" w:rsidRDefault="00FF5C4C" w:rsidP="000B3ED3">
            <w:pPr>
              <w:pStyle w:val="TableListBullet"/>
              <w:ind w:left="263" w:hanging="270"/>
              <w:rPr>
                <w:szCs w:val="18"/>
              </w:rPr>
            </w:pPr>
            <w:r w:rsidRPr="00987F3E">
              <w:rPr>
                <w:szCs w:val="18"/>
              </w:rPr>
              <w:t>Interview personnel.</w:t>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8294AD4"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328AC50"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59B33047"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4A4FF75F"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FF5C4C" w:rsidRPr="00987F3E" w14:paraId="6FFA3CE2" w14:textId="77777777" w:rsidTr="00537106">
        <w:trPr>
          <w:cantSplit/>
        </w:trPr>
        <w:tc>
          <w:tcPr>
            <w:tcW w:w="362"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26A680DB" w14:textId="77777777" w:rsidR="00FF5C4C" w:rsidRPr="00987F3E" w:rsidRDefault="00FF5C4C" w:rsidP="00197170">
            <w:pPr>
              <w:pStyle w:val="TableText"/>
              <w:rPr>
                <w:b/>
                <w:bCs/>
                <w:szCs w:val="18"/>
              </w:rPr>
            </w:pPr>
            <w:r w:rsidRPr="00987F3E">
              <w:rPr>
                <w:b/>
                <w:bCs/>
                <w:szCs w:val="18"/>
              </w:rPr>
              <w:t>12.1.2</w:t>
            </w:r>
          </w:p>
        </w:tc>
        <w:tc>
          <w:tcPr>
            <w:tcW w:w="17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CAA2A33" w14:textId="77777777" w:rsidR="00FF5C4C" w:rsidRPr="00987F3E" w:rsidRDefault="00FF5C4C" w:rsidP="000B3ED3">
            <w:pPr>
              <w:pStyle w:val="TableBody"/>
              <w:rPr>
                <w:rFonts w:cs="Arial"/>
                <w:sz w:val="18"/>
                <w:szCs w:val="18"/>
              </w:rPr>
            </w:pPr>
            <w:r w:rsidRPr="00987F3E">
              <w:rPr>
                <w:rFonts w:cs="Arial"/>
                <w:sz w:val="18"/>
                <w:szCs w:val="18"/>
              </w:rPr>
              <w:t>The information security policy is:</w:t>
            </w:r>
          </w:p>
          <w:p w14:paraId="0721BBCD" w14:textId="77777777" w:rsidR="00FF5C4C" w:rsidRPr="00987F3E" w:rsidRDefault="00FF5C4C" w:rsidP="000B3ED3">
            <w:pPr>
              <w:pStyle w:val="TableListBullet"/>
              <w:ind w:left="263" w:hanging="270"/>
              <w:rPr>
                <w:szCs w:val="18"/>
              </w:rPr>
            </w:pPr>
            <w:r w:rsidRPr="00987F3E">
              <w:rPr>
                <w:szCs w:val="18"/>
              </w:rPr>
              <w:t>Reviewed at least once every 12 months.</w:t>
            </w:r>
          </w:p>
          <w:p w14:paraId="342E4FB6" w14:textId="7F50BF80" w:rsidR="00FF5C4C" w:rsidRPr="00987F3E" w:rsidRDefault="00FF5C4C" w:rsidP="000B3ED3">
            <w:pPr>
              <w:pStyle w:val="TableListBullet"/>
              <w:ind w:left="263" w:hanging="270"/>
              <w:rPr>
                <w:szCs w:val="18"/>
              </w:rPr>
            </w:pPr>
            <w:r w:rsidRPr="00987F3E">
              <w:rPr>
                <w:szCs w:val="18"/>
              </w:rPr>
              <w:t>Updated as needed to reflect changes to business objectives or risks to the environment</w:t>
            </w:r>
            <w:r>
              <w:rPr>
                <w:szCs w:val="18"/>
              </w:rPr>
              <w:t>.</w:t>
            </w:r>
          </w:p>
        </w:tc>
        <w:tc>
          <w:tcPr>
            <w:tcW w:w="131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FB4C158" w14:textId="77777777" w:rsidR="00FF5C4C" w:rsidRPr="00987F3E" w:rsidRDefault="00FF5C4C" w:rsidP="000B3ED3">
            <w:pPr>
              <w:pStyle w:val="TableListBullet"/>
              <w:ind w:left="263" w:hanging="270"/>
              <w:rPr>
                <w:szCs w:val="18"/>
              </w:rPr>
            </w:pPr>
            <w:r w:rsidRPr="00987F3E">
              <w:rPr>
                <w:szCs w:val="18"/>
              </w:rPr>
              <w:t>Examine the information security policy.</w:t>
            </w:r>
          </w:p>
          <w:p w14:paraId="046A5112" w14:textId="77777777" w:rsidR="00FF5C4C" w:rsidRPr="00987F3E" w:rsidRDefault="00FF5C4C" w:rsidP="000B3ED3">
            <w:pPr>
              <w:pStyle w:val="TableListBullet"/>
              <w:ind w:left="263" w:hanging="270"/>
              <w:rPr>
                <w:szCs w:val="18"/>
              </w:rPr>
            </w:pPr>
            <w:r w:rsidRPr="00987F3E">
              <w:rPr>
                <w:szCs w:val="18"/>
              </w:rPr>
              <w:t>Interview responsible personnel.</w:t>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7DB4DC01"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E69029C"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7A7D2C1"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3C4CF906"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A138B2" w:rsidRPr="00987F3E" w14:paraId="78503A48" w14:textId="77777777" w:rsidTr="00FF5C4C">
        <w:trPr>
          <w:cantSplit/>
        </w:trPr>
        <w:tc>
          <w:tcPr>
            <w:tcW w:w="5000" w:type="pct"/>
            <w:gridSpan w:val="7"/>
            <w:tcBorders>
              <w:bottom w:val="single" w:sz="2" w:space="0" w:color="808080" w:themeColor="background1" w:themeShade="80"/>
            </w:tcBorders>
            <w:shd w:val="clear" w:color="auto" w:fill="DFE3E4"/>
          </w:tcPr>
          <w:p w14:paraId="5D094D65" w14:textId="5438CE7F" w:rsidR="00A138B2" w:rsidRDefault="00B42494" w:rsidP="000B3ED3">
            <w:pPr>
              <w:spacing w:after="60"/>
              <w:rPr>
                <w:rFonts w:cs="Arial"/>
                <w:i/>
                <w:iCs/>
                <w:sz w:val="18"/>
                <w:szCs w:val="18"/>
              </w:rPr>
            </w:pPr>
            <w:r>
              <w:rPr>
                <w:rFonts w:cs="Arial"/>
                <w:b/>
                <w:bCs/>
                <w:i/>
                <w:iCs/>
                <w:sz w:val="18"/>
                <w:szCs w:val="18"/>
              </w:rPr>
              <w:t xml:space="preserve">SAQ </w:t>
            </w:r>
            <w:r w:rsidR="00A138B2" w:rsidRPr="00E66145">
              <w:rPr>
                <w:rFonts w:cs="Arial"/>
                <w:b/>
                <w:bCs/>
                <w:i/>
                <w:iCs/>
                <w:sz w:val="18"/>
                <w:szCs w:val="18"/>
              </w:rPr>
              <w:t>Completion Guidance:</w:t>
            </w:r>
            <w:r w:rsidR="00A138B2" w:rsidRPr="00E66145">
              <w:rPr>
                <w:rFonts w:cs="Arial"/>
                <w:i/>
                <w:iCs/>
                <w:sz w:val="18"/>
                <w:szCs w:val="18"/>
              </w:rPr>
              <w:t xml:space="preserve"> </w:t>
            </w:r>
          </w:p>
          <w:p w14:paraId="48EAF1EF" w14:textId="7EAB6C47" w:rsidR="00A138B2" w:rsidRPr="00E66145" w:rsidRDefault="00A138B2" w:rsidP="000B3ED3">
            <w:pPr>
              <w:spacing w:after="60"/>
              <w:rPr>
                <w:rFonts w:cs="Arial"/>
                <w:i/>
                <w:iCs/>
                <w:sz w:val="18"/>
                <w:szCs w:val="18"/>
              </w:rPr>
            </w:pPr>
            <w:r w:rsidRPr="00277ECD">
              <w:rPr>
                <w:rFonts w:cs="Arial"/>
                <w:i/>
                <w:iCs/>
                <w:sz w:val="18"/>
                <w:szCs w:val="18"/>
              </w:rPr>
              <w:t>Selection of any of the In Place responses for Requirements 12.1.1 and 12.1.2 means that the merchant has a security policy that is reasonable for the size and complexity of the merchant’s operations, and that the policy is reviewed at least once every 12 months and updated if needed.</w:t>
            </w:r>
          </w:p>
        </w:tc>
      </w:tr>
      <w:tr w:rsidR="00FF5C4C" w:rsidRPr="00987F3E" w14:paraId="1C1A2964" w14:textId="77777777" w:rsidTr="00537106">
        <w:trPr>
          <w:cantSplit/>
        </w:trPr>
        <w:tc>
          <w:tcPr>
            <w:tcW w:w="362" w:type="pct"/>
            <w:tcBorders>
              <w:top w:val="single" w:sz="2" w:space="0" w:color="808080" w:themeColor="background1" w:themeShade="80"/>
              <w:bottom w:val="single" w:sz="2" w:space="0" w:color="808080" w:themeColor="background1" w:themeShade="80"/>
              <w:right w:val="single" w:sz="2" w:space="0" w:color="808080" w:themeColor="background1" w:themeShade="80"/>
            </w:tcBorders>
          </w:tcPr>
          <w:p w14:paraId="1153CB52" w14:textId="77777777" w:rsidR="00FF5C4C" w:rsidRPr="00987F3E" w:rsidRDefault="00FF5C4C" w:rsidP="00DA1305">
            <w:pPr>
              <w:pStyle w:val="TableText"/>
              <w:keepNext/>
              <w:rPr>
                <w:b/>
                <w:bCs/>
                <w:szCs w:val="18"/>
              </w:rPr>
            </w:pPr>
            <w:r w:rsidRPr="00987F3E">
              <w:rPr>
                <w:b/>
                <w:bCs/>
                <w:szCs w:val="18"/>
              </w:rPr>
              <w:lastRenderedPageBreak/>
              <w:t>12.1.3</w:t>
            </w:r>
          </w:p>
        </w:tc>
        <w:tc>
          <w:tcPr>
            <w:tcW w:w="17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6ABB49F" w14:textId="77777777" w:rsidR="00FF5C4C" w:rsidRPr="00987F3E" w:rsidRDefault="00FF5C4C" w:rsidP="00DA1305">
            <w:pPr>
              <w:pStyle w:val="TableBody"/>
              <w:keepNext/>
              <w:rPr>
                <w:rFonts w:cs="Arial"/>
                <w:sz w:val="18"/>
                <w:szCs w:val="18"/>
              </w:rPr>
            </w:pPr>
            <w:r w:rsidRPr="00987F3E">
              <w:rPr>
                <w:rFonts w:cs="Arial"/>
                <w:sz w:val="18"/>
                <w:szCs w:val="18"/>
              </w:rPr>
              <w:t>The security policy clearly defines information security roles and responsibilities for all personnel, and all personnel are aware of and acknowledge their information security responsibilities.</w:t>
            </w:r>
          </w:p>
        </w:tc>
        <w:tc>
          <w:tcPr>
            <w:tcW w:w="131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143D1B92" w14:textId="77777777" w:rsidR="00FF5C4C" w:rsidRPr="00987F3E" w:rsidRDefault="00FF5C4C" w:rsidP="00DA1305">
            <w:pPr>
              <w:pStyle w:val="TableListBullet"/>
              <w:keepNext/>
              <w:ind w:left="263" w:hanging="270"/>
              <w:rPr>
                <w:szCs w:val="18"/>
              </w:rPr>
            </w:pPr>
            <w:r w:rsidRPr="00987F3E">
              <w:rPr>
                <w:szCs w:val="18"/>
              </w:rPr>
              <w:t>Examine the information security policy.</w:t>
            </w:r>
          </w:p>
          <w:p w14:paraId="0757616C" w14:textId="77777777" w:rsidR="00FF5C4C" w:rsidRPr="00987F3E" w:rsidRDefault="00FF5C4C" w:rsidP="00DA1305">
            <w:pPr>
              <w:pStyle w:val="TableListBullet"/>
              <w:keepNext/>
              <w:ind w:left="263" w:hanging="270"/>
              <w:rPr>
                <w:szCs w:val="18"/>
              </w:rPr>
            </w:pPr>
            <w:r w:rsidRPr="00987F3E">
              <w:rPr>
                <w:szCs w:val="18"/>
              </w:rPr>
              <w:t>Interview responsible personnel.</w:t>
            </w:r>
          </w:p>
          <w:p w14:paraId="3E41143F" w14:textId="77777777" w:rsidR="00FF5C4C" w:rsidRPr="00987F3E" w:rsidRDefault="00FF5C4C" w:rsidP="00DA1305">
            <w:pPr>
              <w:pStyle w:val="TableListBullet"/>
              <w:keepNext/>
              <w:ind w:left="263" w:hanging="270"/>
              <w:rPr>
                <w:szCs w:val="18"/>
              </w:rPr>
            </w:pPr>
            <w:r w:rsidRPr="00987F3E">
              <w:rPr>
                <w:szCs w:val="18"/>
              </w:rPr>
              <w:t>Examine documented evidence.</w:t>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1B28E93" w14:textId="77777777" w:rsidR="00FF5C4C" w:rsidRPr="00987F3E" w:rsidRDefault="00FF5C4C" w:rsidP="00DA1305">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A148781" w14:textId="77777777" w:rsidR="00FF5C4C" w:rsidRPr="00987F3E" w:rsidRDefault="00FF5C4C" w:rsidP="00DA1305">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12E0B4D5" w14:textId="77777777" w:rsidR="00FF5C4C" w:rsidRPr="00987F3E" w:rsidRDefault="00FF5C4C" w:rsidP="00DA1305">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bottom w:val="single" w:sz="2" w:space="0" w:color="808080" w:themeColor="background1" w:themeShade="80"/>
            </w:tcBorders>
            <w:shd w:val="clear" w:color="auto" w:fill="auto"/>
          </w:tcPr>
          <w:p w14:paraId="5185FBD0" w14:textId="77777777" w:rsidR="00FF5C4C" w:rsidRPr="00987F3E" w:rsidRDefault="00FF5C4C" w:rsidP="00DA1305">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A138B2" w:rsidRPr="00987F3E" w14:paraId="7BB3ABCD" w14:textId="77777777" w:rsidTr="00FF5C4C">
        <w:trPr>
          <w:cantSplit/>
        </w:trPr>
        <w:tc>
          <w:tcPr>
            <w:tcW w:w="5000" w:type="pct"/>
            <w:gridSpan w:val="7"/>
            <w:tcBorders>
              <w:bottom w:val="single" w:sz="2" w:space="0" w:color="808080" w:themeColor="background1" w:themeShade="80"/>
            </w:tcBorders>
            <w:shd w:val="clear" w:color="auto" w:fill="DFE3E4"/>
          </w:tcPr>
          <w:p w14:paraId="32B2981A" w14:textId="5B8E26D9" w:rsidR="00A138B2" w:rsidRDefault="006E62F4" w:rsidP="000B3ED3">
            <w:pPr>
              <w:spacing w:after="60"/>
              <w:rPr>
                <w:rFonts w:cs="Arial"/>
                <w:i/>
                <w:iCs/>
                <w:sz w:val="18"/>
                <w:szCs w:val="18"/>
              </w:rPr>
            </w:pPr>
            <w:r>
              <w:rPr>
                <w:rFonts w:cs="Arial"/>
                <w:b/>
                <w:bCs/>
                <w:i/>
                <w:iCs/>
                <w:sz w:val="18"/>
                <w:szCs w:val="18"/>
              </w:rPr>
              <w:t xml:space="preserve">SAQ </w:t>
            </w:r>
            <w:r w:rsidR="00A138B2" w:rsidRPr="00E66145">
              <w:rPr>
                <w:rFonts w:cs="Arial"/>
                <w:b/>
                <w:bCs/>
                <w:i/>
                <w:iCs/>
                <w:sz w:val="18"/>
                <w:szCs w:val="18"/>
              </w:rPr>
              <w:t>Completion Guidance:</w:t>
            </w:r>
            <w:r w:rsidR="00A138B2" w:rsidRPr="00E66145">
              <w:rPr>
                <w:rFonts w:cs="Arial"/>
                <w:i/>
                <w:iCs/>
                <w:sz w:val="18"/>
                <w:szCs w:val="18"/>
              </w:rPr>
              <w:t xml:space="preserve"> </w:t>
            </w:r>
          </w:p>
          <w:p w14:paraId="0881EED2" w14:textId="73F943B1" w:rsidR="00A138B2" w:rsidRPr="00E66145" w:rsidRDefault="00A138B2" w:rsidP="000B3ED3">
            <w:pPr>
              <w:spacing w:after="60"/>
              <w:rPr>
                <w:rFonts w:cs="Arial"/>
                <w:i/>
                <w:iCs/>
                <w:sz w:val="18"/>
                <w:szCs w:val="18"/>
              </w:rPr>
            </w:pPr>
            <w:r w:rsidRPr="00277ECD">
              <w:rPr>
                <w:rFonts w:cs="Arial"/>
                <w:i/>
                <w:iCs/>
                <w:sz w:val="18"/>
                <w:szCs w:val="18"/>
              </w:rPr>
              <w:t>Selection of any of the In Place responses for Requirement 12.1.3 means that the merchant’s security policy defines basic security responsibilities for all personnel, consistent with the size and complexity of the merchant’s operations. For example, security responsibilities could be defined according to basic responsibilities by employee levels, such as the responsibilities expected of a manager/owner and those expected of clerks.</w:t>
            </w:r>
          </w:p>
        </w:tc>
      </w:tr>
      <w:tr w:rsidR="00A138B2" w:rsidRPr="00987F3E" w14:paraId="11D3EF7B" w14:textId="77777777" w:rsidTr="00FF5C4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400EC622" w14:textId="77777777" w:rsidR="00A138B2" w:rsidRPr="00987F3E" w:rsidRDefault="00A138B2" w:rsidP="000B3ED3">
            <w:pPr>
              <w:pStyle w:val="TableBody"/>
              <w:keepNext/>
              <w:spacing w:before="60"/>
              <w:rPr>
                <w:rFonts w:cs="Arial"/>
                <w:sz w:val="18"/>
                <w:szCs w:val="18"/>
              </w:rPr>
            </w:pPr>
            <w:r w:rsidRPr="00987F3E">
              <w:rPr>
                <w:rStyle w:val="BoldCharacter"/>
                <w:rFonts w:cs="Arial"/>
                <w:sz w:val="18"/>
                <w:szCs w:val="18"/>
              </w:rPr>
              <w:t xml:space="preserve">12.6 </w:t>
            </w:r>
            <w:r w:rsidRPr="00987F3E">
              <w:rPr>
                <w:rFonts w:cs="Arial"/>
                <w:sz w:val="18"/>
                <w:szCs w:val="18"/>
              </w:rPr>
              <w:t>Security awareness education is an ongoing activity.</w:t>
            </w:r>
          </w:p>
        </w:tc>
      </w:tr>
      <w:tr w:rsidR="00FF5C4C" w:rsidRPr="00987F3E" w14:paraId="6AE5670C" w14:textId="77777777" w:rsidTr="00537106">
        <w:trPr>
          <w:cantSplit/>
        </w:trPr>
        <w:tc>
          <w:tcPr>
            <w:tcW w:w="362" w:type="pct"/>
            <w:tcBorders>
              <w:top w:val="single" w:sz="2" w:space="0" w:color="808080" w:themeColor="background1" w:themeShade="80"/>
              <w:right w:val="single" w:sz="2" w:space="0" w:color="808080" w:themeColor="background1" w:themeShade="80"/>
            </w:tcBorders>
          </w:tcPr>
          <w:p w14:paraId="0A96EF18" w14:textId="77777777" w:rsidR="00FF5C4C" w:rsidRPr="00987F3E" w:rsidRDefault="00FF5C4C" w:rsidP="00197170">
            <w:pPr>
              <w:pStyle w:val="TableText"/>
              <w:rPr>
                <w:b/>
                <w:bCs/>
                <w:szCs w:val="18"/>
              </w:rPr>
            </w:pPr>
            <w:r w:rsidRPr="00987F3E">
              <w:rPr>
                <w:b/>
                <w:bCs/>
                <w:szCs w:val="18"/>
              </w:rPr>
              <w:t>12.6.1</w:t>
            </w:r>
          </w:p>
        </w:tc>
        <w:tc>
          <w:tcPr>
            <w:tcW w:w="1799"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5B5F220A" w14:textId="77777777" w:rsidR="00FF5C4C" w:rsidRPr="00987F3E" w:rsidRDefault="00FF5C4C" w:rsidP="000B3ED3">
            <w:pPr>
              <w:pStyle w:val="TableListBullet"/>
              <w:numPr>
                <w:ilvl w:val="0"/>
                <w:numId w:val="0"/>
              </w:numPr>
              <w:rPr>
                <w:szCs w:val="18"/>
              </w:rPr>
            </w:pPr>
            <w:r w:rsidRPr="00987F3E">
              <w:rPr>
                <w:szCs w:val="18"/>
              </w:rPr>
              <w:t>A formal security awareness program is implemented to make all personnel aware of the entity’s information security policy and procedures, and their role in protecting the cardholder data.</w:t>
            </w:r>
          </w:p>
        </w:tc>
        <w:tc>
          <w:tcPr>
            <w:tcW w:w="1311"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6BA9CDEB" w14:textId="77777777" w:rsidR="00FF5C4C" w:rsidRPr="00987F3E" w:rsidRDefault="00FF5C4C" w:rsidP="000B3ED3">
            <w:pPr>
              <w:pStyle w:val="TableListBullet"/>
              <w:rPr>
                <w:szCs w:val="18"/>
              </w:rPr>
            </w:pPr>
            <w:r w:rsidRPr="00987F3E">
              <w:rPr>
                <w:szCs w:val="18"/>
              </w:rPr>
              <w:t>Examine the security awareness program.</w:t>
            </w:r>
          </w:p>
        </w:tc>
        <w:tc>
          <w:tcPr>
            <w:tcW w:w="382"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C4DACF9"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7AF1CF5A"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62C7C693"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tcBorders>
            <w:shd w:val="clear" w:color="auto" w:fill="auto"/>
          </w:tcPr>
          <w:p w14:paraId="2519D3F7"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A138B2" w:rsidRPr="00987F3E" w14:paraId="451D72A3" w14:textId="77777777" w:rsidTr="00FF5C4C">
        <w:trPr>
          <w:cantSplit/>
        </w:trPr>
        <w:tc>
          <w:tcPr>
            <w:tcW w:w="5000" w:type="pct"/>
            <w:gridSpan w:val="7"/>
            <w:tcBorders>
              <w:bottom w:val="single" w:sz="2" w:space="0" w:color="808080" w:themeColor="background1" w:themeShade="80"/>
            </w:tcBorders>
            <w:shd w:val="clear" w:color="auto" w:fill="DFE3E4"/>
          </w:tcPr>
          <w:p w14:paraId="7DAF19A9" w14:textId="2A3CD3A6" w:rsidR="00A138B2" w:rsidRDefault="00D85796" w:rsidP="000B3ED3">
            <w:pPr>
              <w:spacing w:after="60"/>
              <w:rPr>
                <w:rFonts w:cs="Arial"/>
                <w:i/>
                <w:iCs/>
                <w:sz w:val="18"/>
                <w:szCs w:val="18"/>
              </w:rPr>
            </w:pPr>
            <w:r>
              <w:rPr>
                <w:rFonts w:cs="Arial"/>
                <w:b/>
                <w:bCs/>
                <w:i/>
                <w:iCs/>
                <w:sz w:val="18"/>
                <w:szCs w:val="18"/>
              </w:rPr>
              <w:t xml:space="preserve">SAQ </w:t>
            </w:r>
            <w:r w:rsidR="00A138B2" w:rsidRPr="00E66145">
              <w:rPr>
                <w:rFonts w:cs="Arial"/>
                <w:b/>
                <w:bCs/>
                <w:i/>
                <w:iCs/>
                <w:sz w:val="18"/>
                <w:szCs w:val="18"/>
              </w:rPr>
              <w:t>Completion Guidance:</w:t>
            </w:r>
            <w:r w:rsidR="00A138B2" w:rsidRPr="00E66145">
              <w:rPr>
                <w:rFonts w:cs="Arial"/>
                <w:i/>
                <w:iCs/>
                <w:sz w:val="18"/>
                <w:szCs w:val="18"/>
              </w:rPr>
              <w:t xml:space="preserve"> </w:t>
            </w:r>
          </w:p>
          <w:p w14:paraId="41787496" w14:textId="55A2A97C" w:rsidR="00A138B2" w:rsidRPr="00E66145" w:rsidRDefault="00A138B2" w:rsidP="000B3ED3">
            <w:pPr>
              <w:spacing w:after="60"/>
              <w:rPr>
                <w:rFonts w:cs="Arial"/>
                <w:i/>
                <w:iCs/>
                <w:sz w:val="18"/>
                <w:szCs w:val="18"/>
              </w:rPr>
            </w:pPr>
            <w:r w:rsidRPr="00277ECD">
              <w:rPr>
                <w:rFonts w:cs="Arial"/>
                <w:i/>
                <w:iCs/>
                <w:sz w:val="18"/>
                <w:szCs w:val="18"/>
              </w:rPr>
              <w:t xml:space="preserve">Selection of any of the In Place responses for Requirement 12.6.1 means that the merchant has a security awareness program in place, consistent with the size and complexity of the merchant’s operations. For example, a simple awareness program could be a flyer posted in the back office, or a periodic e-mail sent to all employees. Examples of awareness program messaging include descriptions of security tips all employees should follow, such as how to lock doors and storage containers, how to determine whether a payment terminal has been tampered with, and </w:t>
            </w:r>
            <w:r w:rsidR="00F76E0F">
              <w:rPr>
                <w:rFonts w:cs="Arial"/>
                <w:i/>
                <w:iCs/>
                <w:sz w:val="18"/>
                <w:szCs w:val="18"/>
              </w:rPr>
              <w:t xml:space="preserve">processes to confirm the identity and verify there is a legitimate business reason for any service workers </w:t>
            </w:r>
            <w:r w:rsidRPr="00277ECD">
              <w:rPr>
                <w:rFonts w:cs="Arial"/>
                <w:i/>
                <w:iCs/>
                <w:sz w:val="18"/>
                <w:szCs w:val="18"/>
              </w:rPr>
              <w:t xml:space="preserve">when </w:t>
            </w:r>
            <w:r w:rsidR="0075243B">
              <w:rPr>
                <w:rFonts w:cs="Arial"/>
                <w:i/>
                <w:iCs/>
                <w:sz w:val="18"/>
                <w:szCs w:val="18"/>
              </w:rPr>
              <w:t>they arrive</w:t>
            </w:r>
            <w:r w:rsidRPr="00277ECD">
              <w:rPr>
                <w:rFonts w:cs="Arial"/>
                <w:i/>
                <w:iCs/>
                <w:sz w:val="18"/>
                <w:szCs w:val="18"/>
              </w:rPr>
              <w:t xml:space="preserve"> to service payment terminals.</w:t>
            </w:r>
          </w:p>
        </w:tc>
      </w:tr>
      <w:tr w:rsidR="00A138B2" w:rsidRPr="00987F3E" w14:paraId="5EC29F4E" w14:textId="77777777" w:rsidTr="00FF5C4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31F9FF44" w14:textId="77777777" w:rsidR="00A138B2" w:rsidRPr="00987F3E" w:rsidRDefault="00A138B2" w:rsidP="000B3ED3">
            <w:pPr>
              <w:pStyle w:val="TableBody"/>
              <w:keepNext/>
              <w:spacing w:before="60"/>
              <w:rPr>
                <w:rFonts w:cs="Arial"/>
                <w:sz w:val="18"/>
                <w:szCs w:val="18"/>
              </w:rPr>
            </w:pPr>
            <w:r w:rsidRPr="00987F3E">
              <w:rPr>
                <w:rStyle w:val="BoldCharacter"/>
                <w:rFonts w:cs="Arial"/>
                <w:sz w:val="18"/>
                <w:szCs w:val="18"/>
              </w:rPr>
              <w:t xml:space="preserve">12.8 </w:t>
            </w:r>
            <w:r w:rsidRPr="00987F3E">
              <w:rPr>
                <w:rFonts w:cs="Arial"/>
                <w:sz w:val="18"/>
                <w:szCs w:val="18"/>
              </w:rPr>
              <w:t>Risk to information assets associated with third-party service provider (TPSP) relationships is managed.</w:t>
            </w:r>
          </w:p>
        </w:tc>
      </w:tr>
      <w:tr w:rsidR="00FF5C4C" w:rsidRPr="00987F3E" w14:paraId="3EEB85D2" w14:textId="77777777" w:rsidTr="00537106">
        <w:trPr>
          <w:cantSplit/>
        </w:trPr>
        <w:tc>
          <w:tcPr>
            <w:tcW w:w="362" w:type="pct"/>
            <w:vMerge w:val="restart"/>
            <w:tcBorders>
              <w:top w:val="single" w:sz="2" w:space="0" w:color="808080" w:themeColor="background1" w:themeShade="80"/>
              <w:right w:val="single" w:sz="2" w:space="0" w:color="808080" w:themeColor="background1" w:themeShade="80"/>
            </w:tcBorders>
          </w:tcPr>
          <w:p w14:paraId="6B6657BD" w14:textId="77777777" w:rsidR="00FF5C4C" w:rsidRPr="00987F3E" w:rsidRDefault="00FF5C4C" w:rsidP="000B3ED3">
            <w:pPr>
              <w:pStyle w:val="TableText"/>
              <w:rPr>
                <w:b/>
                <w:bCs/>
                <w:szCs w:val="18"/>
              </w:rPr>
            </w:pPr>
            <w:r w:rsidRPr="00987F3E">
              <w:rPr>
                <w:b/>
                <w:bCs/>
                <w:szCs w:val="18"/>
              </w:rPr>
              <w:t>12.8.1</w:t>
            </w:r>
          </w:p>
        </w:tc>
        <w:tc>
          <w:tcPr>
            <w:tcW w:w="1799"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5040D6C9" w14:textId="77777777" w:rsidR="00FF5C4C" w:rsidRPr="00987F3E" w:rsidRDefault="00FF5C4C" w:rsidP="000B3ED3">
            <w:pPr>
              <w:pStyle w:val="TableListBullet"/>
              <w:numPr>
                <w:ilvl w:val="0"/>
                <w:numId w:val="0"/>
              </w:numPr>
              <w:rPr>
                <w:szCs w:val="18"/>
              </w:rPr>
            </w:pPr>
            <w:r w:rsidRPr="00987F3E">
              <w:rPr>
                <w:szCs w:val="18"/>
              </w:rPr>
              <w:t>A list of all third-</w:t>
            </w:r>
            <w:r w:rsidRPr="00001CC3">
              <w:rPr>
                <w:szCs w:val="18"/>
              </w:rPr>
              <w:t xml:space="preserve">party service providers (TPSPs) with which </w:t>
            </w:r>
            <w:r w:rsidRPr="00E141C5">
              <w:t>account data</w:t>
            </w:r>
            <w:r w:rsidRPr="00001CC3">
              <w:rPr>
                <w:szCs w:val="18"/>
              </w:rPr>
              <w:t xml:space="preserve"> is </w:t>
            </w:r>
            <w:r w:rsidRPr="00987F3E">
              <w:rPr>
                <w:szCs w:val="18"/>
              </w:rPr>
              <w:t>shared or that could affect the security of account data is maintained, including a description for each of the services provided.</w:t>
            </w:r>
          </w:p>
        </w:tc>
        <w:tc>
          <w:tcPr>
            <w:tcW w:w="1311" w:type="pct"/>
            <w:tcBorders>
              <w:top w:val="single" w:sz="2" w:space="0" w:color="808080" w:themeColor="background1" w:themeShade="80"/>
              <w:left w:val="single" w:sz="2" w:space="0" w:color="808080" w:themeColor="background1" w:themeShade="80"/>
              <w:bottom w:val="single" w:sz="2" w:space="0" w:color="808080" w:themeColor="background1" w:themeShade="80"/>
              <w:right w:val="single" w:sz="2" w:space="0" w:color="808080" w:themeColor="background1" w:themeShade="80"/>
            </w:tcBorders>
          </w:tcPr>
          <w:p w14:paraId="627CB0DD" w14:textId="77777777" w:rsidR="00FF5C4C" w:rsidRPr="00987F3E" w:rsidRDefault="00FF5C4C" w:rsidP="000B3ED3">
            <w:pPr>
              <w:pStyle w:val="TableListBullet"/>
              <w:ind w:left="263" w:hanging="270"/>
              <w:rPr>
                <w:szCs w:val="18"/>
              </w:rPr>
            </w:pPr>
            <w:r w:rsidRPr="00987F3E">
              <w:rPr>
                <w:szCs w:val="18"/>
              </w:rPr>
              <w:t>Examine policies and procedures.</w:t>
            </w:r>
          </w:p>
          <w:p w14:paraId="6499F1F0" w14:textId="77777777" w:rsidR="00FF5C4C" w:rsidRPr="00987F3E" w:rsidRDefault="00FF5C4C" w:rsidP="000B3ED3">
            <w:pPr>
              <w:pStyle w:val="TableListBullet"/>
              <w:ind w:left="263" w:hanging="270"/>
              <w:rPr>
                <w:szCs w:val="18"/>
              </w:rPr>
            </w:pPr>
            <w:r w:rsidRPr="00987F3E">
              <w:rPr>
                <w:szCs w:val="18"/>
              </w:rPr>
              <w:t>Examine list of TPSPs.</w:t>
            </w:r>
          </w:p>
        </w:tc>
        <w:tc>
          <w:tcPr>
            <w:tcW w:w="38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00E3745C"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0F39DAD"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vMerge w:val="restar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26ADF1AA"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vMerge w:val="restart"/>
            <w:tcBorders>
              <w:top w:val="single" w:sz="2" w:space="0" w:color="808080" w:themeColor="background1" w:themeShade="80"/>
              <w:left w:val="single" w:sz="2" w:space="0" w:color="808080" w:themeColor="background1" w:themeShade="80"/>
            </w:tcBorders>
            <w:shd w:val="clear" w:color="auto" w:fill="auto"/>
          </w:tcPr>
          <w:p w14:paraId="7A1CD385"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FF5C4C" w:rsidRPr="00987F3E" w14:paraId="62E752B2" w14:textId="77777777" w:rsidTr="00537106">
        <w:trPr>
          <w:cantSplit/>
        </w:trPr>
        <w:tc>
          <w:tcPr>
            <w:tcW w:w="362" w:type="pct"/>
            <w:vMerge/>
            <w:tcBorders>
              <w:right w:val="single" w:sz="2" w:space="0" w:color="808080" w:themeColor="background1" w:themeShade="80"/>
            </w:tcBorders>
          </w:tcPr>
          <w:p w14:paraId="6C79AC1E" w14:textId="77777777" w:rsidR="00FF5C4C" w:rsidRPr="00987F3E" w:rsidRDefault="00FF5C4C" w:rsidP="000B3ED3">
            <w:pPr>
              <w:pStyle w:val="TableText"/>
              <w:rPr>
                <w:b/>
                <w:bCs/>
                <w:szCs w:val="18"/>
              </w:rPr>
            </w:pPr>
          </w:p>
        </w:tc>
        <w:tc>
          <w:tcPr>
            <w:tcW w:w="3110" w:type="pct"/>
            <w:gridSpan w:val="2"/>
            <w:tcBorders>
              <w:top w:val="single" w:sz="2" w:space="0" w:color="808080" w:themeColor="background1" w:themeShade="80"/>
              <w:left w:val="single" w:sz="2" w:space="0" w:color="808080" w:themeColor="background1" w:themeShade="80"/>
              <w:bottom w:val="nil"/>
              <w:right w:val="single" w:sz="2" w:space="0" w:color="808080" w:themeColor="background1" w:themeShade="80"/>
            </w:tcBorders>
            <w:shd w:val="clear" w:color="auto" w:fill="DFE3E4"/>
          </w:tcPr>
          <w:p w14:paraId="12CCEB25" w14:textId="77777777" w:rsidR="00FF5C4C" w:rsidRPr="00987F3E" w:rsidRDefault="00FF5C4C" w:rsidP="000B3ED3">
            <w:pPr>
              <w:pStyle w:val="AppNotes"/>
              <w:rPr>
                <w:szCs w:val="18"/>
              </w:rPr>
            </w:pPr>
            <w:r w:rsidRPr="00987F3E">
              <w:rPr>
                <w:szCs w:val="18"/>
              </w:rPr>
              <w:t>Applicability Notes</w:t>
            </w:r>
          </w:p>
        </w:tc>
        <w:tc>
          <w:tcPr>
            <w:tcW w:w="382" w:type="pct"/>
            <w:vMerge/>
            <w:tcBorders>
              <w:left w:val="single" w:sz="2" w:space="0" w:color="808080" w:themeColor="background1" w:themeShade="80"/>
              <w:right w:val="single" w:sz="2" w:space="0" w:color="808080" w:themeColor="background1" w:themeShade="80"/>
            </w:tcBorders>
            <w:shd w:val="clear" w:color="auto" w:fill="auto"/>
          </w:tcPr>
          <w:p w14:paraId="5A65A1D0" w14:textId="77777777" w:rsidR="00FF5C4C" w:rsidRPr="00987F3E" w:rsidRDefault="00FF5C4C" w:rsidP="000B3ED3">
            <w:pPr>
              <w:spacing w:after="60"/>
              <w:jc w:val="center"/>
              <w:rPr>
                <w:rFonts w:cs="Arial"/>
                <w:sz w:val="18"/>
                <w:szCs w:val="18"/>
              </w:rPr>
            </w:pPr>
          </w:p>
        </w:tc>
        <w:tc>
          <w:tcPr>
            <w:tcW w:w="382" w:type="pct"/>
            <w:vMerge/>
            <w:tcBorders>
              <w:left w:val="single" w:sz="2" w:space="0" w:color="808080" w:themeColor="background1" w:themeShade="80"/>
              <w:right w:val="single" w:sz="2" w:space="0" w:color="808080" w:themeColor="background1" w:themeShade="80"/>
            </w:tcBorders>
            <w:shd w:val="clear" w:color="auto" w:fill="auto"/>
          </w:tcPr>
          <w:p w14:paraId="07FD8B52" w14:textId="77777777" w:rsidR="00FF5C4C" w:rsidRPr="00987F3E" w:rsidRDefault="00FF5C4C" w:rsidP="000B3ED3">
            <w:pPr>
              <w:spacing w:after="60"/>
              <w:jc w:val="center"/>
              <w:rPr>
                <w:rFonts w:cs="Arial"/>
                <w:sz w:val="18"/>
                <w:szCs w:val="18"/>
              </w:rPr>
            </w:pPr>
          </w:p>
        </w:tc>
        <w:tc>
          <w:tcPr>
            <w:tcW w:w="382" w:type="pct"/>
            <w:vMerge/>
            <w:tcBorders>
              <w:left w:val="single" w:sz="2" w:space="0" w:color="808080" w:themeColor="background1" w:themeShade="80"/>
              <w:right w:val="single" w:sz="2" w:space="0" w:color="808080" w:themeColor="background1" w:themeShade="80"/>
            </w:tcBorders>
            <w:shd w:val="clear" w:color="auto" w:fill="auto"/>
          </w:tcPr>
          <w:p w14:paraId="55BA33BC" w14:textId="77777777" w:rsidR="00FF5C4C" w:rsidRPr="00987F3E" w:rsidRDefault="00FF5C4C" w:rsidP="000B3ED3">
            <w:pPr>
              <w:spacing w:after="60"/>
              <w:jc w:val="center"/>
              <w:rPr>
                <w:rFonts w:cs="Arial"/>
                <w:sz w:val="18"/>
                <w:szCs w:val="18"/>
              </w:rPr>
            </w:pPr>
          </w:p>
        </w:tc>
        <w:tc>
          <w:tcPr>
            <w:tcW w:w="382" w:type="pct"/>
            <w:vMerge/>
            <w:tcBorders>
              <w:left w:val="single" w:sz="2" w:space="0" w:color="808080" w:themeColor="background1" w:themeShade="80"/>
            </w:tcBorders>
            <w:shd w:val="clear" w:color="auto" w:fill="auto"/>
          </w:tcPr>
          <w:p w14:paraId="635F87BD" w14:textId="77777777" w:rsidR="00FF5C4C" w:rsidRPr="00987F3E" w:rsidRDefault="00FF5C4C" w:rsidP="000B3ED3">
            <w:pPr>
              <w:spacing w:after="60"/>
              <w:jc w:val="center"/>
              <w:rPr>
                <w:rFonts w:cs="Arial"/>
                <w:sz w:val="18"/>
                <w:szCs w:val="18"/>
              </w:rPr>
            </w:pPr>
          </w:p>
        </w:tc>
      </w:tr>
      <w:tr w:rsidR="00FF5C4C" w:rsidRPr="00987F3E" w14:paraId="72B02FD5" w14:textId="77777777" w:rsidTr="00537106">
        <w:trPr>
          <w:cantSplit/>
        </w:trPr>
        <w:tc>
          <w:tcPr>
            <w:tcW w:w="362" w:type="pct"/>
            <w:vMerge/>
            <w:tcBorders>
              <w:right w:val="single" w:sz="2" w:space="0" w:color="808080" w:themeColor="background1" w:themeShade="80"/>
            </w:tcBorders>
          </w:tcPr>
          <w:p w14:paraId="5F5C6C3A" w14:textId="77777777" w:rsidR="00FF5C4C" w:rsidRPr="00987F3E" w:rsidRDefault="00FF5C4C" w:rsidP="000B3ED3">
            <w:pPr>
              <w:pStyle w:val="TableText"/>
              <w:rPr>
                <w:b/>
                <w:bCs/>
                <w:szCs w:val="18"/>
              </w:rPr>
            </w:pPr>
          </w:p>
        </w:tc>
        <w:tc>
          <w:tcPr>
            <w:tcW w:w="3110" w:type="pct"/>
            <w:gridSpan w:val="2"/>
            <w:tcBorders>
              <w:top w:val="nil"/>
              <w:left w:val="single" w:sz="2" w:space="0" w:color="808080" w:themeColor="background1" w:themeShade="80"/>
              <w:right w:val="single" w:sz="2" w:space="0" w:color="808080" w:themeColor="background1" w:themeShade="80"/>
            </w:tcBorders>
          </w:tcPr>
          <w:p w14:paraId="77B0C6AE" w14:textId="77777777" w:rsidR="00FF5C4C" w:rsidRPr="00987F3E" w:rsidRDefault="00FF5C4C" w:rsidP="000B3ED3">
            <w:pPr>
              <w:pStyle w:val="TableListBullet"/>
              <w:numPr>
                <w:ilvl w:val="0"/>
                <w:numId w:val="0"/>
              </w:numPr>
              <w:ind w:left="-7"/>
              <w:rPr>
                <w:szCs w:val="18"/>
              </w:rPr>
            </w:pPr>
            <w:r w:rsidRPr="00987F3E">
              <w:rPr>
                <w:szCs w:val="18"/>
              </w:rPr>
              <w:t>The use of a PCI DSS compliant TPSP does not make an entity PCI DSS compliant, nor does it remove the entity’s responsibility for its own PCI DSS compliance.</w:t>
            </w:r>
          </w:p>
        </w:tc>
        <w:tc>
          <w:tcPr>
            <w:tcW w:w="382" w:type="pct"/>
            <w:vMerge/>
            <w:tcBorders>
              <w:left w:val="single" w:sz="2" w:space="0" w:color="808080" w:themeColor="background1" w:themeShade="80"/>
              <w:right w:val="single" w:sz="2" w:space="0" w:color="808080" w:themeColor="background1" w:themeShade="80"/>
            </w:tcBorders>
            <w:shd w:val="clear" w:color="auto" w:fill="auto"/>
          </w:tcPr>
          <w:p w14:paraId="53C30AB4" w14:textId="77777777" w:rsidR="00FF5C4C" w:rsidRPr="00987F3E" w:rsidRDefault="00FF5C4C" w:rsidP="000B3ED3">
            <w:pPr>
              <w:spacing w:after="60"/>
              <w:jc w:val="center"/>
              <w:rPr>
                <w:rFonts w:cs="Arial"/>
                <w:sz w:val="18"/>
                <w:szCs w:val="18"/>
              </w:rPr>
            </w:pPr>
          </w:p>
        </w:tc>
        <w:tc>
          <w:tcPr>
            <w:tcW w:w="382" w:type="pct"/>
            <w:vMerge/>
            <w:tcBorders>
              <w:left w:val="single" w:sz="2" w:space="0" w:color="808080" w:themeColor="background1" w:themeShade="80"/>
              <w:right w:val="single" w:sz="2" w:space="0" w:color="808080" w:themeColor="background1" w:themeShade="80"/>
            </w:tcBorders>
            <w:shd w:val="clear" w:color="auto" w:fill="auto"/>
          </w:tcPr>
          <w:p w14:paraId="7C7E8137" w14:textId="77777777" w:rsidR="00FF5C4C" w:rsidRPr="00987F3E" w:rsidRDefault="00FF5C4C" w:rsidP="000B3ED3">
            <w:pPr>
              <w:spacing w:after="60"/>
              <w:jc w:val="center"/>
              <w:rPr>
                <w:rFonts w:cs="Arial"/>
                <w:sz w:val="18"/>
                <w:szCs w:val="18"/>
              </w:rPr>
            </w:pPr>
          </w:p>
        </w:tc>
        <w:tc>
          <w:tcPr>
            <w:tcW w:w="382" w:type="pct"/>
            <w:vMerge/>
            <w:tcBorders>
              <w:left w:val="single" w:sz="2" w:space="0" w:color="808080" w:themeColor="background1" w:themeShade="80"/>
              <w:right w:val="single" w:sz="2" w:space="0" w:color="808080" w:themeColor="background1" w:themeShade="80"/>
            </w:tcBorders>
            <w:shd w:val="clear" w:color="auto" w:fill="auto"/>
          </w:tcPr>
          <w:p w14:paraId="7BB255DA" w14:textId="77777777" w:rsidR="00FF5C4C" w:rsidRPr="00987F3E" w:rsidRDefault="00FF5C4C" w:rsidP="000B3ED3">
            <w:pPr>
              <w:spacing w:after="60"/>
              <w:jc w:val="center"/>
              <w:rPr>
                <w:rFonts w:cs="Arial"/>
                <w:sz w:val="18"/>
                <w:szCs w:val="18"/>
              </w:rPr>
            </w:pPr>
          </w:p>
        </w:tc>
        <w:tc>
          <w:tcPr>
            <w:tcW w:w="382" w:type="pct"/>
            <w:vMerge/>
            <w:tcBorders>
              <w:left w:val="single" w:sz="2" w:space="0" w:color="808080" w:themeColor="background1" w:themeShade="80"/>
            </w:tcBorders>
            <w:shd w:val="clear" w:color="auto" w:fill="auto"/>
          </w:tcPr>
          <w:p w14:paraId="03947DF1" w14:textId="77777777" w:rsidR="00FF5C4C" w:rsidRPr="00987F3E" w:rsidRDefault="00FF5C4C" w:rsidP="000B3ED3">
            <w:pPr>
              <w:spacing w:after="60"/>
              <w:jc w:val="center"/>
              <w:rPr>
                <w:rFonts w:cs="Arial"/>
                <w:sz w:val="18"/>
                <w:szCs w:val="18"/>
              </w:rPr>
            </w:pPr>
          </w:p>
        </w:tc>
      </w:tr>
      <w:tr w:rsidR="00FF5C4C" w:rsidRPr="00987F3E" w14:paraId="066E0176" w14:textId="77777777" w:rsidTr="00537106">
        <w:trPr>
          <w:cantSplit/>
        </w:trPr>
        <w:tc>
          <w:tcPr>
            <w:tcW w:w="362" w:type="pct"/>
            <w:vMerge w:val="restart"/>
          </w:tcPr>
          <w:p w14:paraId="6C2801CD" w14:textId="77777777" w:rsidR="00FF5C4C" w:rsidRPr="00987F3E" w:rsidRDefault="00FF5C4C" w:rsidP="000B3ED3">
            <w:pPr>
              <w:pStyle w:val="TableText"/>
              <w:rPr>
                <w:b/>
                <w:bCs/>
                <w:szCs w:val="18"/>
              </w:rPr>
            </w:pPr>
            <w:r w:rsidRPr="00987F3E">
              <w:rPr>
                <w:b/>
                <w:bCs/>
                <w:szCs w:val="18"/>
              </w:rPr>
              <w:lastRenderedPageBreak/>
              <w:t>12.8.2</w:t>
            </w:r>
          </w:p>
        </w:tc>
        <w:tc>
          <w:tcPr>
            <w:tcW w:w="1799" w:type="pct"/>
            <w:tcBorders>
              <w:bottom w:val="single" w:sz="4" w:space="0" w:color="808080"/>
            </w:tcBorders>
          </w:tcPr>
          <w:p w14:paraId="55DA0663" w14:textId="77777777" w:rsidR="00FF5C4C" w:rsidRPr="00987F3E" w:rsidRDefault="00FF5C4C" w:rsidP="000B3ED3">
            <w:pPr>
              <w:pStyle w:val="TableBody"/>
              <w:rPr>
                <w:rFonts w:cs="Arial"/>
                <w:sz w:val="18"/>
                <w:szCs w:val="18"/>
              </w:rPr>
            </w:pPr>
            <w:r w:rsidRPr="00987F3E">
              <w:rPr>
                <w:rFonts w:cs="Arial"/>
                <w:sz w:val="18"/>
                <w:szCs w:val="18"/>
              </w:rPr>
              <w:t xml:space="preserve">Written agreements with TPSPs are maintained as follows: </w:t>
            </w:r>
          </w:p>
          <w:p w14:paraId="2833F9FB" w14:textId="77777777" w:rsidR="00FF5C4C" w:rsidRPr="00987F3E" w:rsidRDefault="00FF5C4C" w:rsidP="000B3ED3">
            <w:pPr>
              <w:pStyle w:val="TableListBullet"/>
              <w:ind w:left="263" w:hanging="270"/>
              <w:rPr>
                <w:szCs w:val="18"/>
              </w:rPr>
            </w:pPr>
            <w:r w:rsidRPr="00987F3E">
              <w:rPr>
                <w:szCs w:val="18"/>
              </w:rPr>
              <w:t>Written agreements are maintained with all TPSPs with which account data is shared or that could affect the security of the CDE.</w:t>
            </w:r>
          </w:p>
          <w:p w14:paraId="6D09C8E1" w14:textId="5221FB9F" w:rsidR="00FF5C4C" w:rsidRPr="00987F3E" w:rsidRDefault="0040601E" w:rsidP="000B3ED3">
            <w:pPr>
              <w:pStyle w:val="TableListBullet"/>
              <w:ind w:left="263" w:hanging="270"/>
              <w:rPr>
                <w:szCs w:val="18"/>
              </w:rPr>
            </w:pPr>
            <w:r w:rsidRPr="00F444CD">
              <w:rPr>
                <w:lang w:val="en-US"/>
              </w:rPr>
              <w:t xml:space="preserve">Written agreements include acknowledgments from TPSPs that TPSPs are responsible for the security of account data the TPSPs possess or otherwise store, process, or transmit on behalf of the entity, or to the extent that the TPSP could impact the security of the entity’s </w:t>
            </w:r>
            <w:r>
              <w:t>cardholder data and/or sensitive authentication data</w:t>
            </w:r>
            <w:r w:rsidRPr="00F444CD">
              <w:rPr>
                <w:lang w:val="en-US"/>
              </w:rPr>
              <w:t>.</w:t>
            </w:r>
          </w:p>
        </w:tc>
        <w:tc>
          <w:tcPr>
            <w:tcW w:w="1311" w:type="pct"/>
            <w:tcBorders>
              <w:bottom w:val="single" w:sz="4" w:space="0" w:color="808080"/>
            </w:tcBorders>
          </w:tcPr>
          <w:p w14:paraId="2B6C5082" w14:textId="77777777" w:rsidR="00FF5C4C" w:rsidRPr="00987F3E" w:rsidRDefault="00FF5C4C" w:rsidP="000B3ED3">
            <w:pPr>
              <w:pStyle w:val="TableListBullet"/>
              <w:ind w:left="263" w:hanging="270"/>
              <w:rPr>
                <w:szCs w:val="18"/>
              </w:rPr>
            </w:pPr>
            <w:r w:rsidRPr="00987F3E">
              <w:rPr>
                <w:szCs w:val="18"/>
              </w:rPr>
              <w:t>Examine policies and procedures.</w:t>
            </w:r>
          </w:p>
          <w:p w14:paraId="75594CF0" w14:textId="77777777" w:rsidR="00FF5C4C" w:rsidRPr="00987F3E" w:rsidRDefault="00FF5C4C" w:rsidP="000B3ED3">
            <w:pPr>
              <w:pStyle w:val="TableListBullet"/>
              <w:ind w:left="263" w:hanging="270"/>
              <w:rPr>
                <w:szCs w:val="18"/>
              </w:rPr>
            </w:pPr>
            <w:r w:rsidRPr="00987F3E">
              <w:rPr>
                <w:szCs w:val="18"/>
              </w:rPr>
              <w:t>Examine written agreements with TPSPs.</w:t>
            </w:r>
          </w:p>
        </w:tc>
        <w:tc>
          <w:tcPr>
            <w:tcW w:w="382" w:type="pct"/>
            <w:vMerge w:val="restart"/>
            <w:shd w:val="clear" w:color="auto" w:fill="auto"/>
          </w:tcPr>
          <w:p w14:paraId="7DE9787D"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vMerge w:val="restart"/>
            <w:shd w:val="clear" w:color="auto" w:fill="auto"/>
          </w:tcPr>
          <w:p w14:paraId="00C0436F"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vMerge w:val="restart"/>
            <w:shd w:val="clear" w:color="auto" w:fill="auto"/>
          </w:tcPr>
          <w:p w14:paraId="524DA3A2"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vMerge w:val="restart"/>
            <w:shd w:val="clear" w:color="auto" w:fill="auto"/>
          </w:tcPr>
          <w:p w14:paraId="078B4F4D"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FF5C4C" w:rsidRPr="00987F3E" w14:paraId="620BA039" w14:textId="77777777" w:rsidTr="00537106">
        <w:trPr>
          <w:cantSplit/>
        </w:trPr>
        <w:tc>
          <w:tcPr>
            <w:tcW w:w="362" w:type="pct"/>
            <w:vMerge/>
          </w:tcPr>
          <w:p w14:paraId="453AC018" w14:textId="77777777" w:rsidR="00FF5C4C" w:rsidRPr="00987F3E" w:rsidRDefault="00FF5C4C" w:rsidP="000B3ED3">
            <w:pPr>
              <w:pStyle w:val="TableText"/>
              <w:rPr>
                <w:b/>
                <w:bCs/>
                <w:szCs w:val="18"/>
              </w:rPr>
            </w:pPr>
          </w:p>
        </w:tc>
        <w:tc>
          <w:tcPr>
            <w:tcW w:w="3110" w:type="pct"/>
            <w:gridSpan w:val="2"/>
            <w:tcBorders>
              <w:bottom w:val="nil"/>
            </w:tcBorders>
            <w:shd w:val="clear" w:color="auto" w:fill="DFE3E4"/>
          </w:tcPr>
          <w:p w14:paraId="79E82358" w14:textId="77777777" w:rsidR="00FF5C4C" w:rsidRPr="00987F3E" w:rsidRDefault="00FF5C4C" w:rsidP="000B3ED3">
            <w:pPr>
              <w:pStyle w:val="AppNotes"/>
              <w:rPr>
                <w:szCs w:val="18"/>
              </w:rPr>
            </w:pPr>
            <w:r w:rsidRPr="00987F3E">
              <w:rPr>
                <w:szCs w:val="18"/>
              </w:rPr>
              <w:t>Applicability Notes</w:t>
            </w:r>
          </w:p>
        </w:tc>
        <w:tc>
          <w:tcPr>
            <w:tcW w:w="382" w:type="pct"/>
            <w:vMerge/>
            <w:shd w:val="clear" w:color="auto" w:fill="auto"/>
          </w:tcPr>
          <w:p w14:paraId="59A0E3DF" w14:textId="77777777" w:rsidR="00FF5C4C" w:rsidRPr="00987F3E" w:rsidRDefault="00FF5C4C" w:rsidP="000B3ED3">
            <w:pPr>
              <w:spacing w:after="60"/>
              <w:jc w:val="center"/>
              <w:rPr>
                <w:rFonts w:cs="Arial"/>
                <w:sz w:val="18"/>
                <w:szCs w:val="18"/>
              </w:rPr>
            </w:pPr>
          </w:p>
        </w:tc>
        <w:tc>
          <w:tcPr>
            <w:tcW w:w="382" w:type="pct"/>
            <w:vMerge/>
            <w:shd w:val="clear" w:color="auto" w:fill="auto"/>
          </w:tcPr>
          <w:p w14:paraId="0C52DA6D" w14:textId="77777777" w:rsidR="00FF5C4C" w:rsidRPr="00987F3E" w:rsidRDefault="00FF5C4C" w:rsidP="000B3ED3">
            <w:pPr>
              <w:spacing w:after="60"/>
              <w:jc w:val="center"/>
              <w:rPr>
                <w:rFonts w:cs="Arial"/>
                <w:sz w:val="18"/>
                <w:szCs w:val="18"/>
              </w:rPr>
            </w:pPr>
          </w:p>
        </w:tc>
        <w:tc>
          <w:tcPr>
            <w:tcW w:w="382" w:type="pct"/>
            <w:vMerge/>
            <w:shd w:val="clear" w:color="auto" w:fill="auto"/>
          </w:tcPr>
          <w:p w14:paraId="4158C06E" w14:textId="77777777" w:rsidR="00FF5C4C" w:rsidRPr="00987F3E" w:rsidRDefault="00FF5C4C" w:rsidP="000B3ED3">
            <w:pPr>
              <w:spacing w:after="60"/>
              <w:jc w:val="center"/>
              <w:rPr>
                <w:rFonts w:cs="Arial"/>
                <w:sz w:val="18"/>
                <w:szCs w:val="18"/>
              </w:rPr>
            </w:pPr>
          </w:p>
        </w:tc>
        <w:tc>
          <w:tcPr>
            <w:tcW w:w="382" w:type="pct"/>
            <w:vMerge/>
            <w:shd w:val="clear" w:color="auto" w:fill="auto"/>
          </w:tcPr>
          <w:p w14:paraId="04DB0997" w14:textId="77777777" w:rsidR="00FF5C4C" w:rsidRPr="00987F3E" w:rsidRDefault="00FF5C4C" w:rsidP="000B3ED3">
            <w:pPr>
              <w:spacing w:after="60"/>
              <w:jc w:val="center"/>
              <w:rPr>
                <w:rFonts w:cs="Arial"/>
                <w:sz w:val="18"/>
                <w:szCs w:val="18"/>
              </w:rPr>
            </w:pPr>
          </w:p>
        </w:tc>
      </w:tr>
      <w:tr w:rsidR="00FF5C4C" w:rsidRPr="00987F3E" w14:paraId="524BE712" w14:textId="77777777" w:rsidTr="00537106">
        <w:trPr>
          <w:cantSplit/>
        </w:trPr>
        <w:tc>
          <w:tcPr>
            <w:tcW w:w="362" w:type="pct"/>
            <w:vMerge/>
          </w:tcPr>
          <w:p w14:paraId="730E97A6" w14:textId="77777777" w:rsidR="00FF5C4C" w:rsidRPr="00987F3E" w:rsidRDefault="00FF5C4C" w:rsidP="000B3ED3">
            <w:pPr>
              <w:pStyle w:val="TableText"/>
              <w:rPr>
                <w:b/>
                <w:bCs/>
                <w:szCs w:val="18"/>
              </w:rPr>
            </w:pPr>
          </w:p>
        </w:tc>
        <w:tc>
          <w:tcPr>
            <w:tcW w:w="3110" w:type="pct"/>
            <w:gridSpan w:val="2"/>
            <w:tcBorders>
              <w:top w:val="nil"/>
            </w:tcBorders>
          </w:tcPr>
          <w:p w14:paraId="64095714" w14:textId="107A5F20" w:rsidR="001779B3" w:rsidRPr="001779B3" w:rsidRDefault="001779B3" w:rsidP="001779B3">
            <w:pPr>
              <w:pStyle w:val="TableBody"/>
              <w:rPr>
                <w:sz w:val="18"/>
                <w:szCs w:val="24"/>
              </w:rPr>
            </w:pPr>
            <w:r w:rsidRPr="001779B3">
              <w:rPr>
                <w:sz w:val="18"/>
                <w:szCs w:val="24"/>
              </w:rPr>
              <w:t>The exact wording of an agreement will depend on the details of the service being provided, and the responsibilities assigned to each party. The agreement does not have to include the exact wording provided in this requirement.</w:t>
            </w:r>
          </w:p>
          <w:p w14:paraId="555E7694" w14:textId="77777777" w:rsidR="001779B3" w:rsidRPr="001779B3" w:rsidRDefault="001779B3" w:rsidP="001779B3">
            <w:pPr>
              <w:pStyle w:val="TableBody"/>
              <w:pageBreakBefore/>
              <w:rPr>
                <w:sz w:val="18"/>
                <w:szCs w:val="24"/>
              </w:rPr>
            </w:pPr>
            <w:r w:rsidRPr="001779B3">
              <w:rPr>
                <w:sz w:val="18"/>
                <w:szCs w:val="24"/>
              </w:rPr>
              <w:t xml:space="preserve">The TPSP’s written acknowledgment is a confirmation that states the TPSP is responsible for the security of the account data it may store, process, or transmit on behalf of the customer or to the extent the TPSP may impact the security of a customer’s cardholder data and/or sensitive authentication data. </w:t>
            </w:r>
          </w:p>
          <w:p w14:paraId="5CAD74FD" w14:textId="33C1797F" w:rsidR="00FF5C4C" w:rsidRPr="001779B3" w:rsidRDefault="001779B3" w:rsidP="001779B3">
            <w:pPr>
              <w:pStyle w:val="TableBody"/>
              <w:pageBreakBefore/>
            </w:pPr>
            <w:r w:rsidRPr="001779B3">
              <w:rPr>
                <w:sz w:val="18"/>
                <w:szCs w:val="24"/>
              </w:rPr>
              <w:t>Evidence that a TPSP is meeting PCI DSS requirements (is not the same as a written acknowledgment specified in this requirement. For example, a PCI DSS Attestation of Compliance (</w:t>
            </w:r>
            <w:r w:rsidRPr="001779B3">
              <w:rPr>
                <w:rStyle w:val="GlossaryCharacter"/>
                <w:sz w:val="18"/>
                <w:szCs w:val="24"/>
              </w:rPr>
              <w:t>AOC</w:t>
            </w:r>
            <w:r w:rsidRPr="001779B3">
              <w:rPr>
                <w:sz w:val="18"/>
                <w:szCs w:val="24"/>
              </w:rPr>
              <w:t>), a declaration on a company’s website, a policy statement, a responsibility matrix, or other evidence not included in a written agreement is not a written acknowledgment.</w:t>
            </w:r>
          </w:p>
        </w:tc>
        <w:tc>
          <w:tcPr>
            <w:tcW w:w="382" w:type="pct"/>
            <w:vMerge/>
            <w:shd w:val="clear" w:color="auto" w:fill="auto"/>
          </w:tcPr>
          <w:p w14:paraId="056DF5EA" w14:textId="77777777" w:rsidR="00FF5C4C" w:rsidRPr="00987F3E" w:rsidRDefault="00FF5C4C" w:rsidP="000B3ED3">
            <w:pPr>
              <w:spacing w:after="60"/>
              <w:jc w:val="center"/>
              <w:rPr>
                <w:rFonts w:cs="Arial"/>
                <w:sz w:val="18"/>
                <w:szCs w:val="18"/>
              </w:rPr>
            </w:pPr>
          </w:p>
        </w:tc>
        <w:tc>
          <w:tcPr>
            <w:tcW w:w="382" w:type="pct"/>
            <w:vMerge/>
            <w:shd w:val="clear" w:color="auto" w:fill="auto"/>
          </w:tcPr>
          <w:p w14:paraId="667FC9FA" w14:textId="77777777" w:rsidR="00FF5C4C" w:rsidRPr="00987F3E" w:rsidRDefault="00FF5C4C" w:rsidP="000B3ED3">
            <w:pPr>
              <w:spacing w:after="60"/>
              <w:jc w:val="center"/>
              <w:rPr>
                <w:rFonts w:cs="Arial"/>
                <w:sz w:val="18"/>
                <w:szCs w:val="18"/>
              </w:rPr>
            </w:pPr>
          </w:p>
        </w:tc>
        <w:tc>
          <w:tcPr>
            <w:tcW w:w="382" w:type="pct"/>
            <w:vMerge/>
            <w:shd w:val="clear" w:color="auto" w:fill="auto"/>
          </w:tcPr>
          <w:p w14:paraId="40F7F8AC" w14:textId="77777777" w:rsidR="00FF5C4C" w:rsidRPr="00987F3E" w:rsidRDefault="00FF5C4C" w:rsidP="000B3ED3">
            <w:pPr>
              <w:spacing w:after="60"/>
              <w:jc w:val="center"/>
              <w:rPr>
                <w:rFonts w:cs="Arial"/>
                <w:sz w:val="18"/>
                <w:szCs w:val="18"/>
              </w:rPr>
            </w:pPr>
          </w:p>
        </w:tc>
        <w:tc>
          <w:tcPr>
            <w:tcW w:w="382" w:type="pct"/>
            <w:vMerge/>
            <w:shd w:val="clear" w:color="auto" w:fill="auto"/>
          </w:tcPr>
          <w:p w14:paraId="040BC331" w14:textId="77777777" w:rsidR="00FF5C4C" w:rsidRPr="00987F3E" w:rsidRDefault="00FF5C4C" w:rsidP="000B3ED3">
            <w:pPr>
              <w:spacing w:after="60"/>
              <w:jc w:val="center"/>
              <w:rPr>
                <w:rFonts w:cs="Arial"/>
                <w:sz w:val="18"/>
                <w:szCs w:val="18"/>
              </w:rPr>
            </w:pPr>
          </w:p>
        </w:tc>
      </w:tr>
      <w:tr w:rsidR="00FF5C4C" w:rsidRPr="00987F3E" w14:paraId="1EDBB0EC" w14:textId="77777777" w:rsidTr="00537106">
        <w:trPr>
          <w:cantSplit/>
        </w:trPr>
        <w:tc>
          <w:tcPr>
            <w:tcW w:w="362" w:type="pct"/>
          </w:tcPr>
          <w:p w14:paraId="44EC8730" w14:textId="77777777" w:rsidR="00FF5C4C" w:rsidRPr="00987F3E" w:rsidRDefault="00FF5C4C" w:rsidP="000B3ED3">
            <w:pPr>
              <w:pStyle w:val="TableText"/>
              <w:rPr>
                <w:b/>
                <w:bCs/>
                <w:szCs w:val="18"/>
              </w:rPr>
            </w:pPr>
            <w:r w:rsidRPr="00987F3E">
              <w:rPr>
                <w:b/>
                <w:bCs/>
                <w:szCs w:val="18"/>
              </w:rPr>
              <w:t>12.8.3</w:t>
            </w:r>
          </w:p>
        </w:tc>
        <w:tc>
          <w:tcPr>
            <w:tcW w:w="1799" w:type="pct"/>
          </w:tcPr>
          <w:p w14:paraId="410B1A9F" w14:textId="77777777" w:rsidR="00FF5C4C" w:rsidRPr="00987F3E" w:rsidRDefault="00FF5C4C" w:rsidP="000B3ED3">
            <w:pPr>
              <w:pStyle w:val="TableListBullet"/>
              <w:numPr>
                <w:ilvl w:val="0"/>
                <w:numId w:val="0"/>
              </w:numPr>
              <w:rPr>
                <w:szCs w:val="18"/>
              </w:rPr>
            </w:pPr>
            <w:r w:rsidRPr="00987F3E">
              <w:rPr>
                <w:szCs w:val="18"/>
              </w:rPr>
              <w:t>An established process is implemented for engaging TPSPs, including proper due diligence prior to engagement.</w:t>
            </w:r>
          </w:p>
        </w:tc>
        <w:tc>
          <w:tcPr>
            <w:tcW w:w="1311" w:type="pct"/>
          </w:tcPr>
          <w:p w14:paraId="62092BF6" w14:textId="77777777" w:rsidR="00FF5C4C" w:rsidRPr="00987F3E" w:rsidRDefault="00FF5C4C" w:rsidP="000B3ED3">
            <w:pPr>
              <w:pStyle w:val="TableListBullet"/>
              <w:ind w:left="263" w:hanging="270"/>
              <w:rPr>
                <w:szCs w:val="18"/>
              </w:rPr>
            </w:pPr>
            <w:r w:rsidRPr="00987F3E">
              <w:rPr>
                <w:szCs w:val="18"/>
              </w:rPr>
              <w:t>Examine policies and procedures.</w:t>
            </w:r>
          </w:p>
          <w:p w14:paraId="14E87348" w14:textId="77777777" w:rsidR="00FF5C4C" w:rsidRPr="00987F3E" w:rsidRDefault="00FF5C4C" w:rsidP="000B3ED3">
            <w:pPr>
              <w:pStyle w:val="TableListBullet"/>
              <w:ind w:left="263" w:hanging="270"/>
              <w:rPr>
                <w:szCs w:val="18"/>
              </w:rPr>
            </w:pPr>
            <w:r w:rsidRPr="00987F3E">
              <w:rPr>
                <w:szCs w:val="18"/>
              </w:rPr>
              <w:t>Examine evidence.</w:t>
            </w:r>
          </w:p>
          <w:p w14:paraId="349B4EC0" w14:textId="77777777" w:rsidR="00FF5C4C" w:rsidRPr="00987F3E" w:rsidRDefault="00FF5C4C" w:rsidP="000B3ED3">
            <w:pPr>
              <w:pStyle w:val="TableListBullet"/>
              <w:ind w:left="263" w:hanging="270"/>
              <w:rPr>
                <w:szCs w:val="18"/>
              </w:rPr>
            </w:pPr>
            <w:r w:rsidRPr="00987F3E">
              <w:rPr>
                <w:szCs w:val="18"/>
              </w:rPr>
              <w:t>Interview responsible personnel.</w:t>
            </w:r>
          </w:p>
        </w:tc>
        <w:tc>
          <w:tcPr>
            <w:tcW w:w="382" w:type="pct"/>
            <w:shd w:val="clear" w:color="auto" w:fill="auto"/>
          </w:tcPr>
          <w:p w14:paraId="4528DB10"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shd w:val="clear" w:color="auto" w:fill="auto"/>
          </w:tcPr>
          <w:p w14:paraId="4B68E14F"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shd w:val="clear" w:color="auto" w:fill="auto"/>
          </w:tcPr>
          <w:p w14:paraId="1FC617C6"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shd w:val="clear" w:color="auto" w:fill="auto"/>
          </w:tcPr>
          <w:p w14:paraId="0D8ABF5B"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FF5C4C" w:rsidRPr="00987F3E" w14:paraId="4D7CFFBF" w14:textId="77777777" w:rsidTr="00537106">
        <w:trPr>
          <w:cantSplit/>
        </w:trPr>
        <w:tc>
          <w:tcPr>
            <w:tcW w:w="362" w:type="pct"/>
            <w:vMerge w:val="restart"/>
          </w:tcPr>
          <w:p w14:paraId="6D1EFD50" w14:textId="77777777" w:rsidR="00FF5C4C" w:rsidRPr="00987F3E" w:rsidRDefault="00FF5C4C" w:rsidP="004E51A9">
            <w:pPr>
              <w:pStyle w:val="TableText"/>
              <w:keepNext/>
              <w:rPr>
                <w:b/>
                <w:bCs/>
                <w:szCs w:val="18"/>
              </w:rPr>
            </w:pPr>
            <w:r w:rsidRPr="00987F3E">
              <w:rPr>
                <w:b/>
                <w:bCs/>
                <w:szCs w:val="18"/>
              </w:rPr>
              <w:lastRenderedPageBreak/>
              <w:t>12.8.4</w:t>
            </w:r>
          </w:p>
        </w:tc>
        <w:tc>
          <w:tcPr>
            <w:tcW w:w="1799" w:type="pct"/>
            <w:tcBorders>
              <w:bottom w:val="single" w:sz="4" w:space="0" w:color="808080"/>
            </w:tcBorders>
          </w:tcPr>
          <w:p w14:paraId="58E8CD03" w14:textId="77777777" w:rsidR="00FF5C4C" w:rsidRPr="00987F3E" w:rsidRDefault="00FF5C4C" w:rsidP="004E51A9">
            <w:pPr>
              <w:pStyle w:val="TableListBullet"/>
              <w:keepNext/>
              <w:numPr>
                <w:ilvl w:val="0"/>
                <w:numId w:val="0"/>
              </w:numPr>
              <w:rPr>
                <w:szCs w:val="18"/>
              </w:rPr>
            </w:pPr>
            <w:r w:rsidRPr="00987F3E">
              <w:rPr>
                <w:szCs w:val="18"/>
              </w:rPr>
              <w:t>A program is implemented to monitor TPSPs’ PCI DSS compliance status at least once every 12 months.</w:t>
            </w:r>
          </w:p>
        </w:tc>
        <w:tc>
          <w:tcPr>
            <w:tcW w:w="1311" w:type="pct"/>
            <w:tcBorders>
              <w:bottom w:val="single" w:sz="4" w:space="0" w:color="808080"/>
            </w:tcBorders>
          </w:tcPr>
          <w:p w14:paraId="760DDC1B" w14:textId="77777777" w:rsidR="00FF5C4C" w:rsidRPr="00987F3E" w:rsidRDefault="00FF5C4C" w:rsidP="004E51A9">
            <w:pPr>
              <w:pStyle w:val="TableListBullet"/>
              <w:keepNext/>
              <w:ind w:left="263" w:hanging="270"/>
              <w:rPr>
                <w:szCs w:val="18"/>
              </w:rPr>
            </w:pPr>
            <w:r w:rsidRPr="00987F3E">
              <w:rPr>
                <w:szCs w:val="18"/>
              </w:rPr>
              <w:t>Examine policies and procedures.</w:t>
            </w:r>
          </w:p>
          <w:p w14:paraId="0CC1E6DB" w14:textId="77777777" w:rsidR="00FF5C4C" w:rsidRPr="00987F3E" w:rsidRDefault="00FF5C4C" w:rsidP="004E51A9">
            <w:pPr>
              <w:pStyle w:val="TableListBullet"/>
              <w:keepNext/>
              <w:ind w:left="263" w:hanging="270"/>
              <w:rPr>
                <w:szCs w:val="18"/>
              </w:rPr>
            </w:pPr>
            <w:r w:rsidRPr="00987F3E">
              <w:rPr>
                <w:szCs w:val="18"/>
              </w:rPr>
              <w:t>Examine documentation.</w:t>
            </w:r>
          </w:p>
          <w:p w14:paraId="05C21A88" w14:textId="77777777" w:rsidR="00FF5C4C" w:rsidRPr="00987F3E" w:rsidRDefault="00FF5C4C" w:rsidP="004E51A9">
            <w:pPr>
              <w:pStyle w:val="TableListBullet"/>
              <w:keepNext/>
              <w:ind w:left="263" w:hanging="270"/>
              <w:rPr>
                <w:szCs w:val="18"/>
              </w:rPr>
            </w:pPr>
            <w:r w:rsidRPr="00987F3E">
              <w:rPr>
                <w:szCs w:val="18"/>
              </w:rPr>
              <w:t>Interview responsible personnel.</w:t>
            </w:r>
          </w:p>
        </w:tc>
        <w:tc>
          <w:tcPr>
            <w:tcW w:w="382" w:type="pct"/>
            <w:vMerge w:val="restart"/>
            <w:shd w:val="clear" w:color="auto" w:fill="auto"/>
          </w:tcPr>
          <w:p w14:paraId="02808503" w14:textId="77777777" w:rsidR="00FF5C4C" w:rsidRPr="00987F3E" w:rsidRDefault="00FF5C4C" w:rsidP="004E51A9">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vMerge w:val="restart"/>
            <w:shd w:val="clear" w:color="auto" w:fill="auto"/>
          </w:tcPr>
          <w:p w14:paraId="177B8102" w14:textId="77777777" w:rsidR="00FF5C4C" w:rsidRPr="00987F3E" w:rsidRDefault="00FF5C4C" w:rsidP="004E51A9">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vMerge w:val="restart"/>
            <w:shd w:val="clear" w:color="auto" w:fill="auto"/>
          </w:tcPr>
          <w:p w14:paraId="3DE2AFF3" w14:textId="77777777" w:rsidR="00FF5C4C" w:rsidRPr="00987F3E" w:rsidRDefault="00FF5C4C" w:rsidP="004E51A9">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vMerge w:val="restart"/>
            <w:shd w:val="clear" w:color="auto" w:fill="auto"/>
          </w:tcPr>
          <w:p w14:paraId="3C84CB6E" w14:textId="77777777" w:rsidR="00FF5C4C" w:rsidRPr="00987F3E" w:rsidRDefault="00FF5C4C" w:rsidP="004E51A9">
            <w:pPr>
              <w:keepNext/>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FF5C4C" w:rsidRPr="00987F3E" w14:paraId="5BCF9923" w14:textId="77777777" w:rsidTr="00537106">
        <w:trPr>
          <w:cantSplit/>
        </w:trPr>
        <w:tc>
          <w:tcPr>
            <w:tcW w:w="362" w:type="pct"/>
            <w:vMerge/>
          </w:tcPr>
          <w:p w14:paraId="4F6C127C" w14:textId="77777777" w:rsidR="00FF5C4C" w:rsidRPr="00987F3E" w:rsidRDefault="00FF5C4C" w:rsidP="004E51A9">
            <w:pPr>
              <w:pStyle w:val="TableText"/>
              <w:keepNext/>
              <w:rPr>
                <w:b/>
                <w:bCs/>
                <w:szCs w:val="18"/>
              </w:rPr>
            </w:pPr>
          </w:p>
        </w:tc>
        <w:tc>
          <w:tcPr>
            <w:tcW w:w="3110" w:type="pct"/>
            <w:gridSpan w:val="2"/>
            <w:tcBorders>
              <w:bottom w:val="nil"/>
            </w:tcBorders>
            <w:shd w:val="clear" w:color="auto" w:fill="DFE3E4"/>
          </w:tcPr>
          <w:p w14:paraId="000DFF8F" w14:textId="77777777" w:rsidR="00FF5C4C" w:rsidRPr="00987F3E" w:rsidRDefault="00FF5C4C" w:rsidP="004E51A9">
            <w:pPr>
              <w:pStyle w:val="AppNotes"/>
              <w:rPr>
                <w:szCs w:val="18"/>
              </w:rPr>
            </w:pPr>
            <w:r w:rsidRPr="00987F3E">
              <w:rPr>
                <w:szCs w:val="18"/>
              </w:rPr>
              <w:t>Applicability Notes</w:t>
            </w:r>
          </w:p>
        </w:tc>
        <w:tc>
          <w:tcPr>
            <w:tcW w:w="382" w:type="pct"/>
            <w:vMerge/>
            <w:shd w:val="clear" w:color="auto" w:fill="auto"/>
          </w:tcPr>
          <w:p w14:paraId="3411C2A1" w14:textId="77777777" w:rsidR="00FF5C4C" w:rsidRPr="00987F3E" w:rsidRDefault="00FF5C4C" w:rsidP="004E51A9">
            <w:pPr>
              <w:keepNext/>
              <w:spacing w:after="60"/>
              <w:jc w:val="center"/>
              <w:rPr>
                <w:rFonts w:cs="Arial"/>
                <w:sz w:val="18"/>
                <w:szCs w:val="18"/>
              </w:rPr>
            </w:pPr>
          </w:p>
        </w:tc>
        <w:tc>
          <w:tcPr>
            <w:tcW w:w="382" w:type="pct"/>
            <w:vMerge/>
            <w:shd w:val="clear" w:color="auto" w:fill="auto"/>
          </w:tcPr>
          <w:p w14:paraId="28645E60" w14:textId="77777777" w:rsidR="00FF5C4C" w:rsidRPr="00987F3E" w:rsidRDefault="00FF5C4C" w:rsidP="004E51A9">
            <w:pPr>
              <w:keepNext/>
              <w:spacing w:after="60"/>
              <w:jc w:val="center"/>
              <w:rPr>
                <w:rFonts w:cs="Arial"/>
                <w:sz w:val="18"/>
                <w:szCs w:val="18"/>
              </w:rPr>
            </w:pPr>
          </w:p>
        </w:tc>
        <w:tc>
          <w:tcPr>
            <w:tcW w:w="382" w:type="pct"/>
            <w:vMerge/>
            <w:shd w:val="clear" w:color="auto" w:fill="auto"/>
          </w:tcPr>
          <w:p w14:paraId="70B5DD53" w14:textId="77777777" w:rsidR="00FF5C4C" w:rsidRPr="00987F3E" w:rsidRDefault="00FF5C4C" w:rsidP="004E51A9">
            <w:pPr>
              <w:keepNext/>
              <w:spacing w:after="60"/>
              <w:jc w:val="center"/>
              <w:rPr>
                <w:rFonts w:cs="Arial"/>
                <w:sz w:val="18"/>
                <w:szCs w:val="18"/>
              </w:rPr>
            </w:pPr>
          </w:p>
        </w:tc>
        <w:tc>
          <w:tcPr>
            <w:tcW w:w="382" w:type="pct"/>
            <w:vMerge/>
            <w:shd w:val="clear" w:color="auto" w:fill="auto"/>
          </w:tcPr>
          <w:p w14:paraId="0BF89DEF" w14:textId="77777777" w:rsidR="00FF5C4C" w:rsidRPr="00987F3E" w:rsidRDefault="00FF5C4C" w:rsidP="004E51A9">
            <w:pPr>
              <w:keepNext/>
              <w:spacing w:after="60"/>
              <w:jc w:val="center"/>
              <w:rPr>
                <w:rFonts w:cs="Arial"/>
                <w:sz w:val="18"/>
                <w:szCs w:val="18"/>
              </w:rPr>
            </w:pPr>
          </w:p>
        </w:tc>
      </w:tr>
      <w:tr w:rsidR="00FF5C4C" w:rsidRPr="00987F3E" w14:paraId="46E66DE9" w14:textId="77777777" w:rsidTr="00537106">
        <w:trPr>
          <w:cantSplit/>
        </w:trPr>
        <w:tc>
          <w:tcPr>
            <w:tcW w:w="362" w:type="pct"/>
            <w:vMerge/>
            <w:tcBorders>
              <w:bottom w:val="single" w:sz="4" w:space="0" w:color="808080"/>
            </w:tcBorders>
          </w:tcPr>
          <w:p w14:paraId="4632C036" w14:textId="77777777" w:rsidR="00FF5C4C" w:rsidRPr="00987F3E" w:rsidRDefault="00FF5C4C" w:rsidP="000B3ED3">
            <w:pPr>
              <w:pStyle w:val="TableText"/>
              <w:rPr>
                <w:b/>
                <w:bCs/>
                <w:szCs w:val="18"/>
              </w:rPr>
            </w:pPr>
          </w:p>
        </w:tc>
        <w:tc>
          <w:tcPr>
            <w:tcW w:w="3110" w:type="pct"/>
            <w:gridSpan w:val="2"/>
            <w:tcBorders>
              <w:top w:val="nil"/>
              <w:bottom w:val="single" w:sz="4" w:space="0" w:color="808080"/>
            </w:tcBorders>
          </w:tcPr>
          <w:p w14:paraId="2404B20F" w14:textId="77777777" w:rsidR="00FF5C4C" w:rsidRPr="00987F3E" w:rsidRDefault="00FF5C4C" w:rsidP="000B3ED3">
            <w:pPr>
              <w:pStyle w:val="TableListBullet"/>
              <w:numPr>
                <w:ilvl w:val="0"/>
                <w:numId w:val="0"/>
              </w:numPr>
              <w:ind w:left="-7"/>
              <w:rPr>
                <w:szCs w:val="18"/>
              </w:rPr>
            </w:pPr>
            <w:r w:rsidRPr="00987F3E">
              <w:rPr>
                <w:szCs w:val="18"/>
              </w:rPr>
              <w:t>Where an entity has an agreement with a TPSP for meeting PCI DSS requirements on behalf of the entity (for example, via a firewall service), the entity must work with the TPSP to make sure the applicable PCI DSS requirements are met. If the TPSP does not meet those applicable PCI DSS requirements, then those requirements are also “not in place” for the entity.</w:t>
            </w:r>
          </w:p>
        </w:tc>
        <w:tc>
          <w:tcPr>
            <w:tcW w:w="382" w:type="pct"/>
            <w:vMerge/>
            <w:tcBorders>
              <w:bottom w:val="single" w:sz="4" w:space="0" w:color="808080"/>
            </w:tcBorders>
            <w:shd w:val="clear" w:color="auto" w:fill="auto"/>
          </w:tcPr>
          <w:p w14:paraId="632FA624" w14:textId="77777777" w:rsidR="00FF5C4C" w:rsidRPr="00987F3E" w:rsidRDefault="00FF5C4C" w:rsidP="000B3ED3">
            <w:pPr>
              <w:spacing w:after="60"/>
              <w:jc w:val="center"/>
              <w:rPr>
                <w:rFonts w:cs="Arial"/>
                <w:sz w:val="18"/>
                <w:szCs w:val="18"/>
              </w:rPr>
            </w:pPr>
          </w:p>
        </w:tc>
        <w:tc>
          <w:tcPr>
            <w:tcW w:w="382" w:type="pct"/>
            <w:vMerge/>
            <w:tcBorders>
              <w:bottom w:val="single" w:sz="4" w:space="0" w:color="808080"/>
            </w:tcBorders>
            <w:shd w:val="clear" w:color="auto" w:fill="auto"/>
          </w:tcPr>
          <w:p w14:paraId="360591DD" w14:textId="77777777" w:rsidR="00FF5C4C" w:rsidRPr="00987F3E" w:rsidRDefault="00FF5C4C" w:rsidP="000B3ED3">
            <w:pPr>
              <w:spacing w:after="60"/>
              <w:jc w:val="center"/>
              <w:rPr>
                <w:rFonts w:cs="Arial"/>
                <w:sz w:val="18"/>
                <w:szCs w:val="18"/>
              </w:rPr>
            </w:pPr>
          </w:p>
        </w:tc>
        <w:tc>
          <w:tcPr>
            <w:tcW w:w="382" w:type="pct"/>
            <w:vMerge/>
            <w:tcBorders>
              <w:bottom w:val="single" w:sz="4" w:space="0" w:color="808080"/>
            </w:tcBorders>
            <w:shd w:val="clear" w:color="auto" w:fill="auto"/>
          </w:tcPr>
          <w:p w14:paraId="01B5FD2C" w14:textId="77777777" w:rsidR="00FF5C4C" w:rsidRPr="00987F3E" w:rsidRDefault="00FF5C4C" w:rsidP="000B3ED3">
            <w:pPr>
              <w:spacing w:after="60"/>
              <w:jc w:val="center"/>
              <w:rPr>
                <w:rFonts w:cs="Arial"/>
                <w:sz w:val="18"/>
                <w:szCs w:val="18"/>
              </w:rPr>
            </w:pPr>
          </w:p>
        </w:tc>
        <w:tc>
          <w:tcPr>
            <w:tcW w:w="382" w:type="pct"/>
            <w:vMerge/>
            <w:tcBorders>
              <w:bottom w:val="single" w:sz="4" w:space="0" w:color="808080"/>
            </w:tcBorders>
            <w:shd w:val="clear" w:color="auto" w:fill="auto"/>
          </w:tcPr>
          <w:p w14:paraId="3DBE4193" w14:textId="77777777" w:rsidR="00FF5C4C" w:rsidRPr="00987F3E" w:rsidRDefault="00FF5C4C" w:rsidP="000B3ED3">
            <w:pPr>
              <w:spacing w:after="60"/>
              <w:jc w:val="center"/>
              <w:rPr>
                <w:rFonts w:cs="Arial"/>
                <w:sz w:val="18"/>
                <w:szCs w:val="18"/>
              </w:rPr>
            </w:pPr>
          </w:p>
        </w:tc>
      </w:tr>
      <w:tr w:rsidR="00FF5C4C" w:rsidRPr="00987F3E" w14:paraId="5B47CA08" w14:textId="77777777" w:rsidTr="00537106">
        <w:trPr>
          <w:cantSplit/>
        </w:trPr>
        <w:tc>
          <w:tcPr>
            <w:tcW w:w="362" w:type="pct"/>
            <w:tcBorders>
              <w:bottom w:val="single" w:sz="2" w:space="0" w:color="808080" w:themeColor="background1" w:themeShade="80"/>
              <w:right w:val="single" w:sz="2" w:space="0" w:color="808080" w:themeColor="background1" w:themeShade="80"/>
            </w:tcBorders>
          </w:tcPr>
          <w:p w14:paraId="11135565" w14:textId="77777777" w:rsidR="00FF5C4C" w:rsidRPr="00987F3E" w:rsidRDefault="00FF5C4C" w:rsidP="000B3ED3">
            <w:pPr>
              <w:pStyle w:val="TableText"/>
              <w:rPr>
                <w:b/>
                <w:bCs/>
                <w:szCs w:val="18"/>
              </w:rPr>
            </w:pPr>
            <w:r w:rsidRPr="00987F3E">
              <w:rPr>
                <w:b/>
                <w:bCs/>
                <w:szCs w:val="18"/>
              </w:rPr>
              <w:t>12.8.5</w:t>
            </w:r>
          </w:p>
        </w:tc>
        <w:tc>
          <w:tcPr>
            <w:tcW w:w="1799" w:type="pct"/>
            <w:tcBorders>
              <w:left w:val="single" w:sz="2" w:space="0" w:color="808080" w:themeColor="background1" w:themeShade="80"/>
              <w:bottom w:val="single" w:sz="2" w:space="0" w:color="808080" w:themeColor="background1" w:themeShade="80"/>
              <w:right w:val="single" w:sz="2" w:space="0" w:color="808080" w:themeColor="background1" w:themeShade="80"/>
            </w:tcBorders>
          </w:tcPr>
          <w:p w14:paraId="2DBFBDB0" w14:textId="77777777" w:rsidR="00FF5C4C" w:rsidRPr="00987F3E" w:rsidRDefault="00FF5C4C" w:rsidP="000B3ED3">
            <w:pPr>
              <w:pStyle w:val="TableListBullet"/>
              <w:numPr>
                <w:ilvl w:val="0"/>
                <w:numId w:val="0"/>
              </w:numPr>
              <w:rPr>
                <w:szCs w:val="18"/>
              </w:rPr>
            </w:pPr>
            <w:r w:rsidRPr="00987F3E">
              <w:rPr>
                <w:szCs w:val="18"/>
              </w:rPr>
              <w:t>Information is maintained about which PCI DSS requirements are managed by each TPSP, which are managed by the entity, and any that are shared between the TPSP and the entity.</w:t>
            </w:r>
          </w:p>
        </w:tc>
        <w:tc>
          <w:tcPr>
            <w:tcW w:w="1311" w:type="pct"/>
            <w:tcBorders>
              <w:left w:val="single" w:sz="2" w:space="0" w:color="808080" w:themeColor="background1" w:themeShade="80"/>
              <w:bottom w:val="single" w:sz="2" w:space="0" w:color="808080" w:themeColor="background1" w:themeShade="80"/>
              <w:right w:val="single" w:sz="2" w:space="0" w:color="808080" w:themeColor="background1" w:themeShade="80"/>
            </w:tcBorders>
          </w:tcPr>
          <w:p w14:paraId="2FDCD30B" w14:textId="77777777" w:rsidR="00FF5C4C" w:rsidRPr="00987F3E" w:rsidRDefault="00FF5C4C" w:rsidP="000B3ED3">
            <w:pPr>
              <w:pStyle w:val="TableListBullet"/>
              <w:ind w:left="263" w:hanging="270"/>
              <w:rPr>
                <w:szCs w:val="18"/>
              </w:rPr>
            </w:pPr>
            <w:r w:rsidRPr="00987F3E">
              <w:rPr>
                <w:szCs w:val="18"/>
              </w:rPr>
              <w:t>Examine policies and procedures.</w:t>
            </w:r>
          </w:p>
          <w:p w14:paraId="45991920" w14:textId="77777777" w:rsidR="00FF5C4C" w:rsidRPr="00987F3E" w:rsidRDefault="00FF5C4C" w:rsidP="000B3ED3">
            <w:pPr>
              <w:pStyle w:val="TableListBullet"/>
              <w:ind w:left="263" w:hanging="270"/>
              <w:rPr>
                <w:szCs w:val="18"/>
              </w:rPr>
            </w:pPr>
            <w:r w:rsidRPr="00987F3E">
              <w:rPr>
                <w:szCs w:val="18"/>
              </w:rPr>
              <w:t>Examine documentation.</w:t>
            </w:r>
          </w:p>
          <w:p w14:paraId="1D65A915" w14:textId="77777777" w:rsidR="00FF5C4C" w:rsidRPr="00987F3E" w:rsidRDefault="00FF5C4C" w:rsidP="000B3ED3">
            <w:pPr>
              <w:pStyle w:val="TableListBullet"/>
              <w:ind w:left="263" w:hanging="270"/>
              <w:rPr>
                <w:szCs w:val="18"/>
              </w:rPr>
            </w:pPr>
            <w:r w:rsidRPr="00987F3E">
              <w:rPr>
                <w:szCs w:val="18"/>
              </w:rPr>
              <w:t>Interview responsible personnel.</w:t>
            </w:r>
          </w:p>
        </w:tc>
        <w:tc>
          <w:tcPr>
            <w:tcW w:w="382" w:type="pct"/>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601456E7"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0756D8AD"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left w:val="single" w:sz="2" w:space="0" w:color="808080" w:themeColor="background1" w:themeShade="80"/>
              <w:bottom w:val="single" w:sz="2" w:space="0" w:color="808080" w:themeColor="background1" w:themeShade="80"/>
              <w:right w:val="single" w:sz="2" w:space="0" w:color="808080" w:themeColor="background1" w:themeShade="80"/>
            </w:tcBorders>
            <w:shd w:val="clear" w:color="auto" w:fill="auto"/>
          </w:tcPr>
          <w:p w14:paraId="3F043D3E"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left w:val="single" w:sz="2" w:space="0" w:color="808080" w:themeColor="background1" w:themeShade="80"/>
              <w:bottom w:val="single" w:sz="2" w:space="0" w:color="808080" w:themeColor="background1" w:themeShade="80"/>
            </w:tcBorders>
            <w:shd w:val="clear" w:color="auto" w:fill="auto"/>
          </w:tcPr>
          <w:p w14:paraId="20AE56E1" w14:textId="77777777" w:rsidR="00FF5C4C" w:rsidRPr="00987F3E" w:rsidRDefault="00FF5C4C" w:rsidP="000B3ED3">
            <w:pPr>
              <w:spacing w:after="60"/>
              <w:jc w:val="center"/>
              <w:rPr>
                <w:rFonts w:cs="Arial"/>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A138B2" w:rsidRPr="00987F3E" w14:paraId="4BACBA90" w14:textId="77777777" w:rsidTr="00FF5C4C">
        <w:trPr>
          <w:cantSplit/>
        </w:trPr>
        <w:tc>
          <w:tcPr>
            <w:tcW w:w="5000" w:type="pct"/>
            <w:gridSpan w:val="7"/>
            <w:tcBorders>
              <w:bottom w:val="single" w:sz="2" w:space="0" w:color="808080" w:themeColor="background1" w:themeShade="80"/>
            </w:tcBorders>
            <w:shd w:val="clear" w:color="auto" w:fill="DFE3E4"/>
          </w:tcPr>
          <w:p w14:paraId="6C1E7C01" w14:textId="38FB2958" w:rsidR="00A138B2" w:rsidRDefault="000B623A" w:rsidP="000B3ED3">
            <w:pPr>
              <w:spacing w:after="60"/>
              <w:rPr>
                <w:rFonts w:cs="Arial"/>
                <w:i/>
                <w:iCs/>
                <w:sz w:val="18"/>
                <w:szCs w:val="18"/>
              </w:rPr>
            </w:pPr>
            <w:r>
              <w:rPr>
                <w:rFonts w:cs="Arial"/>
                <w:b/>
                <w:bCs/>
                <w:i/>
                <w:iCs/>
                <w:sz w:val="18"/>
                <w:szCs w:val="18"/>
              </w:rPr>
              <w:t xml:space="preserve">SAQ </w:t>
            </w:r>
            <w:r w:rsidR="00A138B2" w:rsidRPr="00E66145">
              <w:rPr>
                <w:rFonts w:cs="Arial"/>
                <w:b/>
                <w:bCs/>
                <w:i/>
                <w:iCs/>
                <w:sz w:val="18"/>
                <w:szCs w:val="18"/>
              </w:rPr>
              <w:t>Completion Guidance:</w:t>
            </w:r>
            <w:r w:rsidR="00A138B2" w:rsidRPr="00E66145">
              <w:rPr>
                <w:rFonts w:cs="Arial"/>
                <w:i/>
                <w:iCs/>
                <w:sz w:val="18"/>
                <w:szCs w:val="18"/>
              </w:rPr>
              <w:t xml:space="preserve"> </w:t>
            </w:r>
          </w:p>
          <w:p w14:paraId="6888302A" w14:textId="5C4CE232" w:rsidR="00A138B2" w:rsidRPr="00E66145" w:rsidRDefault="00A138B2" w:rsidP="000B3ED3">
            <w:pPr>
              <w:spacing w:after="60"/>
              <w:rPr>
                <w:rFonts w:cs="Arial"/>
                <w:i/>
                <w:iCs/>
                <w:sz w:val="18"/>
                <w:szCs w:val="18"/>
              </w:rPr>
            </w:pPr>
            <w:r w:rsidRPr="002B1F58">
              <w:rPr>
                <w:rFonts w:cs="Arial"/>
                <w:i/>
                <w:iCs/>
                <w:sz w:val="18"/>
                <w:szCs w:val="18"/>
              </w:rPr>
              <w:t>Selection of any of the In Place responses for requirements at 12.8.1 through 12.8.</w:t>
            </w:r>
            <w:r w:rsidR="00786B05">
              <w:rPr>
                <w:rFonts w:cs="Arial"/>
                <w:i/>
                <w:iCs/>
                <w:sz w:val="18"/>
                <w:szCs w:val="18"/>
              </w:rPr>
              <w:t>5</w:t>
            </w:r>
            <w:r w:rsidR="00786B05" w:rsidRPr="002B1F58">
              <w:rPr>
                <w:rFonts w:cs="Arial"/>
                <w:i/>
                <w:iCs/>
                <w:sz w:val="18"/>
                <w:szCs w:val="18"/>
              </w:rPr>
              <w:t xml:space="preserve"> </w:t>
            </w:r>
            <w:r w:rsidRPr="002B1F58">
              <w:rPr>
                <w:rFonts w:cs="Arial"/>
                <w:i/>
                <w:iCs/>
                <w:sz w:val="18"/>
                <w:szCs w:val="18"/>
              </w:rPr>
              <w:t xml:space="preserve">means that the merchant has a list of, and agreements with, service providers </w:t>
            </w:r>
            <w:r w:rsidR="00BD76CB">
              <w:rPr>
                <w:rFonts w:cs="Arial"/>
                <w:i/>
                <w:iCs/>
                <w:sz w:val="18"/>
                <w:szCs w:val="18"/>
              </w:rPr>
              <w:t>it</w:t>
            </w:r>
            <w:r w:rsidR="00BD76CB" w:rsidRPr="002B1F58">
              <w:rPr>
                <w:rFonts w:cs="Arial"/>
                <w:i/>
                <w:iCs/>
                <w:sz w:val="18"/>
                <w:szCs w:val="18"/>
              </w:rPr>
              <w:t xml:space="preserve"> </w:t>
            </w:r>
            <w:r w:rsidRPr="002B1F58">
              <w:rPr>
                <w:rFonts w:cs="Arial"/>
                <w:i/>
                <w:iCs/>
                <w:sz w:val="18"/>
                <w:szCs w:val="18"/>
              </w:rPr>
              <w:t>share</w:t>
            </w:r>
            <w:r w:rsidR="00BD76CB">
              <w:rPr>
                <w:rFonts w:cs="Arial"/>
                <w:i/>
                <w:iCs/>
                <w:sz w:val="18"/>
                <w:szCs w:val="18"/>
              </w:rPr>
              <w:t>s</w:t>
            </w:r>
            <w:r w:rsidRPr="002B1F58">
              <w:rPr>
                <w:rFonts w:cs="Arial"/>
                <w:i/>
                <w:iCs/>
                <w:sz w:val="18"/>
                <w:szCs w:val="18"/>
              </w:rPr>
              <w:t xml:space="preserve"> </w:t>
            </w:r>
            <w:r w:rsidR="00116F39">
              <w:rPr>
                <w:rFonts w:cs="Arial"/>
                <w:i/>
                <w:iCs/>
                <w:sz w:val="18"/>
                <w:szCs w:val="18"/>
              </w:rPr>
              <w:t>account</w:t>
            </w:r>
            <w:r w:rsidR="00116F39" w:rsidRPr="002B1F58">
              <w:rPr>
                <w:rFonts w:cs="Arial"/>
                <w:i/>
                <w:iCs/>
                <w:sz w:val="18"/>
                <w:szCs w:val="18"/>
              </w:rPr>
              <w:t xml:space="preserve"> </w:t>
            </w:r>
            <w:r w:rsidRPr="002B1F58">
              <w:rPr>
                <w:rFonts w:cs="Arial"/>
                <w:i/>
                <w:iCs/>
                <w:sz w:val="18"/>
                <w:szCs w:val="18"/>
              </w:rPr>
              <w:t>data with or that could impact the security of the merchant’s cardholder data environment. For example, such agreements would be applicable if a merchant uses a document-retention company to store paper documents that include account data or if a merchant’s vendor accesses merchant systems remotely to perform maintenance</w:t>
            </w:r>
            <w:r w:rsidRPr="00821654">
              <w:rPr>
                <w:rFonts w:cs="Arial"/>
                <w:i/>
                <w:iCs/>
                <w:sz w:val="18"/>
                <w:szCs w:val="18"/>
              </w:rPr>
              <w:t>.</w:t>
            </w:r>
          </w:p>
        </w:tc>
      </w:tr>
      <w:tr w:rsidR="00A138B2" w:rsidRPr="00987F3E" w14:paraId="4393FB25" w14:textId="77777777" w:rsidTr="00FF5C4C">
        <w:tblPrEx>
          <w:tblBorders>
            <w:top w:val="none" w:sz="0" w:space="0" w:color="auto"/>
            <w:bottom w:val="none" w:sz="0" w:space="0" w:color="auto"/>
            <w:insideH w:val="none" w:sz="0" w:space="0" w:color="auto"/>
            <w:insideV w:val="none" w:sz="0" w:space="0" w:color="auto"/>
          </w:tblBorders>
          <w:tblCellMar>
            <w:left w:w="62" w:type="dxa"/>
            <w:right w:w="62" w:type="dxa"/>
          </w:tblCellMar>
          <w:tblLook w:val="04A0" w:firstRow="1" w:lastRow="0" w:firstColumn="1" w:lastColumn="0" w:noHBand="0" w:noVBand="1"/>
        </w:tblPrEx>
        <w:trPr>
          <w:cantSplit/>
        </w:trPr>
        <w:tc>
          <w:tcPr>
            <w:tcW w:w="5000" w:type="pct"/>
            <w:gridSpan w:val="7"/>
            <w:tcBorders>
              <w:top w:val="single" w:sz="2" w:space="0" w:color="808080" w:themeColor="background1" w:themeShade="80"/>
              <w:left w:val="single" w:sz="4" w:space="0" w:color="FFFFFF" w:themeColor="background1"/>
              <w:bottom w:val="single" w:sz="2" w:space="0" w:color="808080" w:themeColor="background1" w:themeShade="80"/>
            </w:tcBorders>
            <w:shd w:val="clear" w:color="auto" w:fill="BFBFBF" w:themeFill="background1" w:themeFillShade="BF"/>
            <w:tcMar>
              <w:top w:w="58" w:type="dxa"/>
              <w:left w:w="115" w:type="dxa"/>
              <w:bottom w:w="58" w:type="dxa"/>
              <w:right w:w="115" w:type="dxa"/>
            </w:tcMar>
          </w:tcPr>
          <w:p w14:paraId="2ED1D98E" w14:textId="77777777" w:rsidR="00A138B2" w:rsidRPr="00987F3E" w:rsidRDefault="00A138B2" w:rsidP="00444E8D">
            <w:pPr>
              <w:pStyle w:val="TableBody"/>
              <w:keepNext/>
              <w:spacing w:before="60"/>
              <w:rPr>
                <w:rFonts w:cs="Arial"/>
                <w:sz w:val="18"/>
                <w:szCs w:val="18"/>
              </w:rPr>
            </w:pPr>
            <w:r w:rsidRPr="00987F3E">
              <w:rPr>
                <w:rStyle w:val="BoldCharacter"/>
                <w:rFonts w:cs="Arial"/>
                <w:sz w:val="18"/>
                <w:szCs w:val="18"/>
              </w:rPr>
              <w:t xml:space="preserve">12.10 </w:t>
            </w:r>
            <w:r w:rsidRPr="00987F3E">
              <w:rPr>
                <w:rFonts w:cs="Arial"/>
                <w:sz w:val="18"/>
                <w:szCs w:val="18"/>
              </w:rPr>
              <w:t>Suspected and confirmed security incidents that could impact the CDE are responded to immediately.</w:t>
            </w:r>
          </w:p>
        </w:tc>
      </w:tr>
      <w:tr w:rsidR="00FF5C4C" w:rsidRPr="00987F3E" w14:paraId="57D1A5B9" w14:textId="77777777" w:rsidTr="00537106">
        <w:trPr>
          <w:cantSplit/>
        </w:trPr>
        <w:tc>
          <w:tcPr>
            <w:tcW w:w="362" w:type="pct"/>
            <w:tcBorders>
              <w:top w:val="single" w:sz="2" w:space="0" w:color="808080" w:themeColor="background1" w:themeShade="80"/>
              <w:right w:val="single" w:sz="2" w:space="0" w:color="808080" w:themeColor="background1" w:themeShade="80"/>
            </w:tcBorders>
          </w:tcPr>
          <w:p w14:paraId="1F169D20" w14:textId="77777777" w:rsidR="00FF5C4C" w:rsidRPr="00987F3E" w:rsidRDefault="00FF5C4C" w:rsidP="00444E8D">
            <w:pPr>
              <w:pStyle w:val="TableText"/>
              <w:keepNext/>
              <w:rPr>
                <w:b/>
                <w:bCs/>
                <w:szCs w:val="18"/>
              </w:rPr>
            </w:pPr>
            <w:r w:rsidRPr="00987F3E">
              <w:rPr>
                <w:b/>
                <w:bCs/>
                <w:szCs w:val="18"/>
              </w:rPr>
              <w:t>12.10.1</w:t>
            </w:r>
          </w:p>
        </w:tc>
        <w:tc>
          <w:tcPr>
            <w:tcW w:w="1799"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0834B1DA" w14:textId="2D5DD9CD" w:rsidR="00FF5C4C" w:rsidRPr="00987F3E" w:rsidRDefault="00FF5C4C" w:rsidP="00444E8D">
            <w:pPr>
              <w:pStyle w:val="TableListBullet"/>
              <w:keepNext/>
              <w:numPr>
                <w:ilvl w:val="0"/>
                <w:numId w:val="0"/>
              </w:numPr>
              <w:rPr>
                <w:szCs w:val="18"/>
              </w:rPr>
            </w:pPr>
            <w:r w:rsidRPr="00987F3E">
              <w:rPr>
                <w:szCs w:val="18"/>
              </w:rPr>
              <w:t>An incident response plan exists and is ready to be activated in the event of a suspected or confirmed security incident.</w:t>
            </w:r>
          </w:p>
        </w:tc>
        <w:tc>
          <w:tcPr>
            <w:tcW w:w="1311" w:type="pct"/>
            <w:tcBorders>
              <w:top w:val="single" w:sz="2" w:space="0" w:color="808080" w:themeColor="background1" w:themeShade="80"/>
              <w:left w:val="single" w:sz="2" w:space="0" w:color="808080" w:themeColor="background1" w:themeShade="80"/>
              <w:right w:val="single" w:sz="2" w:space="0" w:color="808080" w:themeColor="background1" w:themeShade="80"/>
            </w:tcBorders>
          </w:tcPr>
          <w:p w14:paraId="6897BBEE" w14:textId="77777777" w:rsidR="00FF5C4C" w:rsidRPr="00987F3E" w:rsidRDefault="00FF5C4C" w:rsidP="00444E8D">
            <w:pPr>
              <w:pStyle w:val="TableListBullet"/>
              <w:keepNext/>
              <w:ind w:left="263" w:hanging="270"/>
              <w:rPr>
                <w:szCs w:val="18"/>
              </w:rPr>
            </w:pPr>
            <w:r w:rsidRPr="00987F3E">
              <w:rPr>
                <w:szCs w:val="18"/>
              </w:rPr>
              <w:t>Examine the incident response plan.</w:t>
            </w:r>
          </w:p>
          <w:p w14:paraId="20117B18" w14:textId="77777777" w:rsidR="00FF5C4C" w:rsidRPr="00987F3E" w:rsidRDefault="00FF5C4C" w:rsidP="00444E8D">
            <w:pPr>
              <w:pStyle w:val="TableListBullet"/>
              <w:keepNext/>
              <w:ind w:left="263" w:hanging="270"/>
              <w:rPr>
                <w:szCs w:val="18"/>
              </w:rPr>
            </w:pPr>
            <w:r w:rsidRPr="00987F3E">
              <w:rPr>
                <w:szCs w:val="18"/>
              </w:rPr>
              <w:t>Interview personnel.</w:t>
            </w:r>
          </w:p>
          <w:p w14:paraId="59AC1532" w14:textId="77777777" w:rsidR="00FF5C4C" w:rsidRPr="00987F3E" w:rsidRDefault="00FF5C4C" w:rsidP="00444E8D">
            <w:pPr>
              <w:pStyle w:val="TableListBullet"/>
              <w:keepNext/>
              <w:ind w:left="263" w:hanging="270"/>
              <w:rPr>
                <w:szCs w:val="18"/>
              </w:rPr>
            </w:pPr>
            <w:r w:rsidRPr="00987F3E">
              <w:rPr>
                <w:szCs w:val="18"/>
              </w:rPr>
              <w:t>Examine documentation from previously reported incidents.</w:t>
            </w:r>
          </w:p>
        </w:tc>
        <w:tc>
          <w:tcPr>
            <w:tcW w:w="382"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39B5F1F6" w14:textId="77777777" w:rsidR="00FF5C4C" w:rsidRPr="00987F3E" w:rsidRDefault="00FF5C4C" w:rsidP="00444E8D">
            <w:pPr>
              <w:keepNext/>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right w:val="single" w:sz="2" w:space="0" w:color="808080" w:themeColor="background1" w:themeShade="80"/>
            </w:tcBorders>
            <w:shd w:val="clear" w:color="auto" w:fill="auto"/>
          </w:tcPr>
          <w:p w14:paraId="14103932" w14:textId="77777777" w:rsidR="00FF5C4C" w:rsidRPr="00987F3E" w:rsidRDefault="00FF5C4C" w:rsidP="00444E8D">
            <w:pPr>
              <w:keepNext/>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tcBorders>
              <w:top w:val="single" w:sz="2" w:space="0" w:color="808080" w:themeColor="background1" w:themeShade="80"/>
              <w:left w:val="single" w:sz="2" w:space="0" w:color="808080" w:themeColor="background1" w:themeShade="80"/>
            </w:tcBorders>
            <w:shd w:val="clear" w:color="auto" w:fill="auto"/>
          </w:tcPr>
          <w:p w14:paraId="33116D90" w14:textId="77777777" w:rsidR="00FF5C4C" w:rsidRPr="00987F3E" w:rsidRDefault="00FF5C4C" w:rsidP="00444E8D">
            <w:pPr>
              <w:keepNext/>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c>
          <w:tcPr>
            <w:tcW w:w="382" w:type="pct"/>
            <w:shd w:val="clear" w:color="auto" w:fill="auto"/>
          </w:tcPr>
          <w:p w14:paraId="3EA4EAD4" w14:textId="77777777" w:rsidR="00FF5C4C" w:rsidRPr="00987F3E" w:rsidRDefault="00FF5C4C" w:rsidP="00444E8D">
            <w:pPr>
              <w:keepNext/>
              <w:spacing w:after="60"/>
              <w:jc w:val="center"/>
              <w:rPr>
                <w:rFonts w:cs="Arial"/>
                <w:b/>
                <w:sz w:val="18"/>
                <w:szCs w:val="18"/>
              </w:rPr>
            </w:pPr>
            <w:r w:rsidRPr="00987F3E">
              <w:rPr>
                <w:rFonts w:cs="Arial"/>
                <w:sz w:val="18"/>
                <w:szCs w:val="18"/>
              </w:rPr>
              <w:fldChar w:fldCharType="begin">
                <w:ffData>
                  <w:name w:val="Check1"/>
                  <w:enabled/>
                  <w:calcOnExit w:val="0"/>
                  <w:checkBox>
                    <w:sizeAuto/>
                    <w:default w:val="0"/>
                  </w:checkBox>
                </w:ffData>
              </w:fldChar>
            </w:r>
            <w:r w:rsidRPr="00987F3E">
              <w:rPr>
                <w:rFonts w:cs="Arial"/>
                <w:sz w:val="18"/>
                <w:szCs w:val="18"/>
              </w:rPr>
              <w:instrText xml:space="preserve"> FORMCHECKBOX </w:instrText>
            </w:r>
            <w:r w:rsidRPr="00987F3E">
              <w:rPr>
                <w:rFonts w:cs="Arial"/>
                <w:sz w:val="18"/>
                <w:szCs w:val="18"/>
              </w:rPr>
            </w:r>
            <w:r w:rsidRPr="00987F3E">
              <w:rPr>
                <w:rFonts w:cs="Arial"/>
                <w:sz w:val="18"/>
                <w:szCs w:val="18"/>
              </w:rPr>
              <w:fldChar w:fldCharType="separate"/>
            </w:r>
            <w:r w:rsidRPr="00987F3E">
              <w:rPr>
                <w:rFonts w:cs="Arial"/>
                <w:sz w:val="18"/>
                <w:szCs w:val="18"/>
              </w:rPr>
              <w:fldChar w:fldCharType="end"/>
            </w:r>
          </w:p>
        </w:tc>
      </w:tr>
      <w:tr w:rsidR="00A138B2" w:rsidRPr="00987F3E" w14:paraId="01D1D510" w14:textId="77777777" w:rsidTr="00FF5C4C">
        <w:trPr>
          <w:cantSplit/>
        </w:trPr>
        <w:tc>
          <w:tcPr>
            <w:tcW w:w="5000" w:type="pct"/>
            <w:gridSpan w:val="7"/>
            <w:tcBorders>
              <w:bottom w:val="single" w:sz="2" w:space="0" w:color="808080" w:themeColor="background1" w:themeShade="80"/>
            </w:tcBorders>
            <w:shd w:val="clear" w:color="auto" w:fill="DFE3E4"/>
          </w:tcPr>
          <w:p w14:paraId="20CF9AD4" w14:textId="2215F73E" w:rsidR="00A138B2" w:rsidRDefault="00084021" w:rsidP="000B3ED3">
            <w:pPr>
              <w:spacing w:after="60"/>
              <w:rPr>
                <w:rFonts w:cs="Arial"/>
                <w:i/>
                <w:iCs/>
                <w:sz w:val="18"/>
                <w:szCs w:val="18"/>
              </w:rPr>
            </w:pPr>
            <w:r>
              <w:rPr>
                <w:rFonts w:cs="Arial"/>
                <w:b/>
                <w:bCs/>
                <w:i/>
                <w:iCs/>
                <w:sz w:val="18"/>
                <w:szCs w:val="18"/>
              </w:rPr>
              <w:t xml:space="preserve">SAQ </w:t>
            </w:r>
            <w:r w:rsidR="00A138B2" w:rsidRPr="00E66145">
              <w:rPr>
                <w:rFonts w:cs="Arial"/>
                <w:b/>
                <w:bCs/>
                <w:i/>
                <w:iCs/>
                <w:sz w:val="18"/>
                <w:szCs w:val="18"/>
              </w:rPr>
              <w:t>Completion Guidance:</w:t>
            </w:r>
            <w:r w:rsidR="00A138B2" w:rsidRPr="00E66145">
              <w:rPr>
                <w:rFonts w:cs="Arial"/>
                <w:i/>
                <w:iCs/>
                <w:sz w:val="18"/>
                <w:szCs w:val="18"/>
              </w:rPr>
              <w:t xml:space="preserve"> </w:t>
            </w:r>
          </w:p>
          <w:p w14:paraId="57736AB7" w14:textId="527B8238" w:rsidR="00A138B2" w:rsidRPr="00E66145" w:rsidRDefault="00A138B2" w:rsidP="000B3ED3">
            <w:pPr>
              <w:spacing w:after="60"/>
              <w:rPr>
                <w:rFonts w:cs="Arial"/>
                <w:i/>
                <w:iCs/>
                <w:sz w:val="18"/>
                <w:szCs w:val="18"/>
              </w:rPr>
            </w:pPr>
            <w:r w:rsidRPr="008733C3">
              <w:rPr>
                <w:rFonts w:cs="Arial"/>
                <w:i/>
                <w:iCs/>
                <w:sz w:val="18"/>
                <w:szCs w:val="18"/>
              </w:rPr>
              <w:t xml:space="preserve">Selection of any of the In Place responses for </w:t>
            </w:r>
            <w:r w:rsidR="000C0783">
              <w:rPr>
                <w:rFonts w:cs="Arial"/>
                <w:i/>
                <w:iCs/>
                <w:sz w:val="18"/>
                <w:szCs w:val="18"/>
              </w:rPr>
              <w:t>R</w:t>
            </w:r>
            <w:r w:rsidRPr="008733C3">
              <w:rPr>
                <w:rFonts w:cs="Arial"/>
                <w:i/>
                <w:iCs/>
                <w:sz w:val="18"/>
                <w:szCs w:val="18"/>
              </w:rPr>
              <w:t xml:space="preserve">equirement 12.10.1 means that the merchant has documented an incident response and escalation plan to be used for emergencies, consistent with the size and complexity of the merchant’s operations. For example, such a plan could be a simple document posted in the back office that lists who to call in the event of various situations with an annual review to confirm it is still </w:t>
            </w:r>
            <w:proofErr w:type="gramStart"/>
            <w:r w:rsidRPr="008733C3">
              <w:rPr>
                <w:rFonts w:cs="Arial"/>
                <w:i/>
                <w:iCs/>
                <w:sz w:val="18"/>
                <w:szCs w:val="18"/>
              </w:rPr>
              <w:t>accurate, but</w:t>
            </w:r>
            <w:proofErr w:type="gramEnd"/>
            <w:r w:rsidRPr="008733C3">
              <w:rPr>
                <w:rFonts w:cs="Arial"/>
                <w:i/>
                <w:iCs/>
                <w:sz w:val="18"/>
                <w:szCs w:val="18"/>
              </w:rPr>
              <w:t xml:space="preserve"> could extend all the way to a full incident response plan including backup “</w:t>
            </w:r>
            <w:proofErr w:type="spellStart"/>
            <w:r w:rsidRPr="008733C3">
              <w:rPr>
                <w:rFonts w:cs="Arial"/>
                <w:i/>
                <w:iCs/>
                <w:sz w:val="18"/>
                <w:szCs w:val="18"/>
              </w:rPr>
              <w:t>hotsite</w:t>
            </w:r>
            <w:proofErr w:type="spellEnd"/>
            <w:r w:rsidRPr="008733C3">
              <w:rPr>
                <w:rFonts w:cs="Arial"/>
                <w:i/>
                <w:iCs/>
                <w:sz w:val="18"/>
                <w:szCs w:val="18"/>
              </w:rPr>
              <w:t>” facilities and thorough annual testing. This plan should be readily available to all personnel as a resource in an emergency.</w:t>
            </w:r>
          </w:p>
        </w:tc>
      </w:tr>
    </w:tbl>
    <w:p w14:paraId="6E33B6F9" w14:textId="3E77F97B" w:rsidR="00AE7FF3" w:rsidRPr="000E0E12" w:rsidRDefault="00AE7FF3" w:rsidP="000B3ED3">
      <w:pPr>
        <w:tabs>
          <w:tab w:val="left" w:pos="907"/>
          <w:tab w:val="left" w:pos="5545"/>
          <w:tab w:val="left" w:pos="8559"/>
          <w:tab w:val="left" w:pos="9249"/>
          <w:tab w:val="left" w:pos="10198"/>
          <w:tab w:val="left" w:pos="11317"/>
          <w:tab w:val="left" w:pos="12178"/>
        </w:tabs>
        <w:spacing w:after="60"/>
        <w:ind w:left="115"/>
        <w:rPr>
          <w:rFonts w:cs="Arial"/>
          <w:sz w:val="18"/>
          <w:szCs w:val="18"/>
        </w:rPr>
      </w:pPr>
    </w:p>
    <w:p w14:paraId="3DF64443" w14:textId="54A20DC2" w:rsidR="00AE7FF3" w:rsidRPr="003144BF" w:rsidRDefault="00AE7FF3" w:rsidP="003144BF">
      <w:pPr>
        <w:sectPr w:rsidR="00AE7FF3" w:rsidRPr="003144BF" w:rsidSect="00B07E8C">
          <w:pgSz w:w="15840" w:h="12240" w:orient="landscape" w:code="1"/>
          <w:pgMar w:top="1440" w:right="1440" w:bottom="1008" w:left="1440" w:header="720" w:footer="576" w:gutter="0"/>
          <w:cols w:space="720"/>
          <w:docGrid w:linePitch="360"/>
        </w:sectPr>
      </w:pPr>
    </w:p>
    <w:p w14:paraId="13BAC09A" w14:textId="677F43F1" w:rsidR="00333DB6" w:rsidRPr="00764864" w:rsidRDefault="00333DB6" w:rsidP="00333DB6">
      <w:pPr>
        <w:pStyle w:val="Heading2"/>
        <w:spacing w:before="60"/>
      </w:pPr>
      <w:bookmarkStart w:id="83" w:name="_Toc119498527"/>
      <w:bookmarkStart w:id="84" w:name="_Toc377997587"/>
      <w:bookmarkStart w:id="85" w:name="_Toc275753540"/>
      <w:bookmarkStart w:id="86" w:name="OLE_LINK23"/>
      <w:bookmarkStart w:id="87" w:name="OLE_LINK24"/>
      <w:bookmarkEnd w:id="41"/>
      <w:r w:rsidRPr="00764864">
        <w:lastRenderedPageBreak/>
        <w:t>Appendix A:</w:t>
      </w:r>
      <w:r>
        <w:tab/>
      </w:r>
      <w:r w:rsidRPr="00764864">
        <w:t>Additional PCI DSS Requirements</w:t>
      </w:r>
      <w:bookmarkEnd w:id="83"/>
      <w:r w:rsidRPr="00764864">
        <w:t xml:space="preserve"> </w:t>
      </w:r>
    </w:p>
    <w:p w14:paraId="393950A0" w14:textId="09184A52" w:rsidR="008A593A" w:rsidRDefault="00AD6B2C" w:rsidP="00D10FEA">
      <w:pPr>
        <w:pStyle w:val="Heading3"/>
        <w:tabs>
          <w:tab w:val="left" w:pos="1701"/>
        </w:tabs>
        <w:spacing w:before="240"/>
        <w:ind w:left="1712" w:hanging="1712"/>
        <w:rPr>
          <w:color w:val="auto"/>
          <w:szCs w:val="22"/>
        </w:rPr>
      </w:pPr>
      <w:bookmarkStart w:id="88" w:name="_Toc119498528"/>
      <w:r w:rsidRPr="00D10FEA">
        <w:rPr>
          <w:color w:val="auto"/>
          <w:szCs w:val="22"/>
        </w:rPr>
        <w:t>Appendix A</w:t>
      </w:r>
      <w:r w:rsidR="00812371" w:rsidRPr="00D10FEA">
        <w:rPr>
          <w:color w:val="auto"/>
          <w:szCs w:val="22"/>
        </w:rPr>
        <w:t>1</w:t>
      </w:r>
      <w:r w:rsidRPr="00D10FEA">
        <w:rPr>
          <w:color w:val="auto"/>
          <w:szCs w:val="22"/>
        </w:rPr>
        <w:t>:</w:t>
      </w:r>
      <w:r w:rsidR="00EB27F9" w:rsidRPr="00D10FEA">
        <w:rPr>
          <w:color w:val="auto"/>
          <w:szCs w:val="22"/>
        </w:rPr>
        <w:tab/>
      </w:r>
      <w:r w:rsidR="008A593A" w:rsidRPr="00D10FEA">
        <w:rPr>
          <w:color w:val="auto"/>
          <w:szCs w:val="22"/>
        </w:rPr>
        <w:t xml:space="preserve">Additional PCI DSS Requirements for </w:t>
      </w:r>
      <w:r w:rsidR="000112B0">
        <w:rPr>
          <w:color w:val="auto"/>
          <w:szCs w:val="22"/>
        </w:rPr>
        <w:t>Multi-Tenant</w:t>
      </w:r>
      <w:r w:rsidR="000112B0" w:rsidRPr="00D10FEA">
        <w:rPr>
          <w:color w:val="auto"/>
          <w:szCs w:val="22"/>
        </w:rPr>
        <w:t xml:space="preserve"> </w:t>
      </w:r>
      <w:r w:rsidR="000112B0">
        <w:rPr>
          <w:color w:val="auto"/>
          <w:szCs w:val="22"/>
        </w:rPr>
        <w:t>Service</w:t>
      </w:r>
      <w:r w:rsidR="000112B0" w:rsidRPr="00D10FEA">
        <w:rPr>
          <w:color w:val="auto"/>
          <w:szCs w:val="22"/>
        </w:rPr>
        <w:t xml:space="preserve"> </w:t>
      </w:r>
      <w:r w:rsidR="008A593A" w:rsidRPr="00D10FEA">
        <w:rPr>
          <w:color w:val="auto"/>
          <w:szCs w:val="22"/>
        </w:rPr>
        <w:t>Providers</w:t>
      </w:r>
      <w:bookmarkEnd w:id="84"/>
      <w:bookmarkEnd w:id="88"/>
    </w:p>
    <w:p w14:paraId="651DE10C" w14:textId="673F8DC3" w:rsidR="003C5CA2" w:rsidRPr="00174394" w:rsidRDefault="003A5EE0" w:rsidP="003C5CA2">
      <w:pPr>
        <w:ind w:left="360"/>
        <w:rPr>
          <w:rFonts w:cs="Arial"/>
          <w:szCs w:val="20"/>
        </w:rPr>
      </w:pPr>
      <w:r w:rsidRPr="00174394">
        <w:rPr>
          <w:rFonts w:cs="Arial"/>
          <w:szCs w:val="20"/>
        </w:rPr>
        <w:t xml:space="preserve">This </w:t>
      </w:r>
      <w:r w:rsidR="00006613">
        <w:rPr>
          <w:rFonts w:cs="Arial"/>
          <w:szCs w:val="20"/>
        </w:rPr>
        <w:t>A</w:t>
      </w:r>
      <w:r w:rsidRPr="00174394">
        <w:rPr>
          <w:rFonts w:cs="Arial"/>
          <w:szCs w:val="20"/>
        </w:rPr>
        <w:t xml:space="preserve">ppendix is not used for merchant assessments. </w:t>
      </w:r>
    </w:p>
    <w:p w14:paraId="6561F901" w14:textId="1FF1D588" w:rsidR="00812371" w:rsidRPr="00D10FEA" w:rsidRDefault="00812371" w:rsidP="00D10FEA">
      <w:pPr>
        <w:pStyle w:val="Heading3"/>
        <w:tabs>
          <w:tab w:val="left" w:pos="1701"/>
        </w:tabs>
        <w:spacing w:before="240"/>
        <w:ind w:left="1712" w:hanging="1712"/>
        <w:rPr>
          <w:color w:val="auto"/>
          <w:szCs w:val="22"/>
        </w:rPr>
      </w:pPr>
      <w:bookmarkStart w:id="89" w:name="_Toc119498529"/>
      <w:r w:rsidRPr="00D10FEA">
        <w:rPr>
          <w:color w:val="auto"/>
          <w:szCs w:val="22"/>
        </w:rPr>
        <w:t>Appendix A2:</w:t>
      </w:r>
      <w:r w:rsidRPr="00D10FEA">
        <w:rPr>
          <w:color w:val="auto"/>
          <w:szCs w:val="22"/>
        </w:rPr>
        <w:tab/>
        <w:t xml:space="preserve">Additional PCI DSS Requirements for Entities using SSL/early </w:t>
      </w:r>
      <w:r w:rsidR="00953EA8" w:rsidRPr="00D10FEA">
        <w:rPr>
          <w:color w:val="auto"/>
          <w:szCs w:val="22"/>
        </w:rPr>
        <w:t>TLS</w:t>
      </w:r>
      <w:r w:rsidR="003C5311" w:rsidRPr="003C5311">
        <w:t xml:space="preserve"> </w:t>
      </w:r>
      <w:r w:rsidR="003C5311" w:rsidRPr="003C5311">
        <w:rPr>
          <w:color w:val="auto"/>
          <w:szCs w:val="22"/>
        </w:rPr>
        <w:t xml:space="preserve">for Card-Present POS POI </w:t>
      </w:r>
      <w:r w:rsidR="0049697A">
        <w:rPr>
          <w:color w:val="auto"/>
          <w:szCs w:val="22"/>
        </w:rPr>
        <w:t>Terminal Connections</w:t>
      </w:r>
      <w:bookmarkEnd w:id="89"/>
    </w:p>
    <w:p w14:paraId="643BF871" w14:textId="0C2E4F81" w:rsidR="009B41CF" w:rsidRDefault="00124CE8" w:rsidP="002D5ABC">
      <w:pPr>
        <w:spacing w:before="240"/>
        <w:ind w:left="360"/>
      </w:pPr>
      <w:r w:rsidRPr="008A593A">
        <w:rPr>
          <w:rFonts w:cs="Arial"/>
          <w:szCs w:val="20"/>
        </w:rPr>
        <w:t xml:space="preserve">This </w:t>
      </w:r>
      <w:r w:rsidR="00006613">
        <w:rPr>
          <w:rFonts w:cs="Arial"/>
          <w:szCs w:val="20"/>
        </w:rPr>
        <w:t>A</w:t>
      </w:r>
      <w:r w:rsidRPr="008A593A">
        <w:rPr>
          <w:rFonts w:cs="Arial"/>
          <w:szCs w:val="20"/>
        </w:rPr>
        <w:t xml:space="preserve">ppendix is not used for </w:t>
      </w:r>
      <w:r>
        <w:rPr>
          <w:rFonts w:cs="Arial"/>
          <w:szCs w:val="20"/>
        </w:rPr>
        <w:t xml:space="preserve">SAQ B </w:t>
      </w:r>
      <w:r w:rsidRPr="008A593A">
        <w:rPr>
          <w:rFonts w:cs="Arial"/>
          <w:szCs w:val="20"/>
        </w:rPr>
        <w:t>merchant assessments</w:t>
      </w:r>
      <w:r w:rsidR="003571B4">
        <w:rPr>
          <w:rFonts w:cs="Arial"/>
          <w:szCs w:val="20"/>
        </w:rPr>
        <w:t>.</w:t>
      </w:r>
      <w:r>
        <w:rPr>
          <w:rFonts w:cs="Arial"/>
          <w:szCs w:val="20"/>
        </w:rPr>
        <w:t xml:space="preserve"> </w:t>
      </w:r>
    </w:p>
    <w:p w14:paraId="2B75034E" w14:textId="05320E89" w:rsidR="00333DB6" w:rsidRPr="00D10FEA" w:rsidRDefault="00333DB6" w:rsidP="00D10FEA">
      <w:pPr>
        <w:pStyle w:val="Heading3"/>
        <w:tabs>
          <w:tab w:val="left" w:pos="1701"/>
        </w:tabs>
        <w:spacing w:before="240"/>
        <w:ind w:left="1712" w:hanging="1712"/>
        <w:rPr>
          <w:color w:val="auto"/>
          <w:szCs w:val="22"/>
        </w:rPr>
      </w:pPr>
      <w:bookmarkStart w:id="90" w:name="_Toc119498530"/>
      <w:r w:rsidRPr="00D10FEA">
        <w:rPr>
          <w:color w:val="auto"/>
          <w:szCs w:val="22"/>
        </w:rPr>
        <w:t>Appendix A3:</w:t>
      </w:r>
      <w:r w:rsidR="00D511F2" w:rsidRPr="00D10FEA">
        <w:rPr>
          <w:color w:val="auto"/>
          <w:szCs w:val="22"/>
        </w:rPr>
        <w:t xml:space="preserve"> </w:t>
      </w:r>
      <w:r w:rsidR="00D10FEA">
        <w:rPr>
          <w:color w:val="auto"/>
          <w:szCs w:val="22"/>
        </w:rPr>
        <w:tab/>
      </w:r>
      <w:r w:rsidRPr="00D10FEA">
        <w:rPr>
          <w:color w:val="auto"/>
          <w:szCs w:val="22"/>
        </w:rPr>
        <w:t>Designated Entities Supplemental Validation (DESV)</w:t>
      </w:r>
      <w:bookmarkEnd w:id="90"/>
    </w:p>
    <w:p w14:paraId="586A8A0D" w14:textId="75D384EF" w:rsidR="00333DB6" w:rsidRDefault="00726BC4" w:rsidP="002A0DDB">
      <w:pPr>
        <w:ind w:left="360"/>
        <w:rPr>
          <w:rFonts w:cs="Arial"/>
          <w:szCs w:val="20"/>
        </w:rPr>
      </w:pPr>
      <w:r w:rsidRPr="00726BC4">
        <w:t xml:space="preserve">This Appendix applies </w:t>
      </w:r>
      <w:r w:rsidRPr="00F24740">
        <w:t>only</w:t>
      </w:r>
      <w:r w:rsidRPr="00726BC4">
        <w:t xml:space="preserve"> to entities designated by a payment brand(s) or acquirer as requiring additional validation of existing PCI DSS requirements. Entities required to validate to this Appendix should use the DESV Supplemental Reporting Template and Supplemental Attestation of Compliance for reporting and consult with the applicable payment brand and/or acquirer for submission procedures.</w:t>
      </w:r>
      <w:r w:rsidR="00333DB6">
        <w:rPr>
          <w:rFonts w:cs="Arial"/>
          <w:szCs w:val="20"/>
        </w:rPr>
        <w:t xml:space="preserve">   </w:t>
      </w:r>
    </w:p>
    <w:p w14:paraId="430C7F3C" w14:textId="77777777" w:rsidR="00333DB6" w:rsidRDefault="00333DB6" w:rsidP="00C16A0C"/>
    <w:p w14:paraId="5062BDF7" w14:textId="77777777" w:rsidR="009E4357" w:rsidRPr="00C16A0C" w:rsidRDefault="009E4357" w:rsidP="00C16A0C">
      <w:pPr>
        <w:sectPr w:rsidR="009E4357" w:rsidRPr="00C16A0C" w:rsidSect="00B07E8C">
          <w:footerReference w:type="default" r:id="rId22"/>
          <w:footerReference w:type="first" r:id="rId23"/>
          <w:pgSz w:w="15840" w:h="12240" w:orient="landscape" w:code="1"/>
          <w:pgMar w:top="1440" w:right="1440" w:bottom="1008" w:left="1440" w:header="720" w:footer="576" w:gutter="0"/>
          <w:cols w:space="720"/>
          <w:docGrid w:linePitch="360"/>
        </w:sectPr>
      </w:pPr>
    </w:p>
    <w:p w14:paraId="26AD4301" w14:textId="77777777" w:rsidR="00A36FB2" w:rsidRPr="00764864" w:rsidRDefault="00A36FB2" w:rsidP="00174F4F">
      <w:pPr>
        <w:pStyle w:val="Heading2"/>
      </w:pPr>
      <w:bookmarkStart w:id="91" w:name="_Toc275753541"/>
      <w:bookmarkStart w:id="92" w:name="_Toc377997588"/>
      <w:bookmarkStart w:id="93" w:name="_Toc119498531"/>
      <w:bookmarkEnd w:id="85"/>
      <w:r w:rsidRPr="00764864">
        <w:lastRenderedPageBreak/>
        <w:t xml:space="preserve">Appendix </w:t>
      </w:r>
      <w:r w:rsidR="008A593A" w:rsidRPr="00764864">
        <w:t>B</w:t>
      </w:r>
      <w:r w:rsidR="00AD6B2C" w:rsidRPr="00764864">
        <w:t>:</w:t>
      </w:r>
      <w:r w:rsidR="00EB27F9">
        <w:tab/>
      </w:r>
      <w:r w:rsidRPr="00764864">
        <w:t>Compensating Controls Worksheet</w:t>
      </w:r>
      <w:bookmarkEnd w:id="91"/>
      <w:bookmarkEnd w:id="92"/>
      <w:bookmarkEnd w:id="93"/>
      <w:r w:rsidRPr="00764864">
        <w:t xml:space="preserve"> </w:t>
      </w:r>
    </w:p>
    <w:p w14:paraId="6217CF22" w14:textId="6ED2A056" w:rsidR="00E50BD4" w:rsidRPr="00764864" w:rsidRDefault="00282C95" w:rsidP="00E50BD4">
      <w:pPr>
        <w:tabs>
          <w:tab w:val="right" w:leader="underscore" w:pos="3600"/>
        </w:tabs>
        <w:rPr>
          <w:i/>
        </w:rPr>
      </w:pPr>
      <w:r>
        <w:rPr>
          <w:i/>
        </w:rPr>
        <w:t>This</w:t>
      </w:r>
      <w:r w:rsidR="00E50BD4" w:rsidRPr="00764864">
        <w:rPr>
          <w:i/>
        </w:rPr>
        <w:t xml:space="preserve"> </w:t>
      </w:r>
      <w:r w:rsidR="00213BEF">
        <w:rPr>
          <w:i/>
        </w:rPr>
        <w:t>Appendix</w:t>
      </w:r>
      <w:r w:rsidR="00213BEF" w:rsidRPr="00764864">
        <w:rPr>
          <w:i/>
        </w:rPr>
        <w:t xml:space="preserve"> </w:t>
      </w:r>
      <w:r w:rsidR="00481C82">
        <w:rPr>
          <w:i/>
        </w:rPr>
        <w:t xml:space="preserve">must be completed </w:t>
      </w:r>
      <w:r w:rsidR="00E50BD4" w:rsidRPr="00764864">
        <w:rPr>
          <w:i/>
        </w:rPr>
        <w:t xml:space="preserve">to define compensating controls for any requirement where </w:t>
      </w:r>
      <w:r w:rsidR="00E50BD4">
        <w:rPr>
          <w:i/>
        </w:rPr>
        <w:t>In Place</w:t>
      </w:r>
      <w:r w:rsidR="00E50BD4" w:rsidRPr="00764864">
        <w:rPr>
          <w:i/>
        </w:rPr>
        <w:t xml:space="preserve"> with CCW was </w:t>
      </w:r>
      <w:r w:rsidR="00E50BD4">
        <w:rPr>
          <w:i/>
        </w:rPr>
        <w:t>selected</w:t>
      </w:r>
      <w:r w:rsidR="00E50BD4" w:rsidRPr="00764864">
        <w:rPr>
          <w:i/>
        </w:rPr>
        <w:t>.</w:t>
      </w:r>
    </w:p>
    <w:p w14:paraId="46722C3C" w14:textId="45C7E982" w:rsidR="00E50BD4" w:rsidRPr="00764864" w:rsidRDefault="00E50BD4" w:rsidP="00E50BD4">
      <w:pPr>
        <w:shd w:val="clear" w:color="auto" w:fill="E2E7E6"/>
        <w:tabs>
          <w:tab w:val="right" w:leader="underscore" w:pos="3600"/>
        </w:tabs>
        <w:rPr>
          <w:rFonts w:cs="Arial"/>
          <w:i/>
          <w:szCs w:val="20"/>
        </w:rPr>
      </w:pPr>
      <w:r w:rsidRPr="00764864">
        <w:rPr>
          <w:b/>
          <w:i/>
        </w:rPr>
        <w:t>Note:</w:t>
      </w:r>
      <w:r w:rsidRPr="00764864">
        <w:rPr>
          <w:i/>
        </w:rPr>
        <w:t xml:space="preserve"> </w:t>
      </w:r>
      <w:r w:rsidRPr="00764864">
        <w:rPr>
          <w:rFonts w:cs="Arial"/>
          <w:i/>
          <w:szCs w:val="20"/>
        </w:rPr>
        <w:t xml:space="preserve">Only </w:t>
      </w:r>
      <w:r>
        <w:rPr>
          <w:rFonts w:cs="Arial"/>
          <w:i/>
          <w:szCs w:val="20"/>
        </w:rPr>
        <w:t>entities</w:t>
      </w:r>
      <w:r w:rsidRPr="00764864">
        <w:rPr>
          <w:rFonts w:cs="Arial"/>
          <w:i/>
          <w:szCs w:val="20"/>
        </w:rPr>
        <w:t xml:space="preserve"> that have </w:t>
      </w:r>
      <w:r>
        <w:rPr>
          <w:rFonts w:cs="Arial"/>
          <w:i/>
          <w:szCs w:val="20"/>
        </w:rPr>
        <w:t>a</w:t>
      </w:r>
      <w:r w:rsidRPr="00764864">
        <w:rPr>
          <w:rFonts w:cs="Arial"/>
          <w:i/>
          <w:szCs w:val="20"/>
        </w:rPr>
        <w:t xml:space="preserve"> legitimate </w:t>
      </w:r>
      <w:r>
        <w:rPr>
          <w:rFonts w:cs="Arial"/>
          <w:i/>
          <w:szCs w:val="20"/>
        </w:rPr>
        <w:t>and documented</w:t>
      </w:r>
      <w:r w:rsidRPr="00764864">
        <w:rPr>
          <w:rFonts w:cs="Arial"/>
          <w:i/>
          <w:szCs w:val="20"/>
        </w:rPr>
        <w:t xml:space="preserve"> technological or business constraint can consider the use of compensating controls to achieve compliance.</w:t>
      </w:r>
    </w:p>
    <w:p w14:paraId="2517CE51" w14:textId="766269A6" w:rsidR="00E50BD4" w:rsidRPr="00764864" w:rsidRDefault="00E50BD4" w:rsidP="00E50BD4">
      <w:pPr>
        <w:shd w:val="clear" w:color="auto" w:fill="E2E7E6"/>
        <w:tabs>
          <w:tab w:val="right" w:leader="underscore" w:pos="3600"/>
        </w:tabs>
        <w:rPr>
          <w:i/>
        </w:rPr>
      </w:pPr>
      <w:r w:rsidRPr="00764864">
        <w:rPr>
          <w:rFonts w:cs="Arial"/>
          <w:i/>
          <w:szCs w:val="20"/>
        </w:rPr>
        <w:t xml:space="preserve">Refer to Appendices </w:t>
      </w:r>
      <w:r w:rsidRPr="00B5685B">
        <w:rPr>
          <w:rFonts w:cs="Arial"/>
          <w:i/>
          <w:szCs w:val="20"/>
        </w:rPr>
        <w:t>B and C</w:t>
      </w:r>
      <w:r w:rsidRPr="00B70387">
        <w:rPr>
          <w:rFonts w:cs="Arial"/>
          <w:i/>
          <w:szCs w:val="20"/>
        </w:rPr>
        <w:t xml:space="preserve"> </w:t>
      </w:r>
      <w:r>
        <w:rPr>
          <w:rFonts w:cs="Arial"/>
          <w:i/>
          <w:szCs w:val="20"/>
        </w:rPr>
        <w:t>in</w:t>
      </w:r>
      <w:r w:rsidRPr="00764864">
        <w:rPr>
          <w:rFonts w:cs="Arial"/>
          <w:i/>
          <w:szCs w:val="20"/>
        </w:rPr>
        <w:t xml:space="preserve"> PCI DSS for information about compensating controls and guidance on how to complete this worksheet.</w:t>
      </w:r>
    </w:p>
    <w:p w14:paraId="61E86A45" w14:textId="77777777" w:rsidR="00A36FB2" w:rsidRPr="00764864" w:rsidRDefault="00A36FB2" w:rsidP="00A36FB2">
      <w:pPr>
        <w:tabs>
          <w:tab w:val="right" w:leader="underscore" w:pos="3600"/>
        </w:tabs>
        <w:spacing w:before="120" w:after="240"/>
        <w:rPr>
          <w:b/>
        </w:rPr>
      </w:pPr>
      <w:r w:rsidRPr="00764864">
        <w:rPr>
          <w:b/>
        </w:rPr>
        <w:t>Requirement Number and Definition:</w:t>
      </w:r>
      <w:r w:rsidRPr="00764864">
        <w:rPr>
          <w:rFonts w:eastAsia="MS Mincho" w:cs="Courier New"/>
          <w:sz w:val="18"/>
        </w:rPr>
        <w:t xml:space="preserve"> </w:t>
      </w: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Pr="00764864">
        <w:rPr>
          <w:rFonts w:eastAsia="MS Mincho" w:cs="Courier New"/>
          <w:sz w:val="18"/>
        </w:rPr>
        <w:fldChar w:fldCharType="end"/>
      </w:r>
    </w:p>
    <w:tbl>
      <w:tblPr>
        <w:tblW w:w="0" w:type="auto"/>
        <w:jc w:val="center"/>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2331"/>
        <w:gridCol w:w="3727"/>
        <w:gridCol w:w="3302"/>
      </w:tblGrid>
      <w:tr w:rsidR="00482DA9" w:rsidRPr="00482DA9" w14:paraId="0A9F5D0C" w14:textId="77777777" w:rsidTr="00E50BD4">
        <w:trPr>
          <w:jc w:val="center"/>
        </w:trPr>
        <w:tc>
          <w:tcPr>
            <w:tcW w:w="2331" w:type="dxa"/>
            <w:tcBorders>
              <w:right w:val="single" w:sz="4" w:space="0" w:color="FFFFFF" w:themeColor="background1"/>
            </w:tcBorders>
            <w:shd w:val="clear" w:color="auto" w:fill="006A72"/>
          </w:tcPr>
          <w:p w14:paraId="2C41B3F5" w14:textId="77777777" w:rsidR="00A36FB2" w:rsidRPr="00482DA9" w:rsidRDefault="00A36FB2" w:rsidP="00441773">
            <w:pPr>
              <w:spacing w:before="120" w:after="60"/>
              <w:rPr>
                <w:rFonts w:cs="Arial"/>
                <w:b/>
                <w:color w:val="FFFFFF" w:themeColor="background1"/>
                <w:szCs w:val="22"/>
              </w:rPr>
            </w:pPr>
          </w:p>
        </w:tc>
        <w:tc>
          <w:tcPr>
            <w:tcW w:w="3727" w:type="dxa"/>
            <w:tcBorders>
              <w:left w:val="single" w:sz="4" w:space="0" w:color="FFFFFF" w:themeColor="background1"/>
              <w:right w:val="single" w:sz="4" w:space="0" w:color="FFFFFF" w:themeColor="background1"/>
            </w:tcBorders>
            <w:shd w:val="clear" w:color="auto" w:fill="006A72"/>
          </w:tcPr>
          <w:p w14:paraId="6FA17E24" w14:textId="77777777" w:rsidR="00A36FB2" w:rsidRPr="00482DA9" w:rsidRDefault="00A36FB2" w:rsidP="00441773">
            <w:pPr>
              <w:spacing w:before="120" w:after="60"/>
              <w:rPr>
                <w:rFonts w:cs="Arial"/>
                <w:b/>
                <w:color w:val="FFFFFF" w:themeColor="background1"/>
                <w:szCs w:val="22"/>
              </w:rPr>
            </w:pPr>
            <w:r w:rsidRPr="00482DA9">
              <w:rPr>
                <w:rFonts w:cs="Arial"/>
                <w:b/>
                <w:color w:val="FFFFFF" w:themeColor="background1"/>
                <w:szCs w:val="22"/>
              </w:rPr>
              <w:t>Information Required</w:t>
            </w:r>
          </w:p>
        </w:tc>
        <w:tc>
          <w:tcPr>
            <w:tcW w:w="3302" w:type="dxa"/>
            <w:tcBorders>
              <w:left w:val="single" w:sz="4" w:space="0" w:color="FFFFFF" w:themeColor="background1"/>
            </w:tcBorders>
            <w:shd w:val="clear" w:color="auto" w:fill="006A72"/>
          </w:tcPr>
          <w:p w14:paraId="21711780" w14:textId="77777777" w:rsidR="00A36FB2" w:rsidRPr="00482DA9" w:rsidRDefault="00A36FB2" w:rsidP="00441773">
            <w:pPr>
              <w:spacing w:before="120" w:after="60"/>
              <w:rPr>
                <w:rFonts w:cs="Arial"/>
                <w:b/>
                <w:color w:val="FFFFFF" w:themeColor="background1"/>
                <w:szCs w:val="22"/>
              </w:rPr>
            </w:pPr>
            <w:r w:rsidRPr="00482DA9">
              <w:rPr>
                <w:rFonts w:cs="Arial"/>
                <w:b/>
                <w:color w:val="FFFFFF" w:themeColor="background1"/>
                <w:szCs w:val="22"/>
              </w:rPr>
              <w:t>Explanation</w:t>
            </w:r>
          </w:p>
        </w:tc>
      </w:tr>
      <w:tr w:rsidR="002E7F50" w:rsidRPr="00764864" w14:paraId="7F05BEBA" w14:textId="77777777" w:rsidTr="00E50BD4">
        <w:trPr>
          <w:jc w:val="center"/>
        </w:trPr>
        <w:tc>
          <w:tcPr>
            <w:tcW w:w="2331" w:type="dxa"/>
          </w:tcPr>
          <w:p w14:paraId="1EC15D25" w14:textId="14033EBC" w:rsidR="002E7F50" w:rsidRPr="00764864" w:rsidRDefault="002E7F50" w:rsidP="006F750E">
            <w:pPr>
              <w:numPr>
                <w:ilvl w:val="0"/>
                <w:numId w:val="16"/>
              </w:numPr>
              <w:spacing w:after="60"/>
              <w:rPr>
                <w:rFonts w:cs="Arial"/>
                <w:b/>
                <w:szCs w:val="22"/>
              </w:rPr>
            </w:pPr>
            <w:r w:rsidRPr="00764864">
              <w:rPr>
                <w:rFonts w:cs="Arial"/>
                <w:b/>
                <w:szCs w:val="22"/>
              </w:rPr>
              <w:t>Constraints</w:t>
            </w:r>
          </w:p>
        </w:tc>
        <w:tc>
          <w:tcPr>
            <w:tcW w:w="3727" w:type="dxa"/>
          </w:tcPr>
          <w:p w14:paraId="7B1F085D" w14:textId="387BFA1E" w:rsidR="002E7F50" w:rsidRPr="00764864" w:rsidRDefault="002E7F50" w:rsidP="002E7F50">
            <w:pPr>
              <w:spacing w:after="60"/>
              <w:rPr>
                <w:rFonts w:cs="Arial"/>
                <w:szCs w:val="22"/>
              </w:rPr>
            </w:pPr>
            <w:r>
              <w:rPr>
                <w:rFonts w:cs="Arial"/>
                <w:szCs w:val="22"/>
              </w:rPr>
              <w:t xml:space="preserve">Document the legitimate technical or business </w:t>
            </w:r>
            <w:r w:rsidRPr="00764864">
              <w:rPr>
                <w:rFonts w:cs="Arial"/>
                <w:szCs w:val="22"/>
              </w:rPr>
              <w:t>constraints precluding compliance with the original requirement.</w:t>
            </w:r>
          </w:p>
        </w:tc>
        <w:tc>
          <w:tcPr>
            <w:tcW w:w="3302" w:type="dxa"/>
          </w:tcPr>
          <w:p w14:paraId="7090D344" w14:textId="3DBF2CAC" w:rsidR="002E7F50" w:rsidRPr="00764864" w:rsidRDefault="002E7F50" w:rsidP="002E7F50">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2E7F50" w:rsidRPr="00764864" w14:paraId="1D6FF938" w14:textId="77777777" w:rsidTr="00E50BD4">
        <w:trPr>
          <w:jc w:val="center"/>
        </w:trPr>
        <w:tc>
          <w:tcPr>
            <w:tcW w:w="2331" w:type="dxa"/>
          </w:tcPr>
          <w:p w14:paraId="1A72DC7C" w14:textId="073731A2" w:rsidR="002E7F50" w:rsidRPr="00764864" w:rsidRDefault="002E7F50" w:rsidP="006F750E">
            <w:pPr>
              <w:numPr>
                <w:ilvl w:val="0"/>
                <w:numId w:val="16"/>
              </w:numPr>
              <w:spacing w:after="60"/>
              <w:rPr>
                <w:rFonts w:cs="Arial"/>
                <w:b/>
                <w:szCs w:val="22"/>
              </w:rPr>
            </w:pPr>
            <w:r>
              <w:rPr>
                <w:rFonts w:cs="Arial"/>
                <w:b/>
                <w:szCs w:val="22"/>
              </w:rPr>
              <w:t>Definition of Compensating Controls</w:t>
            </w:r>
          </w:p>
        </w:tc>
        <w:tc>
          <w:tcPr>
            <w:tcW w:w="3727" w:type="dxa"/>
          </w:tcPr>
          <w:p w14:paraId="43813EB7" w14:textId="6B77DA6F" w:rsidR="002E7F50" w:rsidRPr="00764864" w:rsidRDefault="002E7F50" w:rsidP="002E7F50">
            <w:pPr>
              <w:spacing w:after="60"/>
              <w:rPr>
                <w:rFonts w:cs="Arial"/>
                <w:szCs w:val="22"/>
              </w:rPr>
            </w:pPr>
            <w:r w:rsidRPr="00764864">
              <w:rPr>
                <w:rFonts w:cs="Arial"/>
                <w:szCs w:val="22"/>
              </w:rPr>
              <w:t xml:space="preserve">Define the </w:t>
            </w:r>
            <w:r>
              <w:rPr>
                <w:rFonts w:cs="Arial"/>
                <w:szCs w:val="22"/>
              </w:rPr>
              <w:t xml:space="preserve">compensating controls: explain how they address the </w:t>
            </w:r>
            <w:r w:rsidRPr="00764864">
              <w:rPr>
                <w:rFonts w:cs="Arial"/>
                <w:szCs w:val="22"/>
              </w:rPr>
              <w:t>objective</w:t>
            </w:r>
            <w:r>
              <w:rPr>
                <w:rFonts w:cs="Arial"/>
                <w:szCs w:val="22"/>
              </w:rPr>
              <w:t>s</w:t>
            </w:r>
            <w:r w:rsidRPr="00764864">
              <w:rPr>
                <w:rFonts w:cs="Arial"/>
                <w:szCs w:val="22"/>
              </w:rPr>
              <w:t xml:space="preserve"> of the original contro</w:t>
            </w:r>
            <w:r>
              <w:rPr>
                <w:rFonts w:cs="Arial"/>
                <w:szCs w:val="22"/>
              </w:rPr>
              <w:t xml:space="preserve">l and the increased risk, if any. </w:t>
            </w:r>
          </w:p>
        </w:tc>
        <w:tc>
          <w:tcPr>
            <w:tcW w:w="3302" w:type="dxa"/>
          </w:tcPr>
          <w:p w14:paraId="504FB8C3" w14:textId="2B18F928" w:rsidR="002E7F50" w:rsidRPr="00764864" w:rsidRDefault="002E7F50" w:rsidP="002E7F50">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2E7F50" w:rsidRPr="00764864" w14:paraId="32C4FE36" w14:textId="77777777" w:rsidTr="00E50BD4">
        <w:trPr>
          <w:trHeight w:val="262"/>
          <w:jc w:val="center"/>
        </w:trPr>
        <w:tc>
          <w:tcPr>
            <w:tcW w:w="2331" w:type="dxa"/>
            <w:vMerge w:val="restart"/>
          </w:tcPr>
          <w:p w14:paraId="6BB88DCB" w14:textId="7003B235" w:rsidR="002E7F50" w:rsidRPr="00764864" w:rsidRDefault="002E7F50" w:rsidP="006F750E">
            <w:pPr>
              <w:numPr>
                <w:ilvl w:val="0"/>
                <w:numId w:val="16"/>
              </w:numPr>
              <w:spacing w:after="60"/>
              <w:rPr>
                <w:rFonts w:cs="Arial"/>
                <w:b/>
                <w:szCs w:val="22"/>
              </w:rPr>
            </w:pPr>
            <w:r>
              <w:rPr>
                <w:rFonts w:cs="Arial"/>
                <w:b/>
                <w:szCs w:val="22"/>
              </w:rPr>
              <w:t>Objective</w:t>
            </w:r>
          </w:p>
        </w:tc>
        <w:tc>
          <w:tcPr>
            <w:tcW w:w="3727" w:type="dxa"/>
          </w:tcPr>
          <w:p w14:paraId="22248448" w14:textId="068083E5" w:rsidR="002E7F50" w:rsidRPr="00764864" w:rsidRDefault="002E7F50" w:rsidP="002E7F50">
            <w:pPr>
              <w:spacing w:after="60"/>
              <w:rPr>
                <w:rFonts w:cs="Arial"/>
                <w:szCs w:val="22"/>
              </w:rPr>
            </w:pPr>
            <w:r>
              <w:t>Define the objective of the original control</w:t>
            </w:r>
            <w:r>
              <w:rPr>
                <w:rFonts w:cs="Arial"/>
                <w:szCs w:val="22"/>
              </w:rPr>
              <w:t>.</w:t>
            </w:r>
          </w:p>
        </w:tc>
        <w:tc>
          <w:tcPr>
            <w:tcW w:w="3302" w:type="dxa"/>
          </w:tcPr>
          <w:p w14:paraId="6DF38868" w14:textId="715C1262" w:rsidR="002E7F50" w:rsidRPr="00764864" w:rsidRDefault="002E7F50" w:rsidP="002E7F50">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2E7F50" w:rsidRPr="00764864" w14:paraId="1A284CE8" w14:textId="77777777" w:rsidTr="00E50BD4">
        <w:trPr>
          <w:trHeight w:val="262"/>
          <w:jc w:val="center"/>
        </w:trPr>
        <w:tc>
          <w:tcPr>
            <w:tcW w:w="2331" w:type="dxa"/>
            <w:vMerge/>
          </w:tcPr>
          <w:p w14:paraId="5C7A3564" w14:textId="77777777" w:rsidR="002E7F50" w:rsidRPr="00764864" w:rsidRDefault="002E7F50" w:rsidP="006F750E">
            <w:pPr>
              <w:numPr>
                <w:ilvl w:val="0"/>
                <w:numId w:val="16"/>
              </w:numPr>
              <w:spacing w:after="60"/>
              <w:rPr>
                <w:rFonts w:cs="Arial"/>
                <w:b/>
                <w:szCs w:val="22"/>
              </w:rPr>
            </w:pPr>
          </w:p>
        </w:tc>
        <w:tc>
          <w:tcPr>
            <w:tcW w:w="3727" w:type="dxa"/>
          </w:tcPr>
          <w:p w14:paraId="33F96310" w14:textId="14C5E9C3" w:rsidR="007673A1" w:rsidRDefault="002E7F50" w:rsidP="007673A1">
            <w:pPr>
              <w:spacing w:after="60"/>
            </w:pPr>
            <w:r>
              <w:t>Identify the objective met by the compensating control</w:t>
            </w:r>
            <w:r w:rsidR="007673A1">
              <w:t>.</w:t>
            </w:r>
          </w:p>
          <w:p w14:paraId="575F1DD6" w14:textId="50526764" w:rsidR="007673A1" w:rsidRPr="007673A1" w:rsidRDefault="007673A1" w:rsidP="007673A1">
            <w:pPr>
              <w:shd w:val="clear" w:color="auto" w:fill="E2E7E6"/>
              <w:spacing w:after="60"/>
              <w:rPr>
                <w:i/>
                <w:iCs/>
                <w:shd w:val="clear" w:color="auto" w:fill="DFE3E4"/>
              </w:rPr>
            </w:pPr>
            <w:r w:rsidRPr="007673A1">
              <w:rPr>
                <w:b/>
                <w:i/>
                <w:iCs/>
              </w:rPr>
              <w:t>Note:</w:t>
            </w:r>
            <w:r w:rsidRPr="007673A1">
              <w:rPr>
                <w:i/>
                <w:iCs/>
              </w:rPr>
              <w:t xml:space="preserve"> This can be, but is not required to be, the stated Customized Approach Objective listed for this requirement in PCI DSS.</w:t>
            </w:r>
          </w:p>
        </w:tc>
        <w:tc>
          <w:tcPr>
            <w:tcW w:w="3302" w:type="dxa"/>
          </w:tcPr>
          <w:p w14:paraId="770872C8" w14:textId="43997D1D" w:rsidR="002E7F50" w:rsidRPr="00764864" w:rsidRDefault="002E7F50" w:rsidP="002E7F50">
            <w:pPr>
              <w:spacing w:after="60"/>
              <w:rPr>
                <w:rFonts w:eastAsia="MS Mincho" w:cs="Courier New"/>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2E7F50" w:rsidRPr="00764864" w14:paraId="4D5333F2" w14:textId="77777777" w:rsidTr="00E50BD4">
        <w:trPr>
          <w:jc w:val="center"/>
        </w:trPr>
        <w:tc>
          <w:tcPr>
            <w:tcW w:w="2331" w:type="dxa"/>
          </w:tcPr>
          <w:p w14:paraId="4A591DFB" w14:textId="07A5A301" w:rsidR="002E7F50" w:rsidRPr="00764864" w:rsidRDefault="002E7F50" w:rsidP="006F750E">
            <w:pPr>
              <w:numPr>
                <w:ilvl w:val="0"/>
                <w:numId w:val="16"/>
              </w:numPr>
              <w:spacing w:after="60"/>
              <w:rPr>
                <w:rFonts w:cs="Arial"/>
                <w:b/>
                <w:szCs w:val="22"/>
              </w:rPr>
            </w:pPr>
            <w:r>
              <w:rPr>
                <w:rFonts w:cs="Arial"/>
                <w:b/>
                <w:szCs w:val="22"/>
              </w:rPr>
              <w:t>Identified Risk</w:t>
            </w:r>
          </w:p>
        </w:tc>
        <w:tc>
          <w:tcPr>
            <w:tcW w:w="3727" w:type="dxa"/>
          </w:tcPr>
          <w:p w14:paraId="57E00125" w14:textId="3C7510AB" w:rsidR="002E7F50" w:rsidRPr="00764864" w:rsidRDefault="002E7F50" w:rsidP="002E7F50">
            <w:pPr>
              <w:spacing w:after="60"/>
              <w:rPr>
                <w:rFonts w:cs="Arial"/>
                <w:szCs w:val="22"/>
              </w:rPr>
            </w:pPr>
            <w:r>
              <w:rPr>
                <w:rFonts w:cs="Arial"/>
                <w:szCs w:val="22"/>
              </w:rPr>
              <w:t xml:space="preserve">Identify any additional risk posed by the lack </w:t>
            </w:r>
            <w:r w:rsidRPr="00764864">
              <w:rPr>
                <w:rFonts w:cs="Arial"/>
                <w:szCs w:val="22"/>
              </w:rPr>
              <w:t>of the original control.</w:t>
            </w:r>
          </w:p>
        </w:tc>
        <w:tc>
          <w:tcPr>
            <w:tcW w:w="3302" w:type="dxa"/>
          </w:tcPr>
          <w:p w14:paraId="4798D5E9" w14:textId="24553711" w:rsidR="002E7F50" w:rsidRPr="00764864" w:rsidRDefault="002E7F50" w:rsidP="002E7F50">
            <w:pPr>
              <w:spacing w:after="60"/>
              <w:rPr>
                <w:rFonts w:cs="Arial"/>
                <w:szCs w:val="22"/>
              </w:rPr>
            </w:pPr>
            <w:r w:rsidRPr="00C16396">
              <w:rPr>
                <w:rFonts w:eastAsia="MS Mincho" w:cs="Courier New"/>
              </w:rPr>
              <w:fldChar w:fldCharType="begin">
                <w:ffData>
                  <w:name w:val="Text1"/>
                  <w:enabled/>
                  <w:calcOnExit w:val="0"/>
                  <w:textInput/>
                </w:ffData>
              </w:fldChar>
            </w:r>
            <w:r w:rsidRPr="00C16396">
              <w:rPr>
                <w:rFonts w:eastAsia="MS Mincho" w:cs="Courier New"/>
              </w:rPr>
              <w:instrText xml:space="preserve"> FORMTEXT </w:instrText>
            </w:r>
            <w:r w:rsidRPr="00C16396">
              <w:rPr>
                <w:rFonts w:eastAsia="MS Mincho" w:cs="Courier New"/>
              </w:rPr>
            </w:r>
            <w:r w:rsidRPr="00C16396">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C16396">
              <w:rPr>
                <w:rFonts w:eastAsia="MS Mincho" w:cs="Courier New"/>
              </w:rPr>
              <w:fldChar w:fldCharType="end"/>
            </w:r>
          </w:p>
        </w:tc>
      </w:tr>
      <w:tr w:rsidR="002E7F50" w:rsidRPr="00764864" w14:paraId="420D2B39" w14:textId="77777777" w:rsidTr="00E50BD4">
        <w:trPr>
          <w:jc w:val="center"/>
        </w:trPr>
        <w:tc>
          <w:tcPr>
            <w:tcW w:w="2331" w:type="dxa"/>
          </w:tcPr>
          <w:p w14:paraId="0BFC9EC3" w14:textId="30E2786C" w:rsidR="002E7F50" w:rsidRPr="00764864" w:rsidRDefault="002E7F50" w:rsidP="006F750E">
            <w:pPr>
              <w:numPr>
                <w:ilvl w:val="0"/>
                <w:numId w:val="16"/>
              </w:numPr>
              <w:spacing w:after="60"/>
              <w:rPr>
                <w:rFonts w:cs="Arial"/>
                <w:b/>
                <w:szCs w:val="22"/>
              </w:rPr>
            </w:pPr>
            <w:r w:rsidRPr="00764864">
              <w:rPr>
                <w:rFonts w:cs="Arial"/>
                <w:b/>
                <w:szCs w:val="22"/>
              </w:rPr>
              <w:t>Validation of Compensating Controls</w:t>
            </w:r>
          </w:p>
        </w:tc>
        <w:tc>
          <w:tcPr>
            <w:tcW w:w="3727" w:type="dxa"/>
          </w:tcPr>
          <w:p w14:paraId="75635C21" w14:textId="5D9CC721" w:rsidR="002E7F50" w:rsidRPr="00764864" w:rsidRDefault="002E7F50" w:rsidP="002E7F50">
            <w:pPr>
              <w:spacing w:after="60"/>
              <w:rPr>
                <w:rFonts w:cs="Arial"/>
                <w:szCs w:val="22"/>
              </w:rPr>
            </w:pPr>
            <w:r w:rsidRPr="00764864">
              <w:rPr>
                <w:szCs w:val="22"/>
              </w:rPr>
              <w:t>Define how the compensating controls were validated and tested.</w:t>
            </w:r>
          </w:p>
        </w:tc>
        <w:tc>
          <w:tcPr>
            <w:tcW w:w="3302" w:type="dxa"/>
          </w:tcPr>
          <w:p w14:paraId="7FD24E27" w14:textId="4DF3873D" w:rsidR="002E7F50" w:rsidRPr="00764864" w:rsidRDefault="002E7F50" w:rsidP="002E7F50">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4049BC">
              <w:rPr>
                <w:rFonts w:eastAsia="MS Mincho" w:cs="Courier New"/>
              </w:rPr>
              <w:fldChar w:fldCharType="end"/>
            </w:r>
          </w:p>
        </w:tc>
      </w:tr>
      <w:tr w:rsidR="002E7F50" w:rsidRPr="00764864" w14:paraId="2B085DF7" w14:textId="77777777" w:rsidTr="00E50BD4">
        <w:trPr>
          <w:jc w:val="center"/>
        </w:trPr>
        <w:tc>
          <w:tcPr>
            <w:tcW w:w="2331" w:type="dxa"/>
          </w:tcPr>
          <w:p w14:paraId="0E4009B2" w14:textId="6C8FE2D3" w:rsidR="002E7F50" w:rsidRPr="00764864" w:rsidRDefault="002E7F50" w:rsidP="006F750E">
            <w:pPr>
              <w:numPr>
                <w:ilvl w:val="0"/>
                <w:numId w:val="16"/>
              </w:numPr>
              <w:spacing w:after="60"/>
              <w:rPr>
                <w:rFonts w:cs="Arial"/>
                <w:b/>
                <w:szCs w:val="22"/>
              </w:rPr>
            </w:pPr>
            <w:r w:rsidRPr="00764864">
              <w:rPr>
                <w:rFonts w:cs="Arial"/>
                <w:b/>
                <w:szCs w:val="22"/>
              </w:rPr>
              <w:t>Maintenance</w:t>
            </w:r>
          </w:p>
        </w:tc>
        <w:tc>
          <w:tcPr>
            <w:tcW w:w="3727" w:type="dxa"/>
          </w:tcPr>
          <w:p w14:paraId="49C098ED" w14:textId="2F27F59E" w:rsidR="002E7F50" w:rsidRPr="00764864" w:rsidRDefault="002E7F50" w:rsidP="002E7F50">
            <w:pPr>
              <w:spacing w:after="60"/>
              <w:rPr>
                <w:rFonts w:cs="Arial"/>
                <w:szCs w:val="22"/>
              </w:rPr>
            </w:pPr>
            <w:r w:rsidRPr="00764864">
              <w:rPr>
                <w:szCs w:val="22"/>
              </w:rPr>
              <w:t>Define process</w:t>
            </w:r>
            <w:r>
              <w:rPr>
                <w:szCs w:val="22"/>
              </w:rPr>
              <w:t>(es)</w:t>
            </w:r>
            <w:r w:rsidRPr="00764864">
              <w:rPr>
                <w:szCs w:val="22"/>
              </w:rPr>
              <w:t xml:space="preserve"> and controls in place to maintain compensating controls.</w:t>
            </w:r>
          </w:p>
        </w:tc>
        <w:tc>
          <w:tcPr>
            <w:tcW w:w="3302" w:type="dxa"/>
          </w:tcPr>
          <w:p w14:paraId="7CB79CD4" w14:textId="317222B1" w:rsidR="002E7F50" w:rsidRPr="00764864" w:rsidRDefault="002E7F50" w:rsidP="002E7F50">
            <w:pPr>
              <w:spacing w:after="60"/>
              <w:rPr>
                <w:rFonts w:eastAsia="MS Mincho" w:cs="Courier New"/>
              </w:rPr>
            </w:pPr>
            <w:r w:rsidRPr="004049BC">
              <w:rPr>
                <w:rFonts w:eastAsia="MS Mincho" w:cs="Courier New"/>
              </w:rPr>
              <w:fldChar w:fldCharType="begin">
                <w:ffData>
                  <w:name w:val="Text1"/>
                  <w:enabled/>
                  <w:calcOnExit w:val="0"/>
                  <w:textInput/>
                </w:ffData>
              </w:fldChar>
            </w:r>
            <w:r w:rsidRPr="004049BC">
              <w:rPr>
                <w:rFonts w:eastAsia="MS Mincho" w:cs="Courier New"/>
              </w:rPr>
              <w:instrText xml:space="preserve"> FORMTEXT </w:instrText>
            </w:r>
            <w:r w:rsidRPr="004049BC">
              <w:rPr>
                <w:rFonts w:eastAsia="MS Mincho" w:cs="Courier New"/>
              </w:rPr>
            </w:r>
            <w:r w:rsidRPr="004049BC">
              <w:rPr>
                <w:rFonts w:eastAsia="MS Mincho" w:cs="Courier New"/>
              </w:rPr>
              <w:fldChar w:fldCharType="separate"/>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Pr>
                <w:rFonts w:eastAsia="MS Mincho" w:cs="Courier New"/>
                <w:noProof/>
              </w:rPr>
              <w:t> </w:t>
            </w:r>
            <w:r w:rsidRPr="004049BC">
              <w:rPr>
                <w:rFonts w:eastAsia="MS Mincho" w:cs="Courier New"/>
              </w:rPr>
              <w:fldChar w:fldCharType="end"/>
            </w:r>
          </w:p>
        </w:tc>
      </w:tr>
    </w:tbl>
    <w:p w14:paraId="7B098466" w14:textId="77777777" w:rsidR="00A36FB2" w:rsidRPr="00764864" w:rsidRDefault="00A36FB2" w:rsidP="00A36FB2">
      <w:pPr>
        <w:pStyle w:val="NormalWideZero"/>
      </w:pPr>
    </w:p>
    <w:p w14:paraId="50CC44FF" w14:textId="77777777" w:rsidR="009F6A0C" w:rsidRDefault="009F6A0C" w:rsidP="007449B3">
      <w:pPr>
        <w:pStyle w:val="Heading2"/>
        <w:rPr>
          <w:szCs w:val="22"/>
        </w:rPr>
        <w:sectPr w:rsidR="009F6A0C" w:rsidSect="00645CEA">
          <w:headerReference w:type="default" r:id="rId24"/>
          <w:footerReference w:type="default" r:id="rId25"/>
          <w:pgSz w:w="12240" w:h="15840" w:code="1"/>
          <w:pgMar w:top="1418" w:right="1440" w:bottom="1008" w:left="1440" w:header="720" w:footer="576" w:gutter="0"/>
          <w:cols w:space="720"/>
          <w:docGrid w:linePitch="360"/>
        </w:sectPr>
      </w:pPr>
    </w:p>
    <w:p w14:paraId="3753A7DB" w14:textId="22261461" w:rsidR="007449B3" w:rsidRPr="00764864" w:rsidRDefault="007449B3" w:rsidP="007449B3">
      <w:pPr>
        <w:pStyle w:val="Heading2"/>
      </w:pPr>
      <w:bookmarkStart w:id="94" w:name="_Toc96773066"/>
      <w:bookmarkStart w:id="95" w:name="_Toc96955983"/>
      <w:bookmarkStart w:id="96" w:name="_Toc119498532"/>
      <w:bookmarkStart w:id="97" w:name="_Toc275753543"/>
      <w:bookmarkStart w:id="98" w:name="_Toc377997589"/>
      <w:bookmarkStart w:id="99" w:name="_Toc96955985"/>
      <w:bookmarkEnd w:id="86"/>
      <w:bookmarkEnd w:id="87"/>
      <w:r w:rsidRPr="00764864">
        <w:lastRenderedPageBreak/>
        <w:t xml:space="preserve">Appendix </w:t>
      </w:r>
      <w:r w:rsidR="005B278E">
        <w:t>C</w:t>
      </w:r>
      <w:r w:rsidRPr="00764864">
        <w:t>:</w:t>
      </w:r>
      <w:r>
        <w:tab/>
      </w:r>
      <w:r w:rsidRPr="00764864">
        <w:t xml:space="preserve">Explanation of </w:t>
      </w:r>
      <w:r>
        <w:t>Requirements Noted as Not Applicable</w:t>
      </w:r>
      <w:bookmarkEnd w:id="94"/>
      <w:bookmarkEnd w:id="95"/>
      <w:bookmarkEnd w:id="96"/>
      <w:r>
        <w:t xml:space="preserve"> </w:t>
      </w:r>
      <w:bookmarkEnd w:id="97"/>
      <w:bookmarkEnd w:id="98"/>
    </w:p>
    <w:p w14:paraId="1F5B3CC6" w14:textId="43888B5B" w:rsidR="007449B3" w:rsidRPr="00764864" w:rsidRDefault="007177FD" w:rsidP="007449B3">
      <w:pPr>
        <w:spacing w:before="120"/>
      </w:pPr>
      <w:r>
        <w:rPr>
          <w:i/>
        </w:rPr>
        <w:t xml:space="preserve">This Appendix must be completed </w:t>
      </w:r>
      <w:r w:rsidR="00B33276">
        <w:rPr>
          <w:i/>
        </w:rPr>
        <w:t>f</w:t>
      </w:r>
      <w:r w:rsidR="00D46F07">
        <w:rPr>
          <w:i/>
        </w:rPr>
        <w:t>or each requirement where Not Applicable was selected</w:t>
      </w:r>
      <w:r w:rsidR="00B33276">
        <w:rPr>
          <w:i/>
        </w:rPr>
        <w:t>.</w:t>
      </w:r>
    </w:p>
    <w:tbl>
      <w:tblPr>
        <w:tblW w:w="9587"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1728"/>
        <w:gridCol w:w="7848"/>
        <w:gridCol w:w="11"/>
      </w:tblGrid>
      <w:tr w:rsidR="007449B3" w:rsidRPr="00482DA9" w14:paraId="6494763F" w14:textId="77777777" w:rsidTr="00F63879">
        <w:trPr>
          <w:tblHeader/>
        </w:trPr>
        <w:tc>
          <w:tcPr>
            <w:tcW w:w="1728" w:type="dxa"/>
            <w:tcBorders>
              <w:right w:val="single" w:sz="4" w:space="0" w:color="FFFFFF" w:themeColor="background1"/>
            </w:tcBorders>
            <w:shd w:val="clear" w:color="auto" w:fill="006A72"/>
          </w:tcPr>
          <w:p w14:paraId="0A3744F6" w14:textId="77777777" w:rsidR="007449B3" w:rsidRPr="00482DA9" w:rsidRDefault="007449B3" w:rsidP="000B3ED3">
            <w:pPr>
              <w:spacing w:before="120" w:after="60"/>
              <w:rPr>
                <w:b/>
                <w:color w:val="FFFFFF" w:themeColor="background1"/>
              </w:rPr>
            </w:pPr>
            <w:r w:rsidRPr="00482DA9">
              <w:rPr>
                <w:b/>
                <w:color w:val="FFFFFF" w:themeColor="background1"/>
              </w:rPr>
              <w:t>Requirement</w:t>
            </w:r>
          </w:p>
        </w:tc>
        <w:tc>
          <w:tcPr>
            <w:tcW w:w="7859" w:type="dxa"/>
            <w:gridSpan w:val="2"/>
            <w:tcBorders>
              <w:left w:val="single" w:sz="4" w:space="0" w:color="FFFFFF" w:themeColor="background1"/>
            </w:tcBorders>
            <w:shd w:val="clear" w:color="auto" w:fill="006A72"/>
          </w:tcPr>
          <w:p w14:paraId="055D3A5B" w14:textId="77777777" w:rsidR="007449B3" w:rsidRPr="00482DA9" w:rsidRDefault="007449B3" w:rsidP="000B3ED3">
            <w:pPr>
              <w:spacing w:before="120" w:after="60"/>
              <w:rPr>
                <w:b/>
                <w:color w:val="FFFFFF" w:themeColor="background1"/>
              </w:rPr>
            </w:pPr>
            <w:r w:rsidRPr="00482DA9">
              <w:rPr>
                <w:b/>
                <w:color w:val="FFFFFF" w:themeColor="background1"/>
              </w:rPr>
              <w:t>Reason Requirement is Not Applicable</w:t>
            </w:r>
          </w:p>
        </w:tc>
      </w:tr>
      <w:tr w:rsidR="007449B3" w:rsidRPr="00764864" w14:paraId="5F14776E" w14:textId="77777777" w:rsidTr="000B3ED3">
        <w:tblPrEx>
          <w:tblCellMar>
            <w:left w:w="115" w:type="dxa"/>
            <w:right w:w="115" w:type="dxa"/>
          </w:tblCellMar>
        </w:tblPrEx>
        <w:trPr>
          <w:gridAfter w:val="1"/>
          <w:wAfter w:w="11" w:type="dxa"/>
        </w:trPr>
        <w:tc>
          <w:tcPr>
            <w:tcW w:w="9576" w:type="dxa"/>
            <w:gridSpan w:val="2"/>
            <w:shd w:val="clear" w:color="auto" w:fill="CBD4D5"/>
          </w:tcPr>
          <w:p w14:paraId="2E8929C7" w14:textId="77777777" w:rsidR="007449B3" w:rsidRPr="00764864" w:rsidRDefault="007449B3" w:rsidP="000B3ED3">
            <w:pPr>
              <w:spacing w:after="60"/>
              <w:rPr>
                <w:i/>
              </w:rPr>
            </w:pPr>
            <w:r w:rsidRPr="00764864">
              <w:rPr>
                <w:i/>
                <w:sz w:val="18"/>
                <w:szCs w:val="18"/>
              </w:rPr>
              <w:t>Example:</w:t>
            </w:r>
          </w:p>
        </w:tc>
      </w:tr>
      <w:tr w:rsidR="007449B3" w:rsidRPr="00A13210" w14:paraId="0EBD2BB8" w14:textId="77777777" w:rsidTr="000B3ED3">
        <w:trPr>
          <w:trHeight w:val="560"/>
        </w:trPr>
        <w:tc>
          <w:tcPr>
            <w:tcW w:w="1728" w:type="dxa"/>
            <w:shd w:val="clear" w:color="auto" w:fill="E2E7E6"/>
          </w:tcPr>
          <w:p w14:paraId="2F36A362" w14:textId="7F46A703" w:rsidR="007449B3" w:rsidRPr="00A13210" w:rsidRDefault="00A13210" w:rsidP="000B3ED3">
            <w:pPr>
              <w:spacing w:after="60"/>
              <w:rPr>
                <w:i/>
                <w:iCs/>
                <w:sz w:val="18"/>
                <w:szCs w:val="22"/>
              </w:rPr>
            </w:pPr>
            <w:r w:rsidRPr="00A13210">
              <w:rPr>
                <w:i/>
                <w:iCs/>
                <w:sz w:val="18"/>
                <w:szCs w:val="22"/>
              </w:rPr>
              <w:t xml:space="preserve">Requirement </w:t>
            </w:r>
            <w:r w:rsidR="007449B3" w:rsidRPr="00A13210">
              <w:rPr>
                <w:i/>
                <w:iCs/>
                <w:sz w:val="18"/>
                <w:szCs w:val="22"/>
              </w:rPr>
              <w:t>3.5.1</w:t>
            </w:r>
          </w:p>
        </w:tc>
        <w:tc>
          <w:tcPr>
            <w:tcW w:w="7859" w:type="dxa"/>
            <w:gridSpan w:val="2"/>
            <w:shd w:val="clear" w:color="auto" w:fill="E2E7E6"/>
          </w:tcPr>
          <w:p w14:paraId="5E26BA12" w14:textId="6856F6CD" w:rsidR="007449B3" w:rsidRPr="00A13210" w:rsidRDefault="00116F39" w:rsidP="000B3ED3">
            <w:pPr>
              <w:spacing w:after="60"/>
              <w:rPr>
                <w:i/>
                <w:iCs/>
                <w:sz w:val="18"/>
                <w:szCs w:val="22"/>
              </w:rPr>
            </w:pPr>
            <w:r w:rsidRPr="00A13210">
              <w:rPr>
                <w:i/>
                <w:iCs/>
                <w:sz w:val="18"/>
                <w:szCs w:val="22"/>
              </w:rPr>
              <w:t xml:space="preserve">Account </w:t>
            </w:r>
            <w:r w:rsidR="007449B3" w:rsidRPr="00A13210">
              <w:rPr>
                <w:i/>
                <w:iCs/>
                <w:sz w:val="18"/>
                <w:szCs w:val="22"/>
              </w:rPr>
              <w:t xml:space="preserve">data is never stored electronically </w:t>
            </w:r>
          </w:p>
        </w:tc>
      </w:tr>
      <w:tr w:rsidR="007449B3" w:rsidRPr="00764864" w14:paraId="409D5F96" w14:textId="77777777" w:rsidTr="00DA07C0">
        <w:tc>
          <w:tcPr>
            <w:tcW w:w="1728" w:type="dxa"/>
          </w:tcPr>
          <w:p w14:paraId="0A42E9E5"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4413A492"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7449B3" w:rsidRPr="00764864" w14:paraId="6DCC6B36" w14:textId="77777777" w:rsidTr="00DA07C0">
        <w:tc>
          <w:tcPr>
            <w:tcW w:w="1728" w:type="dxa"/>
          </w:tcPr>
          <w:p w14:paraId="7068E291"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02C8D628"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7449B3" w:rsidRPr="00764864" w14:paraId="4CB446D4" w14:textId="77777777" w:rsidTr="00DA07C0">
        <w:tc>
          <w:tcPr>
            <w:tcW w:w="1728" w:type="dxa"/>
          </w:tcPr>
          <w:p w14:paraId="5639D6AD"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03ED9686"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7449B3" w:rsidRPr="00764864" w14:paraId="7D28AC34" w14:textId="77777777" w:rsidTr="00DA07C0">
        <w:tc>
          <w:tcPr>
            <w:tcW w:w="1728" w:type="dxa"/>
          </w:tcPr>
          <w:p w14:paraId="3B0E1D0A"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277CE34C"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7449B3" w:rsidRPr="00764864" w14:paraId="48F1238B" w14:textId="77777777" w:rsidTr="00DA07C0">
        <w:tc>
          <w:tcPr>
            <w:tcW w:w="1728" w:type="dxa"/>
          </w:tcPr>
          <w:p w14:paraId="1C633FAD"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268EA232"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7449B3" w:rsidRPr="00764864" w14:paraId="783E867C" w14:textId="77777777" w:rsidTr="00DA07C0">
        <w:tc>
          <w:tcPr>
            <w:tcW w:w="1728" w:type="dxa"/>
          </w:tcPr>
          <w:p w14:paraId="65ED5AFE"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5DC8B7C2"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7449B3" w:rsidRPr="00764864" w14:paraId="3FE79C46" w14:textId="77777777" w:rsidTr="00DA07C0">
        <w:tc>
          <w:tcPr>
            <w:tcW w:w="1728" w:type="dxa"/>
          </w:tcPr>
          <w:p w14:paraId="11BA2A4D"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2DF58B23"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7449B3" w:rsidRPr="00764864" w14:paraId="65EBDE25" w14:textId="77777777" w:rsidTr="00DA07C0">
        <w:tc>
          <w:tcPr>
            <w:tcW w:w="1728" w:type="dxa"/>
          </w:tcPr>
          <w:p w14:paraId="33630C1D"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79D47079"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7449B3" w:rsidRPr="00764864" w14:paraId="31BBE8BC" w14:textId="77777777" w:rsidTr="00DA07C0">
        <w:tc>
          <w:tcPr>
            <w:tcW w:w="1728" w:type="dxa"/>
          </w:tcPr>
          <w:p w14:paraId="24B62BF3"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7BC0E270"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7449B3" w:rsidRPr="00764864" w14:paraId="398DA3C3" w14:textId="77777777" w:rsidTr="00DA07C0">
        <w:tc>
          <w:tcPr>
            <w:tcW w:w="1728" w:type="dxa"/>
          </w:tcPr>
          <w:p w14:paraId="10DC4C7E"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Pr>
          <w:p w14:paraId="6E6F293B"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7449B3" w:rsidRPr="00764864" w14:paraId="76F8A95A" w14:textId="77777777" w:rsidTr="00DA07C0">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9D035E7"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3B08C07"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7449B3" w:rsidRPr="00764864" w14:paraId="021AF3CB" w14:textId="77777777" w:rsidTr="00DA07C0">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3C85E678"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77E75E56"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7449B3" w:rsidRPr="00764864" w14:paraId="4471DB03" w14:textId="77777777" w:rsidTr="00DA07C0">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F07719C"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3B9E56B9"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7449B3" w:rsidRPr="00764864" w14:paraId="2B415BCE" w14:textId="77777777" w:rsidTr="00DA07C0">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5EEBD9D4"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19108EC2"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7449B3" w:rsidRPr="00764864" w14:paraId="71CE06F5" w14:textId="77777777" w:rsidTr="00DA07C0">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56BB193"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0F880FAD"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r w:rsidR="007449B3" w:rsidRPr="00764864" w14:paraId="3F88A2A3" w14:textId="77777777" w:rsidTr="00DA07C0">
        <w:tc>
          <w:tcPr>
            <w:tcW w:w="1728" w:type="dxa"/>
            <w:tcBorders>
              <w:top w:val="single" w:sz="4" w:space="0" w:color="808080" w:themeColor="background1" w:themeShade="80"/>
              <w:bottom w:val="single" w:sz="4" w:space="0" w:color="808080" w:themeColor="background1" w:themeShade="80"/>
              <w:right w:val="single" w:sz="4" w:space="0" w:color="808080" w:themeColor="background1" w:themeShade="80"/>
            </w:tcBorders>
          </w:tcPr>
          <w:p w14:paraId="07EDDE2B" w14:textId="77777777" w:rsidR="007449B3" w:rsidRPr="00764864" w:rsidRDefault="007449B3" w:rsidP="000B3ED3">
            <w:pPr>
              <w:pStyle w:val="TableText"/>
            </w:pPr>
            <w:r w:rsidRPr="00764864">
              <w:fldChar w:fldCharType="begin">
                <w:ffData>
                  <w:name w:val="Text24"/>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7859" w:type="dxa"/>
            <w:gridSpan w:val="2"/>
            <w:tcBorders>
              <w:top w:val="single" w:sz="4" w:space="0" w:color="808080" w:themeColor="background1" w:themeShade="80"/>
              <w:left w:val="single" w:sz="4" w:space="0" w:color="808080" w:themeColor="background1" w:themeShade="80"/>
              <w:bottom w:val="single" w:sz="4" w:space="0" w:color="808080" w:themeColor="background1" w:themeShade="80"/>
            </w:tcBorders>
          </w:tcPr>
          <w:p w14:paraId="4B70C028" w14:textId="77777777" w:rsidR="007449B3" w:rsidRPr="00764864" w:rsidRDefault="007449B3" w:rsidP="000B3ED3">
            <w:pPr>
              <w:pStyle w:val="TableText"/>
            </w:pPr>
            <w:r w:rsidRPr="00764864">
              <w:fldChar w:fldCharType="begin">
                <w:ffData>
                  <w:name w:val="Text25"/>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r>
    </w:tbl>
    <w:p w14:paraId="77D41476" w14:textId="77777777" w:rsidR="007449B3" w:rsidRDefault="007449B3" w:rsidP="007449B3">
      <w:pPr>
        <w:pStyle w:val="Heading2"/>
        <w:spacing w:before="60"/>
      </w:pPr>
    </w:p>
    <w:p w14:paraId="09577961" w14:textId="77777777" w:rsidR="009F6A0C" w:rsidRDefault="009F6A0C" w:rsidP="007449B3">
      <w:pPr>
        <w:spacing w:before="0" w:after="0" w:line="240" w:lineRule="auto"/>
        <w:sectPr w:rsidR="009F6A0C" w:rsidSect="00645CEA">
          <w:footerReference w:type="default" r:id="rId26"/>
          <w:pgSz w:w="12240" w:h="15840" w:code="1"/>
          <w:pgMar w:top="1418" w:right="1440" w:bottom="1008" w:left="1440" w:header="720" w:footer="576" w:gutter="0"/>
          <w:cols w:space="720"/>
          <w:docGrid w:linePitch="360"/>
        </w:sectPr>
      </w:pPr>
    </w:p>
    <w:p w14:paraId="45E18288" w14:textId="1BD30481" w:rsidR="00084CC6" w:rsidRPr="00764864" w:rsidRDefault="00084CC6" w:rsidP="00084CC6">
      <w:pPr>
        <w:pStyle w:val="Heading2"/>
      </w:pPr>
      <w:bookmarkStart w:id="100" w:name="_Toc119498533"/>
      <w:r w:rsidRPr="00764864">
        <w:lastRenderedPageBreak/>
        <w:t xml:space="preserve">Appendix </w:t>
      </w:r>
      <w:r w:rsidR="005B278E">
        <w:t>D</w:t>
      </w:r>
      <w:r w:rsidRPr="00764864">
        <w:t>:</w:t>
      </w:r>
      <w:r>
        <w:tab/>
      </w:r>
      <w:r w:rsidRPr="00A935AA">
        <w:t>Explanation</w:t>
      </w:r>
      <w:r w:rsidRPr="00764864">
        <w:t xml:space="preserve"> of Requirements </w:t>
      </w:r>
      <w:r w:rsidR="00D16FC4">
        <w:t xml:space="preserve">Noted </w:t>
      </w:r>
      <w:r>
        <w:t>as</w:t>
      </w:r>
      <w:r w:rsidRPr="00764864">
        <w:t xml:space="preserve"> Not Tested</w:t>
      </w:r>
      <w:bookmarkEnd w:id="99"/>
      <w:bookmarkEnd w:id="100"/>
    </w:p>
    <w:p w14:paraId="7759668E" w14:textId="718A23B4" w:rsidR="00EC012E" w:rsidRDefault="00084CC6" w:rsidP="00084CC6">
      <w:pPr>
        <w:spacing w:before="240"/>
        <w:rPr>
          <w:rFonts w:cs="Arial"/>
          <w:szCs w:val="20"/>
        </w:rPr>
        <w:sectPr w:rsidR="00EC012E" w:rsidSect="00645CEA">
          <w:footerReference w:type="default" r:id="rId27"/>
          <w:pgSz w:w="12240" w:h="15840" w:code="1"/>
          <w:pgMar w:top="1418" w:right="1440" w:bottom="1008" w:left="1440" w:header="720" w:footer="576" w:gutter="0"/>
          <w:cols w:space="720"/>
          <w:docGrid w:linePitch="360"/>
        </w:sectPr>
      </w:pPr>
      <w:r w:rsidRPr="008A593A">
        <w:rPr>
          <w:rFonts w:cs="Arial"/>
          <w:szCs w:val="20"/>
        </w:rPr>
        <w:t xml:space="preserve">This </w:t>
      </w:r>
      <w:r w:rsidR="00536556">
        <w:rPr>
          <w:rFonts w:cs="Arial"/>
          <w:szCs w:val="20"/>
        </w:rPr>
        <w:t>A</w:t>
      </w:r>
      <w:r w:rsidRPr="008A593A">
        <w:rPr>
          <w:rFonts w:cs="Arial"/>
          <w:szCs w:val="20"/>
        </w:rPr>
        <w:t xml:space="preserve">ppendix is not used for </w:t>
      </w:r>
      <w:r>
        <w:rPr>
          <w:rFonts w:cs="Arial"/>
          <w:szCs w:val="20"/>
        </w:rPr>
        <w:t xml:space="preserve">SAQ </w:t>
      </w:r>
      <w:r w:rsidR="005D7356">
        <w:rPr>
          <w:rFonts w:cs="Arial"/>
          <w:szCs w:val="20"/>
        </w:rPr>
        <w:t xml:space="preserve">B </w:t>
      </w:r>
      <w:r w:rsidRPr="008A593A">
        <w:rPr>
          <w:rFonts w:cs="Arial"/>
          <w:szCs w:val="20"/>
        </w:rPr>
        <w:t>merchant assessments</w:t>
      </w:r>
      <w:r>
        <w:rPr>
          <w:rFonts w:cs="Arial"/>
          <w:szCs w:val="20"/>
        </w:rPr>
        <w:t xml:space="preserve">. </w:t>
      </w:r>
    </w:p>
    <w:p w14:paraId="6CE3B284" w14:textId="77777777" w:rsidR="00FB4992" w:rsidRPr="00764864" w:rsidRDefault="00AD6B2C" w:rsidP="00201091">
      <w:pPr>
        <w:pStyle w:val="Headingrule"/>
        <w:spacing w:before="120"/>
      </w:pPr>
      <w:bookmarkStart w:id="101" w:name="_Toc377997591"/>
      <w:bookmarkStart w:id="102" w:name="_Toc119498534"/>
      <w:r w:rsidRPr="00764864">
        <w:lastRenderedPageBreak/>
        <w:t>Section 3:</w:t>
      </w:r>
      <w:r w:rsidR="00EB27F9">
        <w:tab/>
      </w:r>
      <w:r w:rsidR="00FB4992" w:rsidRPr="00764864">
        <w:t xml:space="preserve">Validation </w:t>
      </w:r>
      <w:r w:rsidR="00EC6D96" w:rsidRPr="00764864">
        <w:t xml:space="preserve">and Attestation </w:t>
      </w:r>
      <w:r w:rsidR="00FB4992" w:rsidRPr="00764864">
        <w:t>Details</w:t>
      </w:r>
      <w:bookmarkEnd w:id="101"/>
      <w:bookmarkEnd w:id="102"/>
    </w:p>
    <w:tbl>
      <w:tblPr>
        <w:tblW w:w="9450" w:type="dxa"/>
        <w:tblBorders>
          <w:top w:val="single" w:sz="4" w:space="0" w:color="808080" w:themeColor="background1" w:themeShade="80"/>
          <w:bottom w:val="single" w:sz="4" w:space="0" w:color="808080" w:themeColor="background1" w:themeShade="80"/>
        </w:tblBorders>
        <w:shd w:val="clear" w:color="auto" w:fill="006A72"/>
        <w:tblLook w:val="0000" w:firstRow="0" w:lastRow="0" w:firstColumn="0" w:lastColumn="0" w:noHBand="0" w:noVBand="0"/>
      </w:tblPr>
      <w:tblGrid>
        <w:gridCol w:w="9450"/>
      </w:tblGrid>
      <w:tr w:rsidR="00482DA9" w:rsidRPr="00482DA9" w14:paraId="3730447E" w14:textId="77777777" w:rsidTr="00482DA9">
        <w:trPr>
          <w:cantSplit/>
          <w:trHeight w:val="353"/>
        </w:trPr>
        <w:tc>
          <w:tcPr>
            <w:tcW w:w="9450" w:type="dxa"/>
            <w:shd w:val="clear" w:color="auto" w:fill="006A72"/>
            <w:vAlign w:val="center"/>
          </w:tcPr>
          <w:p w14:paraId="764459A7" w14:textId="77777777" w:rsidR="00FB4992" w:rsidRPr="00482DA9" w:rsidRDefault="00FB4992" w:rsidP="00142475">
            <w:pPr>
              <w:spacing w:after="60"/>
              <w:rPr>
                <w:rFonts w:cs="Arial"/>
                <w:b/>
                <w:bCs/>
                <w:color w:val="FFFFFF" w:themeColor="background1"/>
                <w:sz w:val="22"/>
                <w:szCs w:val="22"/>
              </w:rPr>
            </w:pPr>
            <w:r w:rsidRPr="00482DA9">
              <w:rPr>
                <w:rFonts w:cs="Arial"/>
                <w:b/>
                <w:color w:val="FFFFFF" w:themeColor="background1"/>
                <w:sz w:val="22"/>
                <w:szCs w:val="22"/>
              </w:rPr>
              <w:t>Part 3. PCI DSS Validation</w:t>
            </w:r>
          </w:p>
        </w:tc>
      </w:tr>
    </w:tbl>
    <w:p w14:paraId="51C0741B" w14:textId="683B8899" w:rsidR="00935F6F" w:rsidRPr="004A0DA6" w:rsidRDefault="00935F6F" w:rsidP="00935F6F">
      <w:pPr>
        <w:overflowPunct w:val="0"/>
        <w:autoSpaceDE w:val="0"/>
        <w:autoSpaceDN w:val="0"/>
        <w:adjustRightInd w:val="0"/>
        <w:spacing w:before="120"/>
        <w:rPr>
          <w:rFonts w:cs="Arial"/>
          <w:bCs/>
          <w:sz w:val="19"/>
          <w:szCs w:val="19"/>
        </w:rPr>
      </w:pPr>
      <w:r w:rsidRPr="00AF4249">
        <w:rPr>
          <w:rFonts w:cs="Arial"/>
          <w:b/>
          <w:sz w:val="19"/>
          <w:szCs w:val="19"/>
        </w:rPr>
        <w:t xml:space="preserve">This AOC is based on results noted in </w:t>
      </w:r>
      <w:r w:rsidR="00B92D49">
        <w:rPr>
          <w:rFonts w:cs="Arial"/>
          <w:b/>
          <w:sz w:val="19"/>
          <w:szCs w:val="19"/>
        </w:rPr>
        <w:t>SAQ B</w:t>
      </w:r>
      <w:r w:rsidR="00ED16FE">
        <w:rPr>
          <w:rFonts w:cs="Arial"/>
          <w:b/>
          <w:sz w:val="19"/>
          <w:szCs w:val="19"/>
        </w:rPr>
        <w:t xml:space="preserve"> </w:t>
      </w:r>
      <w:r w:rsidR="00660961">
        <w:rPr>
          <w:rFonts w:cs="Arial"/>
          <w:b/>
          <w:sz w:val="19"/>
          <w:szCs w:val="19"/>
        </w:rPr>
        <w:t>(Section 2)</w:t>
      </w:r>
      <w:r>
        <w:rPr>
          <w:rFonts w:cs="Arial"/>
          <w:b/>
          <w:sz w:val="19"/>
          <w:szCs w:val="19"/>
        </w:rPr>
        <w:t>,</w:t>
      </w:r>
      <w:r w:rsidRPr="00AF4249">
        <w:rPr>
          <w:rFonts w:cs="Arial"/>
          <w:b/>
          <w:sz w:val="19"/>
          <w:szCs w:val="19"/>
        </w:rPr>
        <w:t xml:space="preserve"> dated </w:t>
      </w:r>
      <w:r w:rsidR="004A0DA6">
        <w:rPr>
          <w:rFonts w:cs="Arial"/>
          <w:b/>
          <w:sz w:val="19"/>
          <w:szCs w:val="19"/>
        </w:rPr>
        <w:t>(</w:t>
      </w:r>
      <w:r w:rsidR="00D01721">
        <w:rPr>
          <w:rFonts w:cs="Arial"/>
          <w:b/>
          <w:sz w:val="19"/>
          <w:szCs w:val="19"/>
        </w:rPr>
        <w:t xml:space="preserve">Self-assessment </w:t>
      </w:r>
      <w:r w:rsidR="004A0DA6">
        <w:rPr>
          <w:rFonts w:cs="Arial"/>
          <w:b/>
          <w:sz w:val="19"/>
          <w:szCs w:val="19"/>
        </w:rPr>
        <w:t xml:space="preserve">completion date </w:t>
      </w:r>
      <w:r w:rsidR="004A0DA6" w:rsidRPr="003335BC">
        <w:rPr>
          <w:rFonts w:cs="Arial"/>
          <w:bCs/>
          <w:i/>
          <w:sz w:val="19"/>
          <w:szCs w:val="19"/>
        </w:rPr>
        <w:fldChar w:fldCharType="begin">
          <w:ffData>
            <w:name w:val=""/>
            <w:enabled/>
            <w:calcOnExit w:val="0"/>
            <w:textInput>
              <w:default w:val="YYYY-MM-DD"/>
            </w:textInput>
          </w:ffData>
        </w:fldChar>
      </w:r>
      <w:r w:rsidR="004A0DA6" w:rsidRPr="003335BC">
        <w:rPr>
          <w:rFonts w:cs="Arial"/>
          <w:bCs/>
          <w:i/>
          <w:sz w:val="19"/>
          <w:szCs w:val="19"/>
        </w:rPr>
        <w:instrText xml:space="preserve"> FORMTEXT </w:instrText>
      </w:r>
      <w:r w:rsidR="004A0DA6" w:rsidRPr="003335BC">
        <w:rPr>
          <w:rFonts w:cs="Arial"/>
          <w:bCs/>
          <w:i/>
          <w:sz w:val="19"/>
          <w:szCs w:val="19"/>
        </w:rPr>
      </w:r>
      <w:r w:rsidR="004A0DA6" w:rsidRPr="003335BC">
        <w:rPr>
          <w:rFonts w:cs="Arial"/>
          <w:bCs/>
          <w:i/>
          <w:sz w:val="19"/>
          <w:szCs w:val="19"/>
        </w:rPr>
        <w:fldChar w:fldCharType="separate"/>
      </w:r>
      <w:r w:rsidR="004A0DA6" w:rsidRPr="003335BC">
        <w:rPr>
          <w:rFonts w:cs="Arial"/>
          <w:bCs/>
          <w:i/>
          <w:noProof/>
          <w:sz w:val="19"/>
          <w:szCs w:val="19"/>
        </w:rPr>
        <w:t>YYYY-MM-DD</w:t>
      </w:r>
      <w:r w:rsidR="004A0DA6" w:rsidRPr="003335BC">
        <w:rPr>
          <w:rFonts w:cs="Arial"/>
          <w:bCs/>
          <w:i/>
          <w:sz w:val="19"/>
          <w:szCs w:val="19"/>
        </w:rPr>
        <w:fldChar w:fldCharType="end"/>
      </w:r>
      <w:r w:rsidR="004A0DA6" w:rsidRPr="003335BC">
        <w:rPr>
          <w:rFonts w:cs="Arial"/>
          <w:bCs/>
          <w:i/>
          <w:sz w:val="19"/>
          <w:szCs w:val="19"/>
        </w:rPr>
        <w:t>).</w:t>
      </w:r>
    </w:p>
    <w:p w14:paraId="162CD783" w14:textId="42FC8407" w:rsidR="00FC1CF4" w:rsidRDefault="00FB4992" w:rsidP="000B3ED3">
      <w:pPr>
        <w:overflowPunct w:val="0"/>
        <w:autoSpaceDE w:val="0"/>
        <w:autoSpaceDN w:val="0"/>
        <w:adjustRightInd w:val="0"/>
        <w:spacing w:before="120"/>
        <w:rPr>
          <w:rFonts w:cs="Arial"/>
          <w:b/>
          <w:i/>
          <w:sz w:val="19"/>
          <w:szCs w:val="19"/>
        </w:rPr>
      </w:pPr>
      <w:r w:rsidRPr="00764864">
        <w:rPr>
          <w:rFonts w:cs="Arial"/>
          <w:sz w:val="19"/>
          <w:szCs w:val="19"/>
        </w:rPr>
        <w:t xml:space="preserve">Based on the results </w:t>
      </w:r>
      <w:r w:rsidR="00935F6F">
        <w:rPr>
          <w:rFonts w:cs="Arial"/>
          <w:sz w:val="19"/>
          <w:szCs w:val="19"/>
        </w:rPr>
        <w:t xml:space="preserve">documented </w:t>
      </w:r>
      <w:r w:rsidRPr="00764864">
        <w:rPr>
          <w:rFonts w:cs="Arial"/>
          <w:sz w:val="19"/>
          <w:szCs w:val="19"/>
        </w:rPr>
        <w:t xml:space="preserve">in the </w:t>
      </w:r>
      <w:r w:rsidR="00B92D49">
        <w:rPr>
          <w:rFonts w:cs="Arial"/>
          <w:sz w:val="19"/>
          <w:szCs w:val="19"/>
        </w:rPr>
        <w:t>SAQ B</w:t>
      </w:r>
      <w:r w:rsidR="00D0171E">
        <w:rPr>
          <w:rFonts w:cs="Arial"/>
          <w:sz w:val="19"/>
          <w:szCs w:val="19"/>
        </w:rPr>
        <w:t xml:space="preserve"> </w:t>
      </w:r>
      <w:r w:rsidR="00FC1CF4">
        <w:rPr>
          <w:rFonts w:cs="Arial"/>
          <w:sz w:val="19"/>
          <w:szCs w:val="19"/>
        </w:rPr>
        <w:t>noted above</w:t>
      </w:r>
      <w:r w:rsidR="00FC1CF4" w:rsidRPr="00764864">
        <w:rPr>
          <w:rFonts w:cs="Arial"/>
          <w:sz w:val="19"/>
          <w:szCs w:val="19"/>
        </w:rPr>
        <w:t xml:space="preserve">, </w:t>
      </w:r>
      <w:r w:rsidR="00FC1CF4">
        <w:rPr>
          <w:rFonts w:cs="Arial"/>
          <w:sz w:val="19"/>
          <w:szCs w:val="19"/>
        </w:rPr>
        <w:t xml:space="preserve">each </w:t>
      </w:r>
      <w:r w:rsidR="00FC1CF4" w:rsidRPr="00764864">
        <w:rPr>
          <w:rFonts w:cs="Arial"/>
          <w:bCs/>
          <w:sz w:val="19"/>
          <w:szCs w:val="19"/>
        </w:rPr>
        <w:t>signator</w:t>
      </w:r>
      <w:r w:rsidR="00FC1CF4">
        <w:rPr>
          <w:rFonts w:cs="Arial"/>
          <w:bCs/>
          <w:sz w:val="19"/>
          <w:szCs w:val="19"/>
        </w:rPr>
        <w:t>y</w:t>
      </w:r>
      <w:r w:rsidR="00FC1CF4" w:rsidRPr="00764864">
        <w:rPr>
          <w:rFonts w:cs="Arial"/>
          <w:bCs/>
          <w:sz w:val="19"/>
          <w:szCs w:val="19"/>
        </w:rPr>
        <w:t xml:space="preserve"> identified in</w:t>
      </w:r>
      <w:r w:rsidR="00FC1CF4">
        <w:rPr>
          <w:rFonts w:cs="Arial"/>
          <w:bCs/>
          <w:sz w:val="19"/>
          <w:szCs w:val="19"/>
        </w:rPr>
        <w:t xml:space="preserve"> any of</w:t>
      </w:r>
      <w:r w:rsidR="00FC1CF4" w:rsidRPr="00764864">
        <w:rPr>
          <w:rFonts w:cs="Arial"/>
          <w:bCs/>
          <w:sz w:val="19"/>
          <w:szCs w:val="19"/>
        </w:rPr>
        <w:t xml:space="preserve"> Parts 3b</w:t>
      </w:r>
      <w:r w:rsidR="00FC1CF4">
        <w:rPr>
          <w:rFonts w:ascii="Symbol" w:eastAsia="Symbol" w:hAnsi="Symbol" w:cs="Symbol"/>
          <w:sz w:val="19"/>
          <w:szCs w:val="19"/>
        </w:rPr>
        <w:t>-</w:t>
      </w:r>
      <w:r w:rsidR="00FC1CF4" w:rsidRPr="00764864">
        <w:rPr>
          <w:rFonts w:cs="Arial"/>
          <w:bCs/>
          <w:sz w:val="19"/>
          <w:szCs w:val="19"/>
        </w:rPr>
        <w:t xml:space="preserve">3d, as applicable, assert(s) </w:t>
      </w:r>
      <w:r w:rsidR="00FC1CF4" w:rsidRPr="00764864">
        <w:rPr>
          <w:rFonts w:cs="Arial"/>
          <w:sz w:val="19"/>
          <w:szCs w:val="19"/>
        </w:rPr>
        <w:t xml:space="preserve">the following compliance status </w:t>
      </w:r>
      <w:r w:rsidR="00FC1CF4" w:rsidRPr="00764864">
        <w:rPr>
          <w:rFonts w:cs="Arial"/>
          <w:bCs/>
          <w:sz w:val="19"/>
          <w:szCs w:val="19"/>
        </w:rPr>
        <w:t xml:space="preserve">for the </w:t>
      </w:r>
      <w:r w:rsidR="00194F05">
        <w:rPr>
          <w:rFonts w:cs="Arial"/>
          <w:bCs/>
          <w:sz w:val="19"/>
          <w:szCs w:val="19"/>
        </w:rPr>
        <w:t xml:space="preserve">merchant </w:t>
      </w:r>
      <w:r w:rsidR="00FC1CF4" w:rsidRPr="00764864">
        <w:rPr>
          <w:rFonts w:cs="Arial"/>
          <w:bCs/>
          <w:sz w:val="19"/>
          <w:szCs w:val="19"/>
        </w:rPr>
        <w:t>identified in Part 2 of this document</w:t>
      </w:r>
      <w:r w:rsidR="00FC1CF4">
        <w:rPr>
          <w:rFonts w:cs="Arial"/>
          <w:bCs/>
          <w:sz w:val="19"/>
          <w:szCs w:val="19"/>
        </w:rPr>
        <w:t>.</w:t>
      </w:r>
      <w:r w:rsidR="00FC1CF4" w:rsidRPr="00764864">
        <w:rPr>
          <w:rFonts w:cs="Arial"/>
          <w:bCs/>
          <w:sz w:val="19"/>
          <w:szCs w:val="19"/>
        </w:rPr>
        <w:t xml:space="preserve"> </w:t>
      </w:r>
    </w:p>
    <w:p w14:paraId="515467E6" w14:textId="58E9D2A3" w:rsidR="00FC1CF4" w:rsidRDefault="00FC1CF4" w:rsidP="00FC1CF4">
      <w:pPr>
        <w:overflowPunct w:val="0"/>
        <w:autoSpaceDE w:val="0"/>
        <w:autoSpaceDN w:val="0"/>
        <w:adjustRightInd w:val="0"/>
        <w:spacing w:before="120"/>
        <w:rPr>
          <w:rFonts w:cs="Arial"/>
          <w:b/>
          <w:i/>
          <w:sz w:val="19"/>
          <w:szCs w:val="19"/>
        </w:rPr>
      </w:pPr>
      <w:r>
        <w:rPr>
          <w:rFonts w:cs="Arial"/>
          <w:b/>
          <w:i/>
          <w:sz w:val="19"/>
          <w:szCs w:val="19"/>
        </w:rPr>
        <w:t>Select</w:t>
      </w:r>
      <w:r w:rsidRPr="00764864">
        <w:rPr>
          <w:rFonts w:cs="Arial"/>
          <w:b/>
          <w:i/>
          <w:sz w:val="19"/>
          <w:szCs w:val="19"/>
        </w:rPr>
        <w:t xml:space="preserve"> one:</w:t>
      </w:r>
    </w:p>
    <w:tbl>
      <w:tblPr>
        <w:tblW w:w="9450"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0A0" w:firstRow="1" w:lastRow="0" w:firstColumn="1" w:lastColumn="0" w:noHBand="0" w:noVBand="0"/>
      </w:tblPr>
      <w:tblGrid>
        <w:gridCol w:w="703"/>
        <w:gridCol w:w="287"/>
        <w:gridCol w:w="2469"/>
        <w:gridCol w:w="5721"/>
        <w:gridCol w:w="270"/>
      </w:tblGrid>
      <w:tr w:rsidR="00FC1CF4" w:rsidRPr="00C16396" w14:paraId="23B72651" w14:textId="77777777" w:rsidTr="00FC1CF4">
        <w:trPr>
          <w:cantSplit/>
          <w:trHeight w:val="755"/>
        </w:trPr>
        <w:tc>
          <w:tcPr>
            <w:tcW w:w="703" w:type="dxa"/>
          </w:tcPr>
          <w:p w14:paraId="26977ECF" w14:textId="77777777" w:rsidR="00FC1CF4" w:rsidRPr="00C16396" w:rsidRDefault="00FC1CF4" w:rsidP="000B3ED3">
            <w:pPr>
              <w:overflowPunct w:val="0"/>
              <w:autoSpaceDE w:val="0"/>
              <w:autoSpaceDN w:val="0"/>
              <w:adjustRightInd w:val="0"/>
              <w:spacing w:before="80" w:after="80"/>
              <w:ind w:left="432" w:hanging="432"/>
              <w:jc w:val="center"/>
              <w:rPr>
                <w:rFonts w:cs="Arial"/>
                <w:sz w:val="18"/>
                <w:szCs w:val="20"/>
              </w:rPr>
            </w:pPr>
            <w:r w:rsidRPr="00C16396">
              <w:rPr>
                <w:rFonts w:cs="Arial"/>
                <w:sz w:val="18"/>
                <w:szCs w:val="20"/>
              </w:rPr>
              <w:fldChar w:fldCharType="begin">
                <w:ffData>
                  <w:name w:val="Check16"/>
                  <w:enabled/>
                  <w:calcOnExit w:val="0"/>
                  <w:checkBox>
                    <w:sizeAuto/>
                    <w:default w:val="0"/>
                  </w:checkBox>
                </w:ffData>
              </w:fldChar>
            </w:r>
            <w:r w:rsidRPr="00C16396">
              <w:rPr>
                <w:rFonts w:cs="Arial"/>
                <w:sz w:val="18"/>
                <w:szCs w:val="20"/>
              </w:rPr>
              <w:instrText xml:space="preserve"> FORMCHECKBOX </w:instrText>
            </w:r>
            <w:r w:rsidRPr="00C16396">
              <w:rPr>
                <w:rFonts w:cs="Arial"/>
                <w:sz w:val="18"/>
                <w:szCs w:val="20"/>
              </w:rPr>
            </w:r>
            <w:r w:rsidRPr="00C16396">
              <w:rPr>
                <w:rFonts w:cs="Arial"/>
                <w:sz w:val="18"/>
                <w:szCs w:val="20"/>
              </w:rPr>
              <w:fldChar w:fldCharType="separate"/>
            </w:r>
            <w:r w:rsidRPr="00C16396">
              <w:rPr>
                <w:rFonts w:cs="Arial"/>
                <w:sz w:val="18"/>
                <w:szCs w:val="20"/>
              </w:rPr>
              <w:fldChar w:fldCharType="end"/>
            </w:r>
          </w:p>
        </w:tc>
        <w:tc>
          <w:tcPr>
            <w:tcW w:w="8747" w:type="dxa"/>
            <w:gridSpan w:val="4"/>
          </w:tcPr>
          <w:p w14:paraId="1CE8A2B8" w14:textId="3EE7A384" w:rsidR="00FC1CF4" w:rsidRPr="00EE48D9" w:rsidRDefault="00FC1CF4" w:rsidP="000B3ED3">
            <w:pPr>
              <w:overflowPunct w:val="0"/>
              <w:autoSpaceDE w:val="0"/>
              <w:autoSpaceDN w:val="0"/>
              <w:adjustRightInd w:val="0"/>
              <w:spacing w:before="80" w:after="80"/>
              <w:rPr>
                <w:rFonts w:cs="Arial"/>
                <w:sz w:val="19"/>
                <w:szCs w:val="19"/>
              </w:rPr>
            </w:pPr>
            <w:r w:rsidRPr="00EE48D9">
              <w:rPr>
                <w:rFonts w:cs="Arial"/>
                <w:b/>
                <w:sz w:val="19"/>
                <w:szCs w:val="19"/>
              </w:rPr>
              <w:t>Compliant:</w:t>
            </w:r>
            <w:r w:rsidRPr="00EE48D9">
              <w:rPr>
                <w:rFonts w:cs="Arial"/>
                <w:sz w:val="19"/>
                <w:szCs w:val="19"/>
              </w:rPr>
              <w:t xml:space="preserve"> All sections of the PCI DSS SAQ are </w:t>
            </w:r>
            <w:proofErr w:type="gramStart"/>
            <w:r w:rsidRPr="00EE48D9">
              <w:rPr>
                <w:rFonts w:cs="Arial"/>
                <w:sz w:val="19"/>
                <w:szCs w:val="19"/>
              </w:rPr>
              <w:t>complete</w:t>
            </w:r>
            <w:proofErr w:type="gramEnd"/>
            <w:r>
              <w:rPr>
                <w:rFonts w:cs="Arial"/>
                <w:sz w:val="19"/>
                <w:szCs w:val="19"/>
              </w:rPr>
              <w:t xml:space="preserve"> and</w:t>
            </w:r>
            <w:r w:rsidRPr="00EE48D9">
              <w:rPr>
                <w:rFonts w:cs="Arial"/>
                <w:sz w:val="19"/>
                <w:szCs w:val="19"/>
              </w:rPr>
              <w:t xml:space="preserve"> all </w:t>
            </w:r>
            <w:r>
              <w:rPr>
                <w:rFonts w:cs="Arial"/>
                <w:sz w:val="19"/>
                <w:szCs w:val="19"/>
              </w:rPr>
              <w:t xml:space="preserve">requirements are marked as being either 1) In Place, 2) In Place with </w:t>
            </w:r>
            <w:r w:rsidR="005B278E">
              <w:rPr>
                <w:rFonts w:cs="Arial"/>
                <w:sz w:val="19"/>
                <w:szCs w:val="19"/>
              </w:rPr>
              <w:t>CCW</w:t>
            </w:r>
            <w:r>
              <w:rPr>
                <w:rFonts w:cs="Arial"/>
                <w:sz w:val="19"/>
                <w:szCs w:val="19"/>
              </w:rPr>
              <w:t xml:space="preserve">, or 3) Not Applicable, </w:t>
            </w:r>
            <w:r w:rsidRPr="00EE48D9">
              <w:rPr>
                <w:rFonts w:cs="Arial"/>
                <w:sz w:val="19"/>
                <w:szCs w:val="19"/>
              </w:rPr>
              <w:t xml:space="preserve">resulting in an overall </w:t>
            </w:r>
            <w:r w:rsidRPr="00EE48D9">
              <w:rPr>
                <w:rFonts w:cs="Arial"/>
                <w:b/>
                <w:sz w:val="19"/>
                <w:szCs w:val="19"/>
              </w:rPr>
              <w:t>COMPLIANT</w:t>
            </w:r>
            <w:r w:rsidRPr="00EE48D9">
              <w:rPr>
                <w:rFonts w:cs="Arial"/>
                <w:sz w:val="19"/>
                <w:szCs w:val="19"/>
              </w:rPr>
              <w:t xml:space="preserve"> rating; thereby </w:t>
            </w:r>
            <w:r w:rsidRPr="00EE48D9">
              <w:rPr>
                <w:rFonts w:cs="Arial"/>
                <w:i/>
                <w:sz w:val="19"/>
                <w:szCs w:val="19"/>
              </w:rPr>
              <w:fldChar w:fldCharType="begin">
                <w:ffData>
                  <w:name w:val="Text23"/>
                  <w:enabled/>
                  <w:calcOnExit w:val="0"/>
                  <w:textInput>
                    <w:default w:val="(Merchant Company Name)"/>
                  </w:textInput>
                </w:ffData>
              </w:fldChar>
            </w:r>
            <w:r w:rsidRPr="00EE48D9">
              <w:rPr>
                <w:rFonts w:cs="Arial"/>
                <w:i/>
                <w:sz w:val="19"/>
                <w:szCs w:val="19"/>
              </w:rPr>
              <w:instrText xml:space="preserve"> FORMTEXT </w:instrText>
            </w:r>
            <w:r w:rsidRPr="00EE48D9">
              <w:rPr>
                <w:rFonts w:cs="Arial"/>
                <w:i/>
                <w:sz w:val="19"/>
                <w:szCs w:val="19"/>
              </w:rPr>
            </w:r>
            <w:r w:rsidRPr="00EE48D9">
              <w:rPr>
                <w:rFonts w:cs="Arial"/>
                <w:i/>
                <w:sz w:val="19"/>
                <w:szCs w:val="19"/>
              </w:rPr>
              <w:fldChar w:fldCharType="separate"/>
            </w:r>
            <w:r w:rsidRPr="00EE48D9">
              <w:rPr>
                <w:rFonts w:cs="Arial"/>
                <w:i/>
                <w:noProof/>
                <w:sz w:val="19"/>
                <w:szCs w:val="19"/>
              </w:rPr>
              <w:t>(Merchant Company Name)</w:t>
            </w:r>
            <w:r w:rsidRPr="00EE48D9">
              <w:rPr>
                <w:rFonts w:cs="Arial"/>
                <w:i/>
                <w:sz w:val="19"/>
                <w:szCs w:val="19"/>
              </w:rPr>
              <w:fldChar w:fldCharType="end"/>
            </w:r>
            <w:r w:rsidRPr="00EE48D9">
              <w:rPr>
                <w:rFonts w:cs="Arial"/>
                <w:sz w:val="19"/>
                <w:szCs w:val="19"/>
              </w:rPr>
              <w:t xml:space="preserve"> has demonstrated compliance with </w:t>
            </w:r>
            <w:r w:rsidR="00201131">
              <w:rPr>
                <w:rFonts w:cs="Arial"/>
                <w:sz w:val="19"/>
                <w:szCs w:val="19"/>
              </w:rPr>
              <w:t xml:space="preserve">all </w:t>
            </w:r>
            <w:r w:rsidRPr="00EE48D9">
              <w:rPr>
                <w:rFonts w:cs="Arial"/>
                <w:sz w:val="19"/>
                <w:szCs w:val="19"/>
              </w:rPr>
              <w:t xml:space="preserve">PCI </w:t>
            </w:r>
            <w:r w:rsidR="00201131">
              <w:rPr>
                <w:rFonts w:cs="Arial"/>
                <w:sz w:val="19"/>
                <w:szCs w:val="19"/>
              </w:rPr>
              <w:t>DSS requirements included in this SAQ</w:t>
            </w:r>
            <w:r w:rsidRPr="00EE48D9">
              <w:rPr>
                <w:rFonts w:cs="Arial"/>
                <w:sz w:val="19"/>
                <w:szCs w:val="19"/>
              </w:rPr>
              <w:t>.</w:t>
            </w:r>
          </w:p>
        </w:tc>
      </w:tr>
      <w:tr w:rsidR="00FC1CF4" w:rsidRPr="00764864" w14:paraId="5352016F" w14:textId="77777777" w:rsidTr="00FC1CF4">
        <w:tc>
          <w:tcPr>
            <w:tcW w:w="703" w:type="dxa"/>
            <w:tcBorders>
              <w:bottom w:val="single" w:sz="4" w:space="0" w:color="808080" w:themeColor="background1" w:themeShade="80"/>
            </w:tcBorders>
          </w:tcPr>
          <w:p w14:paraId="4445B11D" w14:textId="77777777" w:rsidR="00FC1CF4" w:rsidRPr="00764864" w:rsidRDefault="00FC1CF4" w:rsidP="000B3ED3">
            <w:pPr>
              <w:overflowPunct w:val="0"/>
              <w:autoSpaceDE w:val="0"/>
              <w:autoSpaceDN w:val="0"/>
              <w:adjustRightInd w:val="0"/>
              <w:spacing w:before="120" w:after="80"/>
              <w:ind w:left="432" w:hanging="432"/>
              <w:jc w:val="center"/>
              <w:rPr>
                <w:rFonts w:cs="Arial"/>
                <w:sz w:val="18"/>
                <w:szCs w:val="20"/>
              </w:rPr>
            </w:pPr>
            <w:r w:rsidRPr="00764864">
              <w:rPr>
                <w:rFonts w:cs="Arial"/>
                <w:sz w:val="18"/>
                <w:szCs w:val="20"/>
              </w:rPr>
              <w:fldChar w:fldCharType="begin">
                <w:ffData>
                  <w:name w:val="Check16"/>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747" w:type="dxa"/>
            <w:gridSpan w:val="4"/>
            <w:tcBorders>
              <w:bottom w:val="single" w:sz="4" w:space="0" w:color="808080" w:themeColor="background1" w:themeShade="80"/>
            </w:tcBorders>
          </w:tcPr>
          <w:p w14:paraId="40A88E83" w14:textId="135DD3B1" w:rsidR="00FC1CF4" w:rsidRPr="00764864" w:rsidRDefault="00FC1CF4" w:rsidP="000B3ED3">
            <w:pPr>
              <w:pStyle w:val="pcinormal"/>
              <w:rPr>
                <w:b/>
              </w:rPr>
            </w:pPr>
            <w:r w:rsidRPr="00764864">
              <w:rPr>
                <w:b/>
              </w:rPr>
              <w:t xml:space="preserve">Non-Compliant:  </w:t>
            </w:r>
            <w:r w:rsidRPr="00764864">
              <w:t xml:space="preserve">Not all sections of the PCI DSS SAQ are complete, or </w:t>
            </w:r>
            <w:r>
              <w:t xml:space="preserve">one or more requirements are marked as Not in Place, </w:t>
            </w:r>
            <w:r w:rsidRPr="00764864">
              <w:t xml:space="preserve">resulting in an overall </w:t>
            </w:r>
            <w:r w:rsidRPr="00764864">
              <w:rPr>
                <w:b/>
              </w:rPr>
              <w:t>NON-COMPLIANT</w:t>
            </w:r>
            <w:r w:rsidRPr="00764864">
              <w:t xml:space="preserve"> rating, thereby </w:t>
            </w:r>
            <w:r>
              <w:rPr>
                <w:i/>
              </w:rPr>
              <w:fldChar w:fldCharType="begin">
                <w:ffData>
                  <w:name w:val=""/>
                  <w:enabled/>
                  <w:calcOnExit w:val="0"/>
                  <w:textInput>
                    <w:default w:val="(Merchant Company Name)"/>
                  </w:textInput>
                </w:ffData>
              </w:fldChar>
            </w:r>
            <w:r>
              <w:rPr>
                <w:i/>
              </w:rPr>
              <w:instrText xml:space="preserve"> FORMTEXT </w:instrText>
            </w:r>
            <w:r>
              <w:rPr>
                <w:i/>
              </w:rPr>
            </w:r>
            <w:r>
              <w:rPr>
                <w:i/>
              </w:rPr>
              <w:fldChar w:fldCharType="separate"/>
            </w:r>
            <w:r>
              <w:rPr>
                <w:i/>
                <w:noProof/>
              </w:rPr>
              <w:t>(Merchant Company Name)</w:t>
            </w:r>
            <w:r>
              <w:rPr>
                <w:i/>
              </w:rPr>
              <w:fldChar w:fldCharType="end"/>
            </w:r>
            <w:r w:rsidRPr="00764864">
              <w:t xml:space="preserve"> has not demonstrated compliance with </w:t>
            </w:r>
            <w:r w:rsidR="00BD3BEE">
              <w:t xml:space="preserve">the </w:t>
            </w:r>
            <w:r w:rsidRPr="00764864">
              <w:t>PCI DSS</w:t>
            </w:r>
            <w:r w:rsidR="00BD3BEE">
              <w:t xml:space="preserve"> requirements included in this SAQ</w:t>
            </w:r>
            <w:r w:rsidRPr="00764864">
              <w:t>.</w:t>
            </w:r>
          </w:p>
          <w:p w14:paraId="1D6FFD6D" w14:textId="77777777" w:rsidR="00FC1CF4" w:rsidRPr="001D4C2B" w:rsidRDefault="00FC1CF4" w:rsidP="000B3ED3">
            <w:pPr>
              <w:overflowPunct w:val="0"/>
              <w:autoSpaceDE w:val="0"/>
              <w:autoSpaceDN w:val="0"/>
              <w:adjustRightInd w:val="0"/>
              <w:spacing w:before="80" w:after="80"/>
              <w:rPr>
                <w:rFonts w:cs="Arial"/>
                <w:i/>
                <w:iCs/>
                <w:sz w:val="19"/>
                <w:szCs w:val="19"/>
              </w:rPr>
            </w:pPr>
            <w:r w:rsidRPr="00764864">
              <w:rPr>
                <w:rFonts w:cs="Arial"/>
                <w:b/>
                <w:sz w:val="19"/>
                <w:szCs w:val="19"/>
              </w:rPr>
              <w:t>Target Date</w:t>
            </w:r>
            <w:r w:rsidRPr="00764864">
              <w:rPr>
                <w:rFonts w:cs="Arial"/>
                <w:sz w:val="19"/>
                <w:szCs w:val="19"/>
              </w:rPr>
              <w:t xml:space="preserve"> for Compliance: </w:t>
            </w:r>
            <w:r w:rsidRPr="001D4C2B">
              <w:rPr>
                <w:rFonts w:cs="Arial"/>
                <w:i/>
                <w:iCs/>
                <w:sz w:val="19"/>
                <w:szCs w:val="19"/>
              </w:rPr>
              <w:fldChar w:fldCharType="begin">
                <w:ffData>
                  <w:name w:val=""/>
                  <w:enabled/>
                  <w:calcOnExit w:val="0"/>
                  <w:textInput>
                    <w:default w:val="YYYY-MM-DD"/>
                  </w:textInput>
                </w:ffData>
              </w:fldChar>
            </w:r>
            <w:r w:rsidRPr="001D4C2B">
              <w:rPr>
                <w:rFonts w:cs="Arial"/>
                <w:i/>
                <w:iCs/>
                <w:sz w:val="19"/>
                <w:szCs w:val="19"/>
              </w:rPr>
              <w:instrText xml:space="preserve"> FORMTEXT </w:instrText>
            </w:r>
            <w:r w:rsidRPr="001D4C2B">
              <w:rPr>
                <w:rFonts w:cs="Arial"/>
                <w:i/>
                <w:iCs/>
                <w:sz w:val="19"/>
                <w:szCs w:val="19"/>
              </w:rPr>
            </w:r>
            <w:r w:rsidRPr="001D4C2B">
              <w:rPr>
                <w:rFonts w:cs="Arial"/>
                <w:i/>
                <w:iCs/>
                <w:sz w:val="19"/>
                <w:szCs w:val="19"/>
              </w:rPr>
              <w:fldChar w:fldCharType="separate"/>
            </w:r>
            <w:r w:rsidRPr="001D4C2B">
              <w:rPr>
                <w:rFonts w:cs="Arial"/>
                <w:i/>
                <w:iCs/>
                <w:noProof/>
                <w:sz w:val="19"/>
                <w:szCs w:val="19"/>
              </w:rPr>
              <w:t>YYYY-MM-DD</w:t>
            </w:r>
            <w:r w:rsidRPr="001D4C2B">
              <w:rPr>
                <w:rFonts w:cs="Arial"/>
                <w:i/>
                <w:iCs/>
                <w:sz w:val="19"/>
                <w:szCs w:val="19"/>
              </w:rPr>
              <w:fldChar w:fldCharType="end"/>
            </w:r>
          </w:p>
          <w:p w14:paraId="6C59FD29" w14:textId="3B8B7778" w:rsidR="00FC1CF4" w:rsidRPr="00764864" w:rsidRDefault="00FC1CF4" w:rsidP="000B3ED3">
            <w:pPr>
              <w:tabs>
                <w:tab w:val="left" w:pos="792"/>
              </w:tabs>
              <w:overflowPunct w:val="0"/>
              <w:autoSpaceDE w:val="0"/>
              <w:autoSpaceDN w:val="0"/>
              <w:adjustRightInd w:val="0"/>
              <w:spacing w:before="80" w:after="80"/>
              <w:rPr>
                <w:rFonts w:cs="Arial"/>
                <w:b/>
                <w:sz w:val="19"/>
                <w:szCs w:val="19"/>
              </w:rPr>
            </w:pPr>
            <w:r w:rsidRPr="00764864">
              <w:rPr>
                <w:rFonts w:cs="Arial"/>
                <w:sz w:val="19"/>
                <w:szCs w:val="19"/>
              </w:rPr>
              <w:t xml:space="preserve">A </w:t>
            </w:r>
            <w:r w:rsidR="00194F05">
              <w:rPr>
                <w:rFonts w:cs="Arial"/>
                <w:sz w:val="19"/>
                <w:szCs w:val="19"/>
              </w:rPr>
              <w:t xml:space="preserve">merchant </w:t>
            </w:r>
            <w:r w:rsidRPr="00764864">
              <w:rPr>
                <w:rFonts w:cs="Arial"/>
                <w:sz w:val="19"/>
                <w:szCs w:val="19"/>
              </w:rPr>
              <w:t xml:space="preserve">submitting this form with a </w:t>
            </w:r>
            <w:proofErr w:type="gramStart"/>
            <w:r w:rsidRPr="00764864">
              <w:rPr>
                <w:rFonts w:cs="Arial"/>
                <w:sz w:val="19"/>
                <w:szCs w:val="19"/>
              </w:rPr>
              <w:t>Non-Compliant</w:t>
            </w:r>
            <w:proofErr w:type="gramEnd"/>
            <w:r w:rsidRPr="00764864">
              <w:rPr>
                <w:rFonts w:cs="Arial"/>
                <w:sz w:val="19"/>
                <w:szCs w:val="19"/>
              </w:rPr>
              <w:t xml:space="preserve"> </w:t>
            </w:r>
            <w:r w:rsidR="00E03716">
              <w:rPr>
                <w:rFonts w:cs="Arial"/>
                <w:sz w:val="19"/>
                <w:szCs w:val="19"/>
              </w:rPr>
              <w:t xml:space="preserve">status </w:t>
            </w:r>
            <w:r w:rsidRPr="00764864">
              <w:rPr>
                <w:rFonts w:cs="Arial"/>
                <w:sz w:val="19"/>
                <w:szCs w:val="19"/>
              </w:rPr>
              <w:t xml:space="preserve">may be required to complete the Action Plan in Part 4 of this document. </w:t>
            </w:r>
            <w:r>
              <w:rPr>
                <w:rFonts w:cs="Arial"/>
                <w:sz w:val="19"/>
                <w:szCs w:val="19"/>
              </w:rPr>
              <w:t xml:space="preserve">Confirm with the entity to which this AOC will be submitted </w:t>
            </w:r>
            <w:r w:rsidRPr="00764864">
              <w:rPr>
                <w:rFonts w:cs="Arial"/>
                <w:i/>
                <w:sz w:val="19"/>
                <w:szCs w:val="19"/>
              </w:rPr>
              <w:t>before completing Part 4.</w:t>
            </w:r>
          </w:p>
        </w:tc>
      </w:tr>
      <w:tr w:rsidR="00FC1CF4" w:rsidRPr="00764864" w14:paraId="78085326" w14:textId="77777777" w:rsidTr="00FC1CF4">
        <w:tc>
          <w:tcPr>
            <w:tcW w:w="703" w:type="dxa"/>
            <w:tcBorders>
              <w:bottom w:val="nil"/>
            </w:tcBorders>
          </w:tcPr>
          <w:p w14:paraId="0C0DDCC3" w14:textId="77777777" w:rsidR="00FC1CF4" w:rsidRPr="00764864" w:rsidRDefault="00FC1CF4" w:rsidP="000B3ED3">
            <w:pPr>
              <w:overflowPunct w:val="0"/>
              <w:autoSpaceDE w:val="0"/>
              <w:autoSpaceDN w:val="0"/>
              <w:adjustRightInd w:val="0"/>
              <w:spacing w:before="120"/>
              <w:ind w:left="432" w:hanging="432"/>
              <w:jc w:val="center"/>
              <w:rPr>
                <w:sz w:val="19"/>
              </w:rPr>
            </w:pPr>
            <w:r w:rsidRPr="00764864">
              <w:rPr>
                <w:rFonts w:cs="Arial"/>
                <w:sz w:val="18"/>
                <w:szCs w:val="20"/>
              </w:rPr>
              <w:fldChar w:fldCharType="begin">
                <w:ffData>
                  <w:name w:val="Check16"/>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747" w:type="dxa"/>
            <w:gridSpan w:val="4"/>
            <w:tcBorders>
              <w:bottom w:val="nil"/>
            </w:tcBorders>
          </w:tcPr>
          <w:p w14:paraId="0ADAEBBA" w14:textId="53393113" w:rsidR="00FC1CF4" w:rsidRDefault="00FC1CF4" w:rsidP="000B3ED3">
            <w:pPr>
              <w:overflowPunct w:val="0"/>
              <w:autoSpaceDE w:val="0"/>
              <w:autoSpaceDN w:val="0"/>
              <w:adjustRightInd w:val="0"/>
              <w:spacing w:before="120"/>
              <w:rPr>
                <w:rFonts w:cs="Arial"/>
                <w:sz w:val="19"/>
                <w:szCs w:val="19"/>
              </w:rPr>
            </w:pPr>
            <w:r w:rsidRPr="00764864">
              <w:rPr>
                <w:rFonts w:cs="Arial"/>
                <w:b/>
                <w:sz w:val="19"/>
                <w:szCs w:val="19"/>
              </w:rPr>
              <w:t>Compliant but with Legal exception:</w:t>
            </w:r>
            <w:r w:rsidRPr="00764864">
              <w:rPr>
                <w:rFonts w:cs="Arial"/>
                <w:sz w:val="19"/>
                <w:szCs w:val="19"/>
              </w:rPr>
              <w:t xml:space="preserve"> One or more </w:t>
            </w:r>
            <w:r>
              <w:rPr>
                <w:rFonts w:cs="Arial"/>
                <w:sz w:val="19"/>
                <w:szCs w:val="19"/>
              </w:rPr>
              <w:t xml:space="preserve">assessed </w:t>
            </w:r>
            <w:r w:rsidRPr="00764864">
              <w:rPr>
                <w:rFonts w:cs="Arial"/>
                <w:sz w:val="19"/>
                <w:szCs w:val="19"/>
              </w:rPr>
              <w:t xml:space="preserve">requirements </w:t>
            </w:r>
            <w:r w:rsidR="00DB15E5">
              <w:rPr>
                <w:rFonts w:cs="Arial"/>
                <w:sz w:val="19"/>
                <w:szCs w:val="19"/>
              </w:rPr>
              <w:t xml:space="preserve">in the PCI DSS SAQ </w:t>
            </w:r>
            <w:r w:rsidRPr="00764864">
              <w:rPr>
                <w:rFonts w:cs="Arial"/>
                <w:sz w:val="19"/>
                <w:szCs w:val="19"/>
              </w:rPr>
              <w:t xml:space="preserve">are marked </w:t>
            </w:r>
            <w:r>
              <w:rPr>
                <w:rFonts w:cs="Arial"/>
                <w:sz w:val="19"/>
                <w:szCs w:val="19"/>
              </w:rPr>
              <w:t>as Not in Place</w:t>
            </w:r>
            <w:r w:rsidRPr="00764864">
              <w:rPr>
                <w:rFonts w:cs="Arial"/>
                <w:sz w:val="19"/>
                <w:szCs w:val="19"/>
              </w:rPr>
              <w:t xml:space="preserve"> due to a legal restriction that prevents the requirement from being met</w:t>
            </w:r>
            <w:r>
              <w:rPr>
                <w:rFonts w:cs="Arial"/>
                <w:sz w:val="19"/>
                <w:szCs w:val="19"/>
              </w:rPr>
              <w:t xml:space="preserve"> and all other requirements are marked as being either 1) In Place, 2) In Place with </w:t>
            </w:r>
            <w:r w:rsidR="00587DB9">
              <w:rPr>
                <w:rFonts w:cs="Arial"/>
                <w:sz w:val="19"/>
                <w:szCs w:val="19"/>
              </w:rPr>
              <w:t>CCW</w:t>
            </w:r>
            <w:r>
              <w:rPr>
                <w:rFonts w:cs="Arial"/>
                <w:sz w:val="19"/>
                <w:szCs w:val="19"/>
              </w:rPr>
              <w:t xml:space="preserve">, or 3) Not Applicable, resulting in an overall </w:t>
            </w:r>
            <w:r w:rsidRPr="009013A1">
              <w:rPr>
                <w:rFonts w:cs="Arial"/>
                <w:b/>
                <w:bCs/>
                <w:sz w:val="19"/>
                <w:szCs w:val="19"/>
              </w:rPr>
              <w:t>COMPLIANT BUT WITH LEGAL EXCEPTION</w:t>
            </w:r>
            <w:r>
              <w:rPr>
                <w:rFonts w:cs="Arial"/>
                <w:sz w:val="19"/>
                <w:szCs w:val="19"/>
              </w:rPr>
              <w:t xml:space="preserve"> rating</w:t>
            </w:r>
            <w:r w:rsidR="00C435A6" w:rsidRPr="00C435A6">
              <w:rPr>
                <w:rFonts w:cs="Arial"/>
                <w:sz w:val="19"/>
                <w:szCs w:val="19"/>
              </w:rPr>
              <w:t xml:space="preserve">; thereby </w:t>
            </w:r>
            <w:r w:rsidR="00C435A6" w:rsidRPr="00C435A6">
              <w:rPr>
                <w:rFonts w:cs="Arial"/>
                <w:i/>
                <w:sz w:val="19"/>
                <w:szCs w:val="19"/>
              </w:rPr>
              <w:fldChar w:fldCharType="begin">
                <w:ffData>
                  <w:name w:val="Text23"/>
                  <w:enabled/>
                  <w:calcOnExit w:val="0"/>
                  <w:textInput>
                    <w:default w:val="(Merchant Company Name)"/>
                  </w:textInput>
                </w:ffData>
              </w:fldChar>
            </w:r>
            <w:r w:rsidR="00C435A6" w:rsidRPr="00C435A6">
              <w:rPr>
                <w:rFonts w:cs="Arial"/>
                <w:i/>
                <w:sz w:val="19"/>
                <w:szCs w:val="19"/>
              </w:rPr>
              <w:instrText xml:space="preserve"> FORMTEXT </w:instrText>
            </w:r>
            <w:r w:rsidR="00C435A6" w:rsidRPr="00C435A6">
              <w:rPr>
                <w:rFonts w:cs="Arial"/>
                <w:i/>
                <w:sz w:val="19"/>
                <w:szCs w:val="19"/>
              </w:rPr>
            </w:r>
            <w:r w:rsidR="00C435A6" w:rsidRPr="00C435A6">
              <w:rPr>
                <w:rFonts w:cs="Arial"/>
                <w:i/>
                <w:sz w:val="19"/>
                <w:szCs w:val="19"/>
              </w:rPr>
              <w:fldChar w:fldCharType="separate"/>
            </w:r>
            <w:r w:rsidR="00C435A6" w:rsidRPr="00C435A6">
              <w:rPr>
                <w:rFonts w:cs="Arial"/>
                <w:i/>
                <w:sz w:val="19"/>
                <w:szCs w:val="19"/>
              </w:rPr>
              <w:t>(Merchant Company Name)</w:t>
            </w:r>
            <w:r w:rsidR="00C435A6" w:rsidRPr="00C435A6">
              <w:rPr>
                <w:rFonts w:cs="Arial"/>
                <w:i/>
                <w:sz w:val="19"/>
                <w:szCs w:val="19"/>
              </w:rPr>
              <w:fldChar w:fldCharType="end"/>
            </w:r>
            <w:r w:rsidR="00C435A6" w:rsidRPr="00C435A6">
              <w:rPr>
                <w:rFonts w:cs="Arial"/>
                <w:sz w:val="19"/>
                <w:szCs w:val="19"/>
              </w:rPr>
              <w:t xml:space="preserve"> has demonstrated compliance with all PCI DSS requirements included in this SAQ except those noted as Not in Place due to a legal restriction</w:t>
            </w:r>
            <w:r>
              <w:rPr>
                <w:rFonts w:cs="Arial"/>
                <w:sz w:val="19"/>
                <w:szCs w:val="19"/>
              </w:rPr>
              <w:t>.</w:t>
            </w:r>
          </w:p>
          <w:p w14:paraId="0B91EB9B" w14:textId="18D794E5" w:rsidR="00FC1CF4" w:rsidRPr="00764864" w:rsidRDefault="00FC1CF4" w:rsidP="000B3ED3">
            <w:pPr>
              <w:overflowPunct w:val="0"/>
              <w:autoSpaceDE w:val="0"/>
              <w:autoSpaceDN w:val="0"/>
              <w:adjustRightInd w:val="0"/>
              <w:spacing w:before="120"/>
              <w:rPr>
                <w:rFonts w:cs="Arial"/>
                <w:i/>
                <w:sz w:val="19"/>
                <w:szCs w:val="19"/>
              </w:rPr>
            </w:pPr>
            <w:r w:rsidRPr="00764864">
              <w:rPr>
                <w:rFonts w:cs="Arial"/>
                <w:sz w:val="19"/>
                <w:szCs w:val="19"/>
              </w:rPr>
              <w:t xml:space="preserve">This option requires additional review from </w:t>
            </w:r>
            <w:r>
              <w:rPr>
                <w:rFonts w:cs="Arial"/>
                <w:sz w:val="19"/>
                <w:szCs w:val="19"/>
              </w:rPr>
              <w:t xml:space="preserve">the entity to which this AOC will be submitted. </w:t>
            </w:r>
            <w:r w:rsidRPr="00764864">
              <w:rPr>
                <w:rFonts w:cs="Arial"/>
                <w:i/>
                <w:sz w:val="19"/>
                <w:szCs w:val="19"/>
              </w:rPr>
              <w:t xml:space="preserve">If </w:t>
            </w:r>
            <w:r>
              <w:rPr>
                <w:rFonts w:cs="Arial"/>
                <w:i/>
                <w:sz w:val="19"/>
                <w:szCs w:val="19"/>
              </w:rPr>
              <w:t>selected</w:t>
            </w:r>
            <w:r w:rsidRPr="00764864">
              <w:rPr>
                <w:rFonts w:cs="Arial"/>
                <w:i/>
                <w:sz w:val="19"/>
                <w:szCs w:val="19"/>
              </w:rPr>
              <w:t>, complete the following:</w:t>
            </w:r>
          </w:p>
        </w:tc>
      </w:tr>
      <w:tr w:rsidR="00FC1CF4" w:rsidRPr="00764864" w14:paraId="1B498C65" w14:textId="77777777" w:rsidTr="00FC1CF4">
        <w:tc>
          <w:tcPr>
            <w:tcW w:w="703" w:type="dxa"/>
            <w:tcBorders>
              <w:top w:val="nil"/>
              <w:bottom w:val="nil"/>
            </w:tcBorders>
          </w:tcPr>
          <w:p w14:paraId="726AE1B2" w14:textId="77777777" w:rsidR="00FC1CF4" w:rsidRPr="00764864" w:rsidRDefault="00FC1CF4" w:rsidP="000B3ED3">
            <w:pPr>
              <w:overflowPunct w:val="0"/>
              <w:autoSpaceDE w:val="0"/>
              <w:autoSpaceDN w:val="0"/>
              <w:adjustRightInd w:val="0"/>
              <w:spacing w:before="120"/>
              <w:ind w:left="432" w:hanging="432"/>
              <w:jc w:val="center"/>
              <w:rPr>
                <w:rFonts w:cs="Arial"/>
                <w:sz w:val="18"/>
                <w:szCs w:val="20"/>
              </w:rPr>
            </w:pPr>
          </w:p>
        </w:tc>
        <w:tc>
          <w:tcPr>
            <w:tcW w:w="287" w:type="dxa"/>
            <w:tcBorders>
              <w:top w:val="nil"/>
              <w:bottom w:val="nil"/>
            </w:tcBorders>
            <w:shd w:val="clear" w:color="auto" w:fill="auto"/>
          </w:tcPr>
          <w:p w14:paraId="0961647A" w14:textId="77777777" w:rsidR="00FC1CF4" w:rsidRPr="00764864" w:rsidRDefault="00FC1CF4" w:rsidP="000B3ED3">
            <w:pPr>
              <w:pStyle w:val="TableHeading"/>
              <w:rPr>
                <w:sz w:val="19"/>
                <w:szCs w:val="19"/>
              </w:rPr>
            </w:pPr>
          </w:p>
        </w:tc>
        <w:tc>
          <w:tcPr>
            <w:tcW w:w="2469" w:type="dxa"/>
            <w:tcBorders>
              <w:top w:val="single" w:sz="4" w:space="0" w:color="808080" w:themeColor="background1" w:themeShade="80"/>
              <w:bottom w:val="single" w:sz="4" w:space="0" w:color="808080" w:themeColor="background1" w:themeShade="80"/>
            </w:tcBorders>
            <w:shd w:val="clear" w:color="auto" w:fill="DFE3E4"/>
            <w:vAlign w:val="center"/>
          </w:tcPr>
          <w:p w14:paraId="785844B4" w14:textId="77777777" w:rsidR="00FC1CF4" w:rsidRPr="00764864" w:rsidRDefault="00FC1CF4" w:rsidP="000B3ED3">
            <w:pPr>
              <w:pStyle w:val="TableHeading"/>
              <w:rPr>
                <w:rFonts w:cs="Arial"/>
                <w:sz w:val="19"/>
                <w:szCs w:val="19"/>
              </w:rPr>
            </w:pPr>
            <w:r w:rsidRPr="00764864">
              <w:rPr>
                <w:sz w:val="19"/>
                <w:szCs w:val="19"/>
              </w:rPr>
              <w:t>Affected Requirement</w:t>
            </w:r>
          </w:p>
        </w:tc>
        <w:tc>
          <w:tcPr>
            <w:tcW w:w="5721" w:type="dxa"/>
            <w:tcBorders>
              <w:top w:val="single" w:sz="4" w:space="0" w:color="808080" w:themeColor="background1" w:themeShade="80"/>
              <w:bottom w:val="single" w:sz="4" w:space="0" w:color="808080" w:themeColor="background1" w:themeShade="80"/>
            </w:tcBorders>
            <w:shd w:val="clear" w:color="auto" w:fill="E2E7E6"/>
            <w:vAlign w:val="center"/>
          </w:tcPr>
          <w:p w14:paraId="6D50A9EB" w14:textId="77777777" w:rsidR="00FC1CF4" w:rsidRPr="00764864" w:rsidRDefault="00FC1CF4" w:rsidP="000B3ED3">
            <w:pPr>
              <w:pStyle w:val="TableHeading"/>
              <w:rPr>
                <w:rFonts w:cs="Arial"/>
                <w:sz w:val="19"/>
                <w:szCs w:val="19"/>
              </w:rPr>
            </w:pPr>
            <w:r w:rsidRPr="00764864">
              <w:rPr>
                <w:rFonts w:cs="Arial"/>
                <w:sz w:val="19"/>
                <w:szCs w:val="19"/>
              </w:rPr>
              <w:t xml:space="preserve">Details of how legal constraint prevents </w:t>
            </w:r>
            <w:r>
              <w:rPr>
                <w:rFonts w:cs="Arial"/>
                <w:sz w:val="19"/>
                <w:szCs w:val="19"/>
              </w:rPr>
              <w:br/>
            </w:r>
            <w:r w:rsidRPr="00764864">
              <w:rPr>
                <w:rFonts w:cs="Arial"/>
                <w:sz w:val="19"/>
                <w:szCs w:val="19"/>
              </w:rPr>
              <w:t xml:space="preserve">requirement </w:t>
            </w:r>
            <w:r>
              <w:rPr>
                <w:rFonts w:cs="Arial"/>
                <w:sz w:val="19"/>
                <w:szCs w:val="19"/>
              </w:rPr>
              <w:t xml:space="preserve">from </w:t>
            </w:r>
            <w:r w:rsidRPr="00764864">
              <w:rPr>
                <w:rFonts w:cs="Arial"/>
                <w:sz w:val="19"/>
                <w:szCs w:val="19"/>
              </w:rPr>
              <w:t>being met</w:t>
            </w:r>
          </w:p>
        </w:tc>
        <w:tc>
          <w:tcPr>
            <w:tcW w:w="270" w:type="dxa"/>
            <w:tcBorders>
              <w:top w:val="nil"/>
              <w:bottom w:val="nil"/>
            </w:tcBorders>
          </w:tcPr>
          <w:p w14:paraId="4A939861" w14:textId="77777777" w:rsidR="00FC1CF4" w:rsidRPr="00764864" w:rsidRDefault="00FC1CF4" w:rsidP="000B3ED3">
            <w:pPr>
              <w:overflowPunct w:val="0"/>
              <w:autoSpaceDE w:val="0"/>
              <w:autoSpaceDN w:val="0"/>
              <w:adjustRightInd w:val="0"/>
              <w:spacing w:before="120"/>
              <w:rPr>
                <w:rFonts w:cs="Arial"/>
                <w:b/>
                <w:sz w:val="18"/>
                <w:szCs w:val="20"/>
              </w:rPr>
            </w:pPr>
          </w:p>
        </w:tc>
      </w:tr>
      <w:tr w:rsidR="00FC1CF4" w:rsidRPr="00764864" w14:paraId="5D397A69" w14:textId="77777777" w:rsidTr="00FC1CF4">
        <w:trPr>
          <w:trHeight w:val="126"/>
        </w:trPr>
        <w:tc>
          <w:tcPr>
            <w:tcW w:w="703" w:type="dxa"/>
            <w:tcBorders>
              <w:top w:val="nil"/>
              <w:bottom w:val="nil"/>
            </w:tcBorders>
          </w:tcPr>
          <w:p w14:paraId="6F9BB948" w14:textId="77777777" w:rsidR="00FC1CF4" w:rsidRPr="00764864" w:rsidRDefault="00FC1CF4" w:rsidP="000B3ED3">
            <w:pPr>
              <w:pStyle w:val="Table11"/>
            </w:pPr>
          </w:p>
        </w:tc>
        <w:tc>
          <w:tcPr>
            <w:tcW w:w="287" w:type="dxa"/>
            <w:tcBorders>
              <w:top w:val="nil"/>
              <w:bottom w:val="nil"/>
            </w:tcBorders>
          </w:tcPr>
          <w:p w14:paraId="44200102" w14:textId="77777777" w:rsidR="00FC1CF4" w:rsidRPr="00764864" w:rsidRDefault="00FC1CF4" w:rsidP="000B3ED3">
            <w:pPr>
              <w:pStyle w:val="Table11"/>
            </w:pPr>
          </w:p>
        </w:tc>
        <w:tc>
          <w:tcPr>
            <w:tcW w:w="2469" w:type="dxa"/>
            <w:tcBorders>
              <w:top w:val="single" w:sz="4" w:space="0" w:color="808080" w:themeColor="background1" w:themeShade="80"/>
              <w:bottom w:val="single" w:sz="4" w:space="0" w:color="808080" w:themeColor="background1" w:themeShade="80"/>
            </w:tcBorders>
            <w:shd w:val="clear" w:color="auto" w:fill="auto"/>
            <w:vAlign w:val="bottom"/>
          </w:tcPr>
          <w:p w14:paraId="1AD37B53" w14:textId="77777777" w:rsidR="00FC1CF4" w:rsidRPr="00764864" w:rsidRDefault="00FC1CF4" w:rsidP="000B3ED3">
            <w:pPr>
              <w:pStyle w:val="Table11"/>
              <w:rPr>
                <w:b/>
              </w:rPr>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5721" w:type="dxa"/>
            <w:tcBorders>
              <w:top w:val="single" w:sz="4" w:space="0" w:color="808080" w:themeColor="background1" w:themeShade="80"/>
              <w:bottom w:val="single" w:sz="4" w:space="0" w:color="808080" w:themeColor="background1" w:themeShade="80"/>
            </w:tcBorders>
            <w:vAlign w:val="bottom"/>
          </w:tcPr>
          <w:p w14:paraId="3E2EF193" w14:textId="77777777" w:rsidR="00FC1CF4" w:rsidRPr="00764864" w:rsidRDefault="00FC1CF4" w:rsidP="000B3ED3">
            <w:pPr>
              <w:pStyle w:val="Table11"/>
              <w:rPr>
                <w:b/>
              </w:rPr>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270" w:type="dxa"/>
            <w:tcBorders>
              <w:top w:val="nil"/>
              <w:bottom w:val="nil"/>
            </w:tcBorders>
          </w:tcPr>
          <w:p w14:paraId="29F666C0" w14:textId="77777777" w:rsidR="00FC1CF4" w:rsidRPr="00764864" w:rsidRDefault="00FC1CF4" w:rsidP="000B3ED3">
            <w:pPr>
              <w:pStyle w:val="Table11"/>
              <w:rPr>
                <w:b/>
              </w:rPr>
            </w:pPr>
          </w:p>
        </w:tc>
      </w:tr>
      <w:tr w:rsidR="00FC1CF4" w:rsidRPr="00764864" w14:paraId="3A7003DE" w14:textId="77777777" w:rsidTr="00FC1CF4">
        <w:trPr>
          <w:trHeight w:val="97"/>
        </w:trPr>
        <w:tc>
          <w:tcPr>
            <w:tcW w:w="703" w:type="dxa"/>
            <w:tcBorders>
              <w:top w:val="nil"/>
              <w:bottom w:val="nil"/>
            </w:tcBorders>
          </w:tcPr>
          <w:p w14:paraId="1A75847D" w14:textId="77777777" w:rsidR="00FC1CF4" w:rsidRPr="00764864" w:rsidRDefault="00FC1CF4" w:rsidP="000B3ED3">
            <w:pPr>
              <w:pStyle w:val="Table11"/>
            </w:pPr>
          </w:p>
        </w:tc>
        <w:tc>
          <w:tcPr>
            <w:tcW w:w="287" w:type="dxa"/>
            <w:tcBorders>
              <w:top w:val="nil"/>
              <w:bottom w:val="nil"/>
            </w:tcBorders>
          </w:tcPr>
          <w:p w14:paraId="29687E9C" w14:textId="77777777" w:rsidR="00FC1CF4" w:rsidRPr="00764864" w:rsidRDefault="00FC1CF4" w:rsidP="000B3ED3">
            <w:pPr>
              <w:pStyle w:val="Table11"/>
            </w:pPr>
          </w:p>
        </w:tc>
        <w:tc>
          <w:tcPr>
            <w:tcW w:w="2469" w:type="dxa"/>
            <w:tcBorders>
              <w:top w:val="single" w:sz="4" w:space="0" w:color="808080" w:themeColor="background1" w:themeShade="80"/>
              <w:bottom w:val="single" w:sz="4" w:space="0" w:color="808080" w:themeColor="background1" w:themeShade="80"/>
            </w:tcBorders>
            <w:shd w:val="clear" w:color="auto" w:fill="auto"/>
            <w:vAlign w:val="bottom"/>
          </w:tcPr>
          <w:p w14:paraId="28CE004A" w14:textId="77777777" w:rsidR="00FC1CF4" w:rsidRPr="00764864" w:rsidRDefault="00FC1CF4" w:rsidP="000B3ED3">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5721" w:type="dxa"/>
            <w:tcBorders>
              <w:bottom w:val="single" w:sz="4" w:space="0" w:color="808080" w:themeColor="background1" w:themeShade="80"/>
            </w:tcBorders>
            <w:vAlign w:val="bottom"/>
          </w:tcPr>
          <w:p w14:paraId="01EDD3A7" w14:textId="77777777" w:rsidR="00FC1CF4" w:rsidRPr="00764864" w:rsidRDefault="00FC1CF4" w:rsidP="000B3ED3">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270" w:type="dxa"/>
            <w:tcBorders>
              <w:top w:val="nil"/>
              <w:bottom w:val="nil"/>
            </w:tcBorders>
          </w:tcPr>
          <w:p w14:paraId="1BDD6D0F" w14:textId="77777777" w:rsidR="00FC1CF4" w:rsidRPr="00764864" w:rsidRDefault="00FC1CF4" w:rsidP="000B3ED3">
            <w:pPr>
              <w:pStyle w:val="Table11"/>
              <w:rPr>
                <w:b/>
              </w:rPr>
            </w:pPr>
          </w:p>
        </w:tc>
      </w:tr>
      <w:tr w:rsidR="00FC1CF4" w:rsidRPr="00764864" w14:paraId="6212E699" w14:textId="77777777" w:rsidTr="00724598">
        <w:trPr>
          <w:trHeight w:val="97"/>
        </w:trPr>
        <w:tc>
          <w:tcPr>
            <w:tcW w:w="703" w:type="dxa"/>
            <w:tcBorders>
              <w:top w:val="nil"/>
              <w:bottom w:val="single" w:sz="4" w:space="0" w:color="808080" w:themeColor="background1" w:themeShade="80"/>
            </w:tcBorders>
          </w:tcPr>
          <w:p w14:paraId="58B4FF8B" w14:textId="77777777" w:rsidR="00FC1CF4" w:rsidRPr="00764864" w:rsidRDefault="00FC1CF4" w:rsidP="000B3ED3">
            <w:pPr>
              <w:pStyle w:val="Table11"/>
            </w:pPr>
          </w:p>
        </w:tc>
        <w:tc>
          <w:tcPr>
            <w:tcW w:w="287" w:type="dxa"/>
            <w:tcBorders>
              <w:top w:val="nil"/>
              <w:bottom w:val="single" w:sz="4" w:space="0" w:color="808080" w:themeColor="background1" w:themeShade="80"/>
            </w:tcBorders>
          </w:tcPr>
          <w:p w14:paraId="32BC51DC" w14:textId="77777777" w:rsidR="00FC1CF4" w:rsidRPr="00764864" w:rsidRDefault="00FC1CF4" w:rsidP="000B3ED3">
            <w:pPr>
              <w:pStyle w:val="Table11"/>
            </w:pPr>
          </w:p>
        </w:tc>
        <w:tc>
          <w:tcPr>
            <w:tcW w:w="2469" w:type="dxa"/>
            <w:tcBorders>
              <w:top w:val="single" w:sz="4" w:space="0" w:color="808080" w:themeColor="background1" w:themeShade="80"/>
              <w:bottom w:val="single" w:sz="4" w:space="0" w:color="808080" w:themeColor="background1" w:themeShade="80"/>
            </w:tcBorders>
            <w:shd w:val="clear" w:color="auto" w:fill="auto"/>
            <w:vAlign w:val="bottom"/>
          </w:tcPr>
          <w:p w14:paraId="7D9D4101" w14:textId="77777777" w:rsidR="00FC1CF4" w:rsidRPr="00764864" w:rsidRDefault="00FC1CF4" w:rsidP="000B3ED3">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5721" w:type="dxa"/>
            <w:tcBorders>
              <w:bottom w:val="single" w:sz="4" w:space="0" w:color="808080" w:themeColor="background1" w:themeShade="80"/>
            </w:tcBorders>
            <w:vAlign w:val="bottom"/>
          </w:tcPr>
          <w:p w14:paraId="14D3CCA3" w14:textId="77777777" w:rsidR="00FC1CF4" w:rsidRPr="00764864" w:rsidRDefault="00FC1CF4" w:rsidP="000B3ED3">
            <w:pPr>
              <w:pStyle w:val="Table11"/>
            </w:pPr>
            <w:r w:rsidRPr="00764864">
              <w:fldChar w:fldCharType="begin">
                <w:ffData>
                  <w:name w:val="Text26"/>
                  <w:enabled/>
                  <w:calcOnExit w:val="0"/>
                  <w:textInput/>
                </w:ffData>
              </w:fldChar>
            </w:r>
            <w:r w:rsidRPr="00764864">
              <w:instrText xml:space="preserve"> FORMTEXT </w:instrText>
            </w:r>
            <w:r w:rsidRPr="00764864">
              <w:fldChar w:fldCharType="separate"/>
            </w:r>
            <w:r w:rsidRPr="00764864">
              <w:t> </w:t>
            </w:r>
            <w:r w:rsidRPr="00764864">
              <w:t> </w:t>
            </w:r>
            <w:r w:rsidRPr="00764864">
              <w:t> </w:t>
            </w:r>
            <w:r w:rsidRPr="00764864">
              <w:t> </w:t>
            </w:r>
            <w:r w:rsidRPr="00764864">
              <w:t> </w:t>
            </w:r>
            <w:r w:rsidRPr="00764864">
              <w:fldChar w:fldCharType="end"/>
            </w:r>
          </w:p>
        </w:tc>
        <w:tc>
          <w:tcPr>
            <w:tcW w:w="270" w:type="dxa"/>
            <w:tcBorders>
              <w:top w:val="nil"/>
              <w:bottom w:val="single" w:sz="4" w:space="0" w:color="808080" w:themeColor="background1" w:themeShade="80"/>
            </w:tcBorders>
          </w:tcPr>
          <w:p w14:paraId="1C5E33B4" w14:textId="77777777" w:rsidR="00FC1CF4" w:rsidRPr="00764864" w:rsidRDefault="00FC1CF4" w:rsidP="000B3ED3">
            <w:pPr>
              <w:pStyle w:val="Table11"/>
              <w:rPr>
                <w:b/>
              </w:rPr>
            </w:pPr>
          </w:p>
        </w:tc>
      </w:tr>
    </w:tbl>
    <w:p w14:paraId="597ADB28" w14:textId="77777777" w:rsidR="00B8549A" w:rsidRPr="00764864" w:rsidRDefault="00B8549A" w:rsidP="00B8549A">
      <w:pPr>
        <w:pStyle w:val="Header"/>
        <w:tabs>
          <w:tab w:val="clear" w:pos="4320"/>
          <w:tab w:val="clear" w:pos="8640"/>
        </w:tabs>
        <w:overflowPunct w:val="0"/>
        <w:autoSpaceDE w:val="0"/>
        <w:autoSpaceDN w:val="0"/>
        <w:adjustRightInd w:val="0"/>
        <w:spacing w:before="60"/>
        <w:ind w:left="0"/>
        <w:rPr>
          <w:b w:val="0"/>
          <w:sz w:val="18"/>
          <w:szCs w:val="20"/>
        </w:rPr>
      </w:pPr>
    </w:p>
    <w:p w14:paraId="7335DCC7" w14:textId="77777777" w:rsidR="00AA60A1" w:rsidRDefault="00AA60A1">
      <w:r>
        <w:rPr>
          <w:b/>
        </w:rPr>
        <w:br w:type="page"/>
      </w:r>
    </w:p>
    <w:tbl>
      <w:tblPr>
        <w:tblW w:w="9360"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40"/>
        <w:gridCol w:w="8820"/>
      </w:tblGrid>
      <w:tr w:rsidR="00AA60A1" w:rsidRPr="00764864" w14:paraId="22A28D07" w14:textId="77777777" w:rsidTr="00AA60A1">
        <w:tc>
          <w:tcPr>
            <w:tcW w:w="9360" w:type="dxa"/>
            <w:gridSpan w:val="2"/>
            <w:shd w:val="clear" w:color="auto" w:fill="CBD4D5"/>
          </w:tcPr>
          <w:p w14:paraId="1A9A0AF1" w14:textId="1D58D025" w:rsidR="00AA60A1" w:rsidRPr="00764864" w:rsidRDefault="00AA60A1" w:rsidP="000B3ED3">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lastRenderedPageBreak/>
              <w:t xml:space="preserve">Part 3a. </w:t>
            </w:r>
            <w:r>
              <w:rPr>
                <w:sz w:val="20"/>
                <w:szCs w:val="20"/>
              </w:rPr>
              <w:t xml:space="preserve">Merchant </w:t>
            </w:r>
            <w:r w:rsidRPr="00764864">
              <w:rPr>
                <w:sz w:val="20"/>
                <w:szCs w:val="20"/>
              </w:rPr>
              <w:t xml:space="preserve">Acknowledgement </w:t>
            </w:r>
          </w:p>
        </w:tc>
      </w:tr>
      <w:tr w:rsidR="00AA60A1" w:rsidRPr="00764864" w14:paraId="086CA91A" w14:textId="77777777" w:rsidTr="00AA60A1">
        <w:tblPrEx>
          <w:tblLook w:val="00A0" w:firstRow="1" w:lastRow="0" w:firstColumn="1" w:lastColumn="0" w:noHBand="0" w:noVBand="0"/>
        </w:tblPrEx>
        <w:tc>
          <w:tcPr>
            <w:tcW w:w="9360" w:type="dxa"/>
            <w:gridSpan w:val="2"/>
          </w:tcPr>
          <w:p w14:paraId="51091857" w14:textId="77777777" w:rsidR="00AA60A1" w:rsidRPr="00764864" w:rsidRDefault="00AA60A1" w:rsidP="000B3ED3">
            <w:pPr>
              <w:overflowPunct w:val="0"/>
              <w:autoSpaceDE w:val="0"/>
              <w:autoSpaceDN w:val="0"/>
              <w:adjustRightInd w:val="0"/>
              <w:spacing w:after="60"/>
              <w:rPr>
                <w:rFonts w:cs="Arial"/>
                <w:b/>
                <w:bCs/>
                <w:sz w:val="18"/>
                <w:szCs w:val="20"/>
              </w:rPr>
            </w:pPr>
            <w:r w:rsidRPr="00764864">
              <w:rPr>
                <w:rFonts w:cs="Arial"/>
                <w:b/>
                <w:bCs/>
                <w:sz w:val="18"/>
                <w:szCs w:val="20"/>
              </w:rPr>
              <w:t>Signatory(s) confirms:</w:t>
            </w:r>
          </w:p>
          <w:p w14:paraId="64F7906E" w14:textId="77777777" w:rsidR="00AA60A1" w:rsidRPr="00764864" w:rsidRDefault="00AA60A1" w:rsidP="000B3ED3">
            <w:pPr>
              <w:overflowPunct w:val="0"/>
              <w:autoSpaceDE w:val="0"/>
              <w:autoSpaceDN w:val="0"/>
              <w:adjustRightInd w:val="0"/>
              <w:spacing w:after="60"/>
              <w:rPr>
                <w:rFonts w:cs="Arial"/>
                <w:sz w:val="18"/>
                <w:szCs w:val="20"/>
              </w:rPr>
            </w:pPr>
            <w:r w:rsidRPr="00764864">
              <w:rPr>
                <w:rFonts w:cs="Arial"/>
                <w:b/>
                <w:bCs/>
                <w:i/>
                <w:sz w:val="18"/>
                <w:szCs w:val="20"/>
              </w:rPr>
              <w:t>(</w:t>
            </w:r>
            <w:r>
              <w:rPr>
                <w:rFonts w:cs="Arial"/>
                <w:b/>
                <w:bCs/>
                <w:i/>
                <w:sz w:val="18"/>
                <w:szCs w:val="20"/>
              </w:rPr>
              <w:t xml:space="preserve">Select </w:t>
            </w:r>
            <w:r w:rsidRPr="00764864">
              <w:rPr>
                <w:rFonts w:cs="Arial"/>
                <w:b/>
                <w:bCs/>
                <w:i/>
                <w:sz w:val="18"/>
                <w:szCs w:val="20"/>
              </w:rPr>
              <w:t>all that apply)</w:t>
            </w:r>
          </w:p>
        </w:tc>
      </w:tr>
      <w:tr w:rsidR="00AA60A1" w:rsidRPr="00764864" w14:paraId="36E96987" w14:textId="77777777" w:rsidTr="00AA60A1">
        <w:tblPrEx>
          <w:tblLook w:val="00A0" w:firstRow="1" w:lastRow="0" w:firstColumn="1" w:lastColumn="0" w:noHBand="0" w:noVBand="0"/>
        </w:tblPrEx>
        <w:trPr>
          <w:trHeight w:val="592"/>
        </w:trPr>
        <w:tc>
          <w:tcPr>
            <w:tcW w:w="540" w:type="dxa"/>
          </w:tcPr>
          <w:p w14:paraId="4B9FF574" w14:textId="77777777" w:rsidR="00AA60A1" w:rsidRPr="00764864" w:rsidRDefault="00AA60A1" w:rsidP="000B3ED3">
            <w:pPr>
              <w:overflowPunct w:val="0"/>
              <w:autoSpaceDE w:val="0"/>
              <w:autoSpaceDN w:val="0"/>
              <w:adjustRightInd w:val="0"/>
              <w:spacing w:after="60"/>
              <w:ind w:left="432" w:hanging="432"/>
              <w:jc w:val="center"/>
              <w:rPr>
                <w:rFonts w:cs="Arial"/>
                <w:b/>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820" w:type="dxa"/>
          </w:tcPr>
          <w:p w14:paraId="52984705" w14:textId="1D80EA71" w:rsidR="00AA60A1" w:rsidRPr="00764864" w:rsidRDefault="00AA60A1" w:rsidP="000B3ED3">
            <w:pPr>
              <w:overflowPunct w:val="0"/>
              <w:autoSpaceDE w:val="0"/>
              <w:autoSpaceDN w:val="0"/>
              <w:adjustRightInd w:val="0"/>
              <w:spacing w:after="60"/>
              <w:rPr>
                <w:rFonts w:cs="Arial"/>
                <w:b/>
                <w:sz w:val="19"/>
                <w:szCs w:val="19"/>
              </w:rPr>
            </w:pPr>
            <w:r w:rsidRPr="00CE71EE">
              <w:rPr>
                <w:rFonts w:cs="Arial"/>
                <w:i/>
                <w:iCs/>
                <w:sz w:val="19"/>
                <w:szCs w:val="19"/>
              </w:rPr>
              <w:t xml:space="preserve">PCI DSS Self-Assessment Questionnaire </w:t>
            </w:r>
            <w:r w:rsidR="00D0171E" w:rsidRPr="00CE71EE">
              <w:rPr>
                <w:rFonts w:cs="Arial"/>
                <w:i/>
                <w:iCs/>
                <w:sz w:val="19"/>
                <w:szCs w:val="19"/>
              </w:rPr>
              <w:t>B</w:t>
            </w:r>
            <w:r w:rsidRPr="00CE71EE">
              <w:rPr>
                <w:rFonts w:cs="Arial"/>
                <w:i/>
                <w:iCs/>
                <w:sz w:val="19"/>
                <w:szCs w:val="19"/>
              </w:rPr>
              <w:t xml:space="preserve">, Version </w:t>
            </w:r>
            <w:r w:rsidR="00CE71EE" w:rsidRPr="00CE71EE">
              <w:rPr>
                <w:rFonts w:cs="Arial"/>
                <w:i/>
                <w:iCs/>
                <w:sz w:val="19"/>
                <w:szCs w:val="19"/>
              </w:rPr>
              <w:t>4.0.1</w:t>
            </w:r>
            <w:r w:rsidR="00CE71EE">
              <w:rPr>
                <w:rFonts w:cs="Arial"/>
                <w:i/>
                <w:iCs/>
                <w:sz w:val="19"/>
                <w:szCs w:val="19"/>
              </w:rPr>
              <w:t>,</w:t>
            </w:r>
            <w:r w:rsidRPr="00764864">
              <w:rPr>
                <w:rFonts w:cs="Arial"/>
                <w:sz w:val="19"/>
                <w:szCs w:val="19"/>
              </w:rPr>
              <w:t xml:space="preserve"> was completed according to the instructions therein.</w:t>
            </w:r>
          </w:p>
        </w:tc>
      </w:tr>
      <w:tr w:rsidR="00AA60A1" w:rsidRPr="00764864" w14:paraId="6C37D00F" w14:textId="77777777" w:rsidTr="00AA60A1">
        <w:tblPrEx>
          <w:tblLook w:val="00A0" w:firstRow="1" w:lastRow="0" w:firstColumn="1" w:lastColumn="0" w:noHBand="0" w:noVBand="0"/>
        </w:tblPrEx>
        <w:trPr>
          <w:trHeight w:val="588"/>
        </w:trPr>
        <w:tc>
          <w:tcPr>
            <w:tcW w:w="540" w:type="dxa"/>
          </w:tcPr>
          <w:p w14:paraId="33822A4C" w14:textId="77777777" w:rsidR="00AA60A1" w:rsidRPr="00764864" w:rsidRDefault="00AA60A1" w:rsidP="000B3ED3">
            <w:pPr>
              <w:overflowPunct w:val="0"/>
              <w:autoSpaceDE w:val="0"/>
              <w:autoSpaceDN w:val="0"/>
              <w:adjustRightInd w:val="0"/>
              <w:spacing w:after="60"/>
              <w:ind w:left="432" w:hanging="432"/>
              <w:jc w:val="center"/>
              <w:rPr>
                <w:rFonts w:cs="Arial"/>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820" w:type="dxa"/>
          </w:tcPr>
          <w:p w14:paraId="239D7FAD" w14:textId="77777777" w:rsidR="00AA60A1" w:rsidRPr="00764864" w:rsidRDefault="00AA60A1" w:rsidP="000B3ED3">
            <w:pPr>
              <w:overflowPunct w:val="0"/>
              <w:autoSpaceDE w:val="0"/>
              <w:autoSpaceDN w:val="0"/>
              <w:adjustRightInd w:val="0"/>
              <w:spacing w:after="60"/>
              <w:rPr>
                <w:rFonts w:cs="Arial"/>
                <w:sz w:val="19"/>
                <w:szCs w:val="19"/>
              </w:rPr>
            </w:pPr>
            <w:r w:rsidRPr="00764864">
              <w:rPr>
                <w:rFonts w:cs="Arial"/>
                <w:sz w:val="19"/>
                <w:szCs w:val="19"/>
              </w:rPr>
              <w:t xml:space="preserve">All information within the above-referenced SAQ and in this attestation fairly represents the results of </w:t>
            </w:r>
            <w:r>
              <w:rPr>
                <w:rFonts w:cs="Arial"/>
                <w:sz w:val="19"/>
                <w:szCs w:val="19"/>
              </w:rPr>
              <w:t xml:space="preserve">the merchant’s </w:t>
            </w:r>
            <w:r w:rsidRPr="00764864">
              <w:rPr>
                <w:rFonts w:cs="Arial"/>
                <w:sz w:val="19"/>
                <w:szCs w:val="19"/>
              </w:rPr>
              <w:t>assessment in all material respects.</w:t>
            </w:r>
          </w:p>
        </w:tc>
      </w:tr>
      <w:tr w:rsidR="00AA60A1" w:rsidRPr="00764864" w14:paraId="15F326B2" w14:textId="77777777" w:rsidTr="00AA60A1">
        <w:tblPrEx>
          <w:tblLook w:val="00A0" w:firstRow="1" w:lastRow="0" w:firstColumn="1" w:lastColumn="0" w:noHBand="0" w:noVBand="0"/>
        </w:tblPrEx>
        <w:trPr>
          <w:trHeight w:val="368"/>
        </w:trPr>
        <w:tc>
          <w:tcPr>
            <w:tcW w:w="540" w:type="dxa"/>
          </w:tcPr>
          <w:p w14:paraId="3435C2D7" w14:textId="77777777" w:rsidR="00AA60A1" w:rsidRPr="00764864" w:rsidRDefault="00AA60A1" w:rsidP="000B3ED3">
            <w:pPr>
              <w:overflowPunct w:val="0"/>
              <w:autoSpaceDE w:val="0"/>
              <w:autoSpaceDN w:val="0"/>
              <w:adjustRightInd w:val="0"/>
              <w:spacing w:after="60"/>
              <w:ind w:left="432" w:hanging="432"/>
              <w:jc w:val="center"/>
              <w:rPr>
                <w:rFonts w:cs="Arial"/>
                <w:sz w:val="18"/>
                <w:szCs w:val="20"/>
              </w:rPr>
            </w:pPr>
            <w:r w:rsidRPr="00764864">
              <w:rPr>
                <w:rFonts w:cs="Arial"/>
                <w:sz w:val="18"/>
                <w:szCs w:val="20"/>
              </w:rPr>
              <w:fldChar w:fldCharType="begin">
                <w:ffData>
                  <w:name w:val="Check17"/>
                  <w:enabled/>
                  <w:calcOnExit w:val="0"/>
                  <w:checkBox>
                    <w:sizeAuto/>
                    <w:default w:val="0"/>
                  </w:checkBox>
                </w:ffData>
              </w:fldChar>
            </w:r>
            <w:r w:rsidRPr="00764864">
              <w:rPr>
                <w:rFonts w:cs="Arial"/>
                <w:sz w:val="18"/>
                <w:szCs w:val="20"/>
              </w:rPr>
              <w:instrText xml:space="preserve"> FORMCHECKBOX </w:instrText>
            </w:r>
            <w:r w:rsidRPr="00764864">
              <w:rPr>
                <w:rFonts w:cs="Arial"/>
                <w:sz w:val="18"/>
                <w:szCs w:val="20"/>
              </w:rPr>
            </w:r>
            <w:r w:rsidRPr="00764864">
              <w:rPr>
                <w:rFonts w:cs="Arial"/>
                <w:sz w:val="18"/>
                <w:szCs w:val="20"/>
              </w:rPr>
              <w:fldChar w:fldCharType="separate"/>
            </w:r>
            <w:r w:rsidRPr="00764864">
              <w:rPr>
                <w:rFonts w:cs="Arial"/>
                <w:sz w:val="18"/>
                <w:szCs w:val="20"/>
              </w:rPr>
              <w:fldChar w:fldCharType="end"/>
            </w:r>
          </w:p>
        </w:tc>
        <w:tc>
          <w:tcPr>
            <w:tcW w:w="8820" w:type="dxa"/>
          </w:tcPr>
          <w:p w14:paraId="0D808175" w14:textId="77777777" w:rsidR="00AA60A1" w:rsidRPr="00764864" w:rsidRDefault="00AA60A1" w:rsidP="000B3ED3">
            <w:pPr>
              <w:overflowPunct w:val="0"/>
              <w:autoSpaceDE w:val="0"/>
              <w:autoSpaceDN w:val="0"/>
              <w:adjustRightInd w:val="0"/>
              <w:spacing w:after="60"/>
              <w:rPr>
                <w:rFonts w:cs="Arial"/>
                <w:sz w:val="19"/>
                <w:szCs w:val="19"/>
              </w:rPr>
            </w:pPr>
            <w:r w:rsidRPr="00764864">
              <w:rPr>
                <w:rFonts w:cs="Arial"/>
                <w:sz w:val="19"/>
                <w:szCs w:val="19"/>
              </w:rPr>
              <w:t xml:space="preserve">PCI DSS </w:t>
            </w:r>
            <w:r>
              <w:rPr>
                <w:rFonts w:cs="Arial"/>
                <w:sz w:val="19"/>
                <w:szCs w:val="19"/>
              </w:rPr>
              <w:t xml:space="preserve">controls will be </w:t>
            </w:r>
            <w:proofErr w:type="gramStart"/>
            <w:r>
              <w:rPr>
                <w:rFonts w:cs="Arial"/>
                <w:sz w:val="19"/>
                <w:szCs w:val="19"/>
              </w:rPr>
              <w:t xml:space="preserve">maintained </w:t>
            </w:r>
            <w:r w:rsidRPr="00764864">
              <w:rPr>
                <w:rFonts w:cs="Arial"/>
                <w:sz w:val="19"/>
                <w:szCs w:val="19"/>
              </w:rPr>
              <w:t>at all times</w:t>
            </w:r>
            <w:proofErr w:type="gramEnd"/>
            <w:r>
              <w:rPr>
                <w:rFonts w:cs="Arial"/>
                <w:sz w:val="19"/>
                <w:szCs w:val="19"/>
              </w:rPr>
              <w:t xml:space="preserve">, as applicable to the merchant’s environment. </w:t>
            </w:r>
          </w:p>
        </w:tc>
      </w:tr>
    </w:tbl>
    <w:p w14:paraId="2C202F31" w14:textId="77777777" w:rsidR="00AA60A1" w:rsidRPr="00764864" w:rsidRDefault="00AA60A1" w:rsidP="00AA60A1">
      <w:pPr>
        <w:pStyle w:val="BodyText3"/>
        <w:tabs>
          <w:tab w:val="left" w:pos="5688"/>
          <w:tab w:val="left" w:pos="9648"/>
        </w:tabs>
        <w:spacing w:before="0" w:after="0"/>
        <w:ind w:left="115"/>
        <w:jc w:val="left"/>
        <w:rPr>
          <w:sz w:val="18"/>
          <w:szCs w:val="20"/>
        </w:rPr>
      </w:pPr>
    </w:p>
    <w:tbl>
      <w:tblPr>
        <w:tblW w:w="9432" w:type="dxa"/>
        <w:tblInd w:w="108" w:type="dxa"/>
        <w:tblBorders>
          <w:top w:val="single" w:sz="4" w:space="0" w:color="C0C0C0"/>
          <w:bottom w:val="single" w:sz="6" w:space="0" w:color="999999"/>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5580"/>
        <w:gridCol w:w="3852"/>
      </w:tblGrid>
      <w:tr w:rsidR="00AA60A1" w:rsidRPr="00764864" w14:paraId="65DF259B" w14:textId="77777777" w:rsidTr="000B3ED3">
        <w:tc>
          <w:tcPr>
            <w:tcW w:w="9432" w:type="dxa"/>
            <w:gridSpan w:val="2"/>
            <w:tcBorders>
              <w:top w:val="single" w:sz="4" w:space="0" w:color="808080" w:themeColor="background1" w:themeShade="80"/>
              <w:bottom w:val="single" w:sz="4" w:space="0" w:color="808080" w:themeColor="background1" w:themeShade="80"/>
            </w:tcBorders>
            <w:shd w:val="clear" w:color="auto" w:fill="CBD4D5"/>
          </w:tcPr>
          <w:p w14:paraId="69BF2AF0" w14:textId="77777777" w:rsidR="00AA60A1" w:rsidRPr="00764864" w:rsidRDefault="00AA60A1" w:rsidP="000B3ED3">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3b. </w:t>
            </w:r>
            <w:r>
              <w:rPr>
                <w:sz w:val="20"/>
                <w:szCs w:val="20"/>
              </w:rPr>
              <w:t>Merchant</w:t>
            </w:r>
            <w:r w:rsidRPr="00764864">
              <w:rPr>
                <w:sz w:val="20"/>
                <w:szCs w:val="20"/>
              </w:rPr>
              <w:t xml:space="preserve"> Attestation</w:t>
            </w:r>
          </w:p>
        </w:tc>
      </w:tr>
      <w:tr w:rsidR="00AA60A1" w:rsidRPr="00764864" w14:paraId="2C763D42" w14:textId="77777777" w:rsidTr="000B3ED3">
        <w:trPr>
          <w:trHeight w:hRule="exact" w:val="720"/>
        </w:trPr>
        <w:tc>
          <w:tcPr>
            <w:tcW w:w="9432" w:type="dxa"/>
            <w:gridSpan w:val="2"/>
            <w:tcBorders>
              <w:top w:val="single" w:sz="4" w:space="0" w:color="808080" w:themeColor="background1" w:themeShade="80"/>
            </w:tcBorders>
            <w:shd w:val="clear" w:color="C0C0C0" w:fill="auto"/>
          </w:tcPr>
          <w:p w14:paraId="3CB2A524" w14:textId="77777777" w:rsidR="00AA60A1" w:rsidRPr="00764864" w:rsidRDefault="00AA60A1" w:rsidP="000B3ED3">
            <w:pPr>
              <w:pStyle w:val="Header"/>
              <w:tabs>
                <w:tab w:val="clear" w:pos="4320"/>
                <w:tab w:val="clear" w:pos="8640"/>
              </w:tabs>
              <w:overflowPunct w:val="0"/>
              <w:autoSpaceDE w:val="0"/>
              <w:autoSpaceDN w:val="0"/>
              <w:adjustRightInd w:val="0"/>
              <w:spacing w:before="60"/>
              <w:ind w:left="0"/>
              <w:rPr>
                <w:sz w:val="24"/>
                <w:szCs w:val="24"/>
              </w:rPr>
            </w:pPr>
          </w:p>
        </w:tc>
      </w:tr>
      <w:tr w:rsidR="00AA60A1" w:rsidRPr="00B204AD" w14:paraId="57AC8748" w14:textId="77777777" w:rsidTr="000B3ED3">
        <w:tc>
          <w:tcPr>
            <w:tcW w:w="5580" w:type="dxa"/>
            <w:shd w:val="clear" w:color="C0C0C0" w:fill="auto"/>
          </w:tcPr>
          <w:p w14:paraId="4F18C506" w14:textId="77777777" w:rsidR="00AA60A1" w:rsidRPr="00B204AD" w:rsidRDefault="00AA60A1" w:rsidP="000B3ED3">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Signature of </w:t>
            </w:r>
            <w:r>
              <w:rPr>
                <w:b w:val="0"/>
                <w:i/>
                <w:sz w:val="19"/>
                <w:szCs w:val="19"/>
              </w:rPr>
              <w:t>Merchant</w:t>
            </w:r>
            <w:r w:rsidRPr="00B204AD">
              <w:rPr>
                <w:b w:val="0"/>
                <w:i/>
                <w:sz w:val="19"/>
                <w:szCs w:val="19"/>
              </w:rPr>
              <w:t xml:space="preserve"> Executive Officer </w:t>
            </w:r>
            <w:r w:rsidRPr="00B204AD">
              <w:rPr>
                <w:rFonts w:ascii="Wingdings" w:eastAsia="Wingdings" w:hAnsi="Wingdings" w:cs="Wingdings"/>
                <w:b w:val="0"/>
                <w:sz w:val="19"/>
                <w:szCs w:val="19"/>
              </w:rPr>
              <w:t>á</w:t>
            </w:r>
          </w:p>
        </w:tc>
        <w:tc>
          <w:tcPr>
            <w:tcW w:w="3852" w:type="dxa"/>
            <w:shd w:val="clear" w:color="C0C0C0" w:fill="auto"/>
          </w:tcPr>
          <w:p w14:paraId="044B4BED" w14:textId="77777777" w:rsidR="00AA60A1" w:rsidRPr="00B204AD" w:rsidRDefault="00AA60A1" w:rsidP="000B3ED3">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Date: </w:t>
            </w:r>
            <w:r w:rsidRPr="00D80DB8">
              <w:rPr>
                <w:rFonts w:eastAsia="MS Mincho" w:cs="Courier New"/>
                <w:b w:val="0"/>
                <w:bCs/>
                <w:i/>
                <w:iCs/>
                <w:sz w:val="19"/>
                <w:szCs w:val="19"/>
              </w:rPr>
              <w:fldChar w:fldCharType="begin">
                <w:ffData>
                  <w:name w:val=""/>
                  <w:enabled/>
                  <w:calcOnExit w:val="0"/>
                  <w:textInput>
                    <w:default w:val="YYYY-MM-DD"/>
                  </w:textInput>
                </w:ffData>
              </w:fldChar>
            </w:r>
            <w:r w:rsidRPr="00D80DB8">
              <w:rPr>
                <w:rFonts w:eastAsia="MS Mincho" w:cs="Courier New"/>
                <w:b w:val="0"/>
                <w:bCs/>
                <w:i/>
                <w:iCs/>
                <w:sz w:val="19"/>
                <w:szCs w:val="19"/>
              </w:rPr>
              <w:instrText xml:space="preserve"> FORMTEXT </w:instrText>
            </w:r>
            <w:r w:rsidRPr="00D80DB8">
              <w:rPr>
                <w:rFonts w:eastAsia="MS Mincho" w:cs="Courier New"/>
                <w:b w:val="0"/>
                <w:bCs/>
                <w:i/>
                <w:iCs/>
                <w:sz w:val="19"/>
                <w:szCs w:val="19"/>
              </w:rPr>
            </w:r>
            <w:r w:rsidRPr="00D80DB8">
              <w:rPr>
                <w:rFonts w:eastAsia="MS Mincho" w:cs="Courier New"/>
                <w:b w:val="0"/>
                <w:bCs/>
                <w:i/>
                <w:iCs/>
                <w:sz w:val="19"/>
                <w:szCs w:val="19"/>
              </w:rPr>
              <w:fldChar w:fldCharType="separate"/>
            </w:r>
            <w:r w:rsidRPr="00D80DB8">
              <w:rPr>
                <w:rFonts w:eastAsia="MS Mincho" w:cs="Courier New"/>
                <w:b w:val="0"/>
                <w:bCs/>
                <w:i/>
                <w:iCs/>
                <w:noProof/>
                <w:sz w:val="19"/>
                <w:szCs w:val="19"/>
              </w:rPr>
              <w:t>YYYY-MM-DD</w:t>
            </w:r>
            <w:r w:rsidRPr="00D80DB8">
              <w:rPr>
                <w:rFonts w:eastAsia="MS Mincho" w:cs="Courier New"/>
                <w:b w:val="0"/>
                <w:bCs/>
                <w:i/>
                <w:iCs/>
                <w:sz w:val="19"/>
                <w:szCs w:val="19"/>
              </w:rPr>
              <w:fldChar w:fldCharType="end"/>
            </w:r>
          </w:p>
        </w:tc>
      </w:tr>
      <w:tr w:rsidR="00AA60A1" w:rsidRPr="00B204AD" w14:paraId="47D141B0" w14:textId="77777777" w:rsidTr="000B3ED3">
        <w:tc>
          <w:tcPr>
            <w:tcW w:w="5580" w:type="dxa"/>
            <w:shd w:val="clear" w:color="C0C0C0" w:fill="auto"/>
          </w:tcPr>
          <w:p w14:paraId="10CEBA3D" w14:textId="77777777" w:rsidR="00AA60A1" w:rsidRPr="00B204AD" w:rsidRDefault="00AA60A1" w:rsidP="000B3ED3">
            <w:pPr>
              <w:pStyle w:val="Header"/>
              <w:tabs>
                <w:tab w:val="clear" w:pos="4320"/>
                <w:tab w:val="clear" w:pos="8640"/>
              </w:tabs>
              <w:overflowPunct w:val="0"/>
              <w:autoSpaceDE w:val="0"/>
              <w:autoSpaceDN w:val="0"/>
              <w:adjustRightInd w:val="0"/>
              <w:spacing w:after="40"/>
              <w:ind w:left="0"/>
              <w:rPr>
                <w:b w:val="0"/>
                <w:i/>
                <w:sz w:val="19"/>
                <w:szCs w:val="19"/>
              </w:rPr>
            </w:pPr>
            <w:r>
              <w:rPr>
                <w:b w:val="0"/>
                <w:i/>
                <w:sz w:val="19"/>
                <w:szCs w:val="19"/>
              </w:rPr>
              <w:t>Merchant</w:t>
            </w:r>
            <w:r w:rsidRPr="00B204AD">
              <w:rPr>
                <w:b w:val="0"/>
                <w:i/>
                <w:sz w:val="19"/>
                <w:szCs w:val="19"/>
              </w:rPr>
              <w:t xml:space="preserve"> Executive Officer Name: </w:t>
            </w:r>
            <w:r w:rsidRPr="0053069A">
              <w:rPr>
                <w:rFonts w:eastAsia="MS Mincho" w:cs="Courier New"/>
                <w:sz w:val="18"/>
                <w:szCs w:val="18"/>
              </w:rPr>
              <w:fldChar w:fldCharType="begin">
                <w:ffData>
                  <w:name w:val=""/>
                  <w:enabled/>
                  <w:calcOnExit w:val="0"/>
                  <w:textInput/>
                </w:ffData>
              </w:fldChar>
            </w:r>
            <w:r w:rsidRPr="0053069A">
              <w:rPr>
                <w:rFonts w:eastAsia="MS Mincho" w:cs="Courier New"/>
                <w:sz w:val="18"/>
                <w:szCs w:val="18"/>
              </w:rPr>
              <w:instrText xml:space="preserve"> FORMTEXT </w:instrText>
            </w:r>
            <w:r w:rsidRPr="0053069A">
              <w:rPr>
                <w:rFonts w:eastAsia="MS Mincho" w:cs="Courier New"/>
                <w:sz w:val="18"/>
                <w:szCs w:val="18"/>
              </w:rPr>
            </w:r>
            <w:r w:rsidRPr="0053069A">
              <w:rPr>
                <w:rFonts w:eastAsia="MS Mincho" w:cs="Courier New"/>
                <w:sz w:val="18"/>
                <w:szCs w:val="18"/>
              </w:rPr>
              <w:fldChar w:fldCharType="separate"/>
            </w:r>
            <w:r w:rsidRPr="0053069A">
              <w:rPr>
                <w:rFonts w:eastAsia="MS Mincho" w:cs="Courier New"/>
                <w:sz w:val="18"/>
                <w:szCs w:val="18"/>
              </w:rPr>
              <w:t> </w:t>
            </w:r>
            <w:r w:rsidRPr="0053069A">
              <w:rPr>
                <w:rFonts w:eastAsia="MS Mincho" w:cs="Courier New"/>
                <w:sz w:val="18"/>
                <w:szCs w:val="18"/>
              </w:rPr>
              <w:t> </w:t>
            </w:r>
            <w:r w:rsidRPr="0053069A">
              <w:rPr>
                <w:rFonts w:eastAsia="MS Mincho" w:cs="Courier New"/>
                <w:sz w:val="18"/>
                <w:szCs w:val="18"/>
              </w:rPr>
              <w:t> </w:t>
            </w:r>
            <w:r w:rsidRPr="0053069A">
              <w:rPr>
                <w:rFonts w:eastAsia="MS Mincho" w:cs="Courier New"/>
                <w:sz w:val="18"/>
                <w:szCs w:val="18"/>
              </w:rPr>
              <w:t> </w:t>
            </w:r>
            <w:r w:rsidRPr="0053069A">
              <w:rPr>
                <w:rFonts w:eastAsia="MS Mincho" w:cs="Courier New"/>
                <w:sz w:val="18"/>
                <w:szCs w:val="18"/>
              </w:rPr>
              <w:t> </w:t>
            </w:r>
            <w:r w:rsidRPr="0053069A">
              <w:rPr>
                <w:rFonts w:eastAsia="MS Mincho" w:cs="Courier New"/>
                <w:sz w:val="18"/>
                <w:szCs w:val="18"/>
              </w:rPr>
              <w:fldChar w:fldCharType="end"/>
            </w:r>
          </w:p>
        </w:tc>
        <w:tc>
          <w:tcPr>
            <w:tcW w:w="3852" w:type="dxa"/>
            <w:shd w:val="clear" w:color="C0C0C0" w:fill="auto"/>
          </w:tcPr>
          <w:p w14:paraId="65CB6AE8" w14:textId="77777777" w:rsidR="00AA60A1" w:rsidRPr="00B204AD" w:rsidRDefault="00AA60A1" w:rsidP="000B3ED3">
            <w:pPr>
              <w:pStyle w:val="Header"/>
              <w:tabs>
                <w:tab w:val="clear" w:pos="4320"/>
                <w:tab w:val="clear" w:pos="8640"/>
              </w:tabs>
              <w:overflowPunct w:val="0"/>
              <w:autoSpaceDE w:val="0"/>
              <w:autoSpaceDN w:val="0"/>
              <w:adjustRightInd w:val="0"/>
              <w:spacing w:after="40"/>
              <w:ind w:left="0"/>
              <w:rPr>
                <w:b w:val="0"/>
                <w:i/>
                <w:sz w:val="19"/>
                <w:szCs w:val="19"/>
              </w:rPr>
            </w:pPr>
            <w:r w:rsidRPr="00B204AD">
              <w:rPr>
                <w:b w:val="0"/>
                <w:i/>
                <w:sz w:val="19"/>
                <w:szCs w:val="19"/>
              </w:rPr>
              <w:t xml:space="preserve">Title: </w:t>
            </w:r>
            <w:r w:rsidRPr="0053069A">
              <w:rPr>
                <w:rFonts w:eastAsia="MS Mincho" w:cs="Courier New"/>
                <w:sz w:val="18"/>
                <w:szCs w:val="18"/>
              </w:rPr>
              <w:fldChar w:fldCharType="begin">
                <w:ffData>
                  <w:name w:val=""/>
                  <w:enabled/>
                  <w:calcOnExit w:val="0"/>
                  <w:textInput/>
                </w:ffData>
              </w:fldChar>
            </w:r>
            <w:r w:rsidRPr="0053069A">
              <w:rPr>
                <w:rFonts w:eastAsia="MS Mincho" w:cs="Courier New"/>
                <w:sz w:val="18"/>
                <w:szCs w:val="18"/>
              </w:rPr>
              <w:instrText xml:space="preserve"> FORMTEXT </w:instrText>
            </w:r>
            <w:r w:rsidRPr="0053069A">
              <w:rPr>
                <w:rFonts w:eastAsia="MS Mincho" w:cs="Courier New"/>
                <w:sz w:val="18"/>
                <w:szCs w:val="18"/>
              </w:rPr>
            </w:r>
            <w:r w:rsidRPr="0053069A">
              <w:rPr>
                <w:rFonts w:eastAsia="MS Mincho" w:cs="Courier New"/>
                <w:sz w:val="18"/>
                <w:szCs w:val="18"/>
              </w:rPr>
              <w:fldChar w:fldCharType="separate"/>
            </w:r>
            <w:r w:rsidRPr="0053069A">
              <w:rPr>
                <w:rFonts w:eastAsia="MS Mincho" w:cs="Courier New"/>
                <w:sz w:val="18"/>
                <w:szCs w:val="18"/>
              </w:rPr>
              <w:t> </w:t>
            </w:r>
            <w:r w:rsidRPr="0053069A">
              <w:rPr>
                <w:rFonts w:eastAsia="MS Mincho" w:cs="Courier New"/>
                <w:sz w:val="18"/>
                <w:szCs w:val="18"/>
              </w:rPr>
              <w:t> </w:t>
            </w:r>
            <w:r w:rsidRPr="0053069A">
              <w:rPr>
                <w:rFonts w:eastAsia="MS Mincho" w:cs="Courier New"/>
                <w:sz w:val="18"/>
                <w:szCs w:val="18"/>
              </w:rPr>
              <w:t> </w:t>
            </w:r>
            <w:r w:rsidRPr="0053069A">
              <w:rPr>
                <w:rFonts w:eastAsia="MS Mincho" w:cs="Courier New"/>
                <w:sz w:val="18"/>
                <w:szCs w:val="18"/>
              </w:rPr>
              <w:t> </w:t>
            </w:r>
            <w:r w:rsidRPr="0053069A">
              <w:rPr>
                <w:rFonts w:eastAsia="MS Mincho" w:cs="Courier New"/>
                <w:sz w:val="18"/>
                <w:szCs w:val="18"/>
              </w:rPr>
              <w:t> </w:t>
            </w:r>
            <w:r w:rsidRPr="0053069A">
              <w:rPr>
                <w:rFonts w:eastAsia="MS Mincho" w:cs="Courier New"/>
                <w:sz w:val="18"/>
                <w:szCs w:val="18"/>
              </w:rPr>
              <w:fldChar w:fldCharType="end"/>
            </w:r>
          </w:p>
        </w:tc>
      </w:tr>
    </w:tbl>
    <w:p w14:paraId="41D1DCFF" w14:textId="77777777" w:rsidR="00AA60A1" w:rsidRPr="00764864" w:rsidRDefault="00AA60A1" w:rsidP="00AA60A1">
      <w:pPr>
        <w:pStyle w:val="Header"/>
        <w:tabs>
          <w:tab w:val="clear" w:pos="4320"/>
          <w:tab w:val="clear" w:pos="8640"/>
        </w:tabs>
        <w:overflowPunct w:val="0"/>
        <w:autoSpaceDE w:val="0"/>
        <w:autoSpaceDN w:val="0"/>
        <w:adjustRightInd w:val="0"/>
        <w:spacing w:before="0" w:after="0" w:line="264" w:lineRule="auto"/>
        <w:ind w:left="0"/>
        <w:rPr>
          <w:b w:val="0"/>
          <w:sz w:val="18"/>
          <w:szCs w:val="20"/>
        </w:rPr>
      </w:pPr>
    </w:p>
    <w:tbl>
      <w:tblPr>
        <w:tblW w:w="9432"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780"/>
        <w:gridCol w:w="1800"/>
        <w:gridCol w:w="3852"/>
      </w:tblGrid>
      <w:tr w:rsidR="00AA60A1" w:rsidRPr="00764864" w14:paraId="51746F0B" w14:textId="77777777" w:rsidTr="000B3ED3">
        <w:tc>
          <w:tcPr>
            <w:tcW w:w="9432" w:type="dxa"/>
            <w:gridSpan w:val="3"/>
            <w:shd w:val="clear" w:color="auto" w:fill="CBD4D5"/>
          </w:tcPr>
          <w:p w14:paraId="2B17F73B" w14:textId="77777777" w:rsidR="00AA60A1" w:rsidRPr="00764864" w:rsidRDefault="00AA60A1" w:rsidP="000B3ED3">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3c. </w:t>
            </w:r>
            <w:r>
              <w:rPr>
                <w:sz w:val="20"/>
                <w:szCs w:val="20"/>
              </w:rPr>
              <w:t>Qualified Security Assessor (QSA)</w:t>
            </w:r>
            <w:r w:rsidRPr="00764864">
              <w:rPr>
                <w:sz w:val="20"/>
                <w:szCs w:val="20"/>
              </w:rPr>
              <w:t xml:space="preserve"> Acknowledgement </w:t>
            </w:r>
          </w:p>
        </w:tc>
      </w:tr>
      <w:tr w:rsidR="00AA60A1" w:rsidRPr="00764864" w14:paraId="61C3A09E" w14:textId="77777777" w:rsidTr="000B3ED3">
        <w:tblPrEx>
          <w:tblLook w:val="00A0" w:firstRow="1" w:lastRow="0" w:firstColumn="1" w:lastColumn="0" w:noHBand="0" w:noVBand="0"/>
        </w:tblPrEx>
        <w:trPr>
          <w:trHeight w:val="383"/>
        </w:trPr>
        <w:tc>
          <w:tcPr>
            <w:tcW w:w="3780" w:type="dxa"/>
            <w:vMerge w:val="restart"/>
          </w:tcPr>
          <w:p w14:paraId="7AD4E650" w14:textId="77777777" w:rsidR="00AA60A1" w:rsidRPr="00B204AD" w:rsidRDefault="00AA60A1" w:rsidP="000B3ED3">
            <w:pPr>
              <w:pStyle w:val="TableText"/>
              <w:rPr>
                <w:sz w:val="19"/>
                <w:szCs w:val="19"/>
              </w:rPr>
            </w:pPr>
            <w:r w:rsidRPr="00B204AD">
              <w:rPr>
                <w:sz w:val="19"/>
                <w:szCs w:val="19"/>
              </w:rPr>
              <w:t xml:space="preserve">If a QSA was involved or assisted with this assessment, </w:t>
            </w:r>
            <w:r>
              <w:rPr>
                <w:sz w:val="19"/>
                <w:szCs w:val="19"/>
              </w:rPr>
              <w:t>indicate</w:t>
            </w:r>
            <w:r w:rsidRPr="00B204AD">
              <w:rPr>
                <w:sz w:val="19"/>
                <w:szCs w:val="19"/>
              </w:rPr>
              <w:t xml:space="preserve"> the role performed:</w:t>
            </w:r>
          </w:p>
        </w:tc>
        <w:tc>
          <w:tcPr>
            <w:tcW w:w="5652" w:type="dxa"/>
            <w:gridSpan w:val="2"/>
          </w:tcPr>
          <w:p w14:paraId="54948BCA" w14:textId="77777777" w:rsidR="00AA60A1" w:rsidRPr="00B204AD" w:rsidRDefault="00AA60A1" w:rsidP="000B3ED3">
            <w:pPr>
              <w:spacing w:after="60"/>
              <w:rPr>
                <w:b/>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Pr>
                <w:rFonts w:eastAsia="MS Mincho" w:cs="Courier New"/>
                <w:sz w:val="19"/>
                <w:szCs w:val="19"/>
              </w:rPr>
              <w:t xml:space="preserve">QSA performed testing procedures. </w:t>
            </w:r>
          </w:p>
        </w:tc>
      </w:tr>
      <w:tr w:rsidR="00AA60A1" w:rsidRPr="00764864" w14:paraId="356C560B" w14:textId="77777777" w:rsidTr="000B3ED3">
        <w:tblPrEx>
          <w:tblLook w:val="00A0" w:firstRow="1" w:lastRow="0" w:firstColumn="1" w:lastColumn="0" w:noHBand="0" w:noVBand="0"/>
        </w:tblPrEx>
        <w:trPr>
          <w:trHeight w:val="383"/>
        </w:trPr>
        <w:tc>
          <w:tcPr>
            <w:tcW w:w="3780" w:type="dxa"/>
            <w:vMerge/>
          </w:tcPr>
          <w:p w14:paraId="28F5BE3E" w14:textId="77777777" w:rsidR="00AA60A1" w:rsidRPr="00B204AD" w:rsidRDefault="00AA60A1" w:rsidP="000B3ED3">
            <w:pPr>
              <w:pStyle w:val="TableText"/>
              <w:rPr>
                <w:sz w:val="19"/>
                <w:szCs w:val="19"/>
              </w:rPr>
            </w:pPr>
          </w:p>
        </w:tc>
        <w:tc>
          <w:tcPr>
            <w:tcW w:w="5652" w:type="dxa"/>
            <w:gridSpan w:val="2"/>
          </w:tcPr>
          <w:p w14:paraId="76901920" w14:textId="77777777" w:rsidR="00AA60A1" w:rsidRPr="00E359F7" w:rsidRDefault="00AA60A1" w:rsidP="000B3ED3">
            <w:pPr>
              <w:spacing w:after="60"/>
              <w:rPr>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sidRPr="00E359F7">
              <w:rPr>
                <w:sz w:val="19"/>
                <w:szCs w:val="19"/>
              </w:rPr>
              <w:t xml:space="preserve">QSA provided other assistance. </w:t>
            </w:r>
          </w:p>
          <w:p w14:paraId="1120E135" w14:textId="77777777" w:rsidR="00AA60A1" w:rsidRPr="00B204AD" w:rsidRDefault="00AA60A1" w:rsidP="000B3ED3">
            <w:pPr>
              <w:spacing w:after="60"/>
              <w:rPr>
                <w:i/>
                <w:sz w:val="19"/>
                <w:szCs w:val="19"/>
              </w:rPr>
            </w:pPr>
            <w:r w:rsidRPr="00E359F7">
              <w:rPr>
                <w:sz w:val="19"/>
                <w:szCs w:val="19"/>
              </w:rPr>
              <w:t>If selected, describe all role(s) performed</w:t>
            </w:r>
            <w:r>
              <w:rPr>
                <w:i/>
                <w:sz w:val="19"/>
                <w:szCs w:val="19"/>
              </w:rPr>
              <w:t xml:space="preserve">: </w:t>
            </w:r>
            <w:r w:rsidRPr="00764864">
              <w:rPr>
                <w:i/>
                <w:sz w:val="18"/>
                <w:szCs w:val="20"/>
              </w:rPr>
              <w:fldChar w:fldCharType="begin">
                <w:ffData>
                  <w:name w:val=""/>
                  <w:enabled/>
                  <w:calcOnExit w:val="0"/>
                  <w:textInput/>
                </w:ffData>
              </w:fldChar>
            </w:r>
            <w:r w:rsidRPr="00764864">
              <w:rPr>
                <w:i/>
                <w:sz w:val="18"/>
                <w:szCs w:val="20"/>
              </w:rPr>
              <w:instrText xml:space="preserve"> FORMTEXT </w:instrText>
            </w:r>
            <w:r w:rsidRPr="00764864">
              <w:rPr>
                <w:i/>
                <w:sz w:val="18"/>
                <w:szCs w:val="20"/>
              </w:rPr>
            </w:r>
            <w:r w:rsidRPr="00764864">
              <w:rPr>
                <w:i/>
                <w:sz w:val="18"/>
                <w:szCs w:val="20"/>
              </w:rPr>
              <w:fldChar w:fldCharType="separate"/>
            </w:r>
            <w:r w:rsidRPr="00764864">
              <w:rPr>
                <w:i/>
                <w:sz w:val="18"/>
                <w:szCs w:val="20"/>
              </w:rPr>
              <w:t> </w:t>
            </w:r>
            <w:r w:rsidRPr="00764864">
              <w:rPr>
                <w:i/>
                <w:sz w:val="18"/>
                <w:szCs w:val="20"/>
              </w:rPr>
              <w:t> </w:t>
            </w:r>
            <w:r w:rsidRPr="00764864">
              <w:rPr>
                <w:i/>
                <w:sz w:val="18"/>
                <w:szCs w:val="20"/>
              </w:rPr>
              <w:t> </w:t>
            </w:r>
            <w:r w:rsidRPr="00764864">
              <w:rPr>
                <w:i/>
                <w:sz w:val="18"/>
                <w:szCs w:val="20"/>
              </w:rPr>
              <w:t> </w:t>
            </w:r>
            <w:r w:rsidRPr="00764864">
              <w:rPr>
                <w:i/>
                <w:sz w:val="18"/>
                <w:szCs w:val="20"/>
              </w:rPr>
              <w:t> </w:t>
            </w:r>
            <w:r w:rsidRPr="00764864">
              <w:rPr>
                <w:i/>
                <w:sz w:val="18"/>
                <w:szCs w:val="20"/>
              </w:rPr>
              <w:fldChar w:fldCharType="end"/>
            </w:r>
          </w:p>
        </w:tc>
      </w:tr>
      <w:tr w:rsidR="00AA60A1" w:rsidRPr="00764864" w14:paraId="2AB0D0C2" w14:textId="77777777" w:rsidTr="000B3ED3">
        <w:tblPrEx>
          <w:tblLook w:val="00A0" w:firstRow="1" w:lastRow="0" w:firstColumn="1" w:lastColumn="0" w:noHBand="0" w:noVBand="0"/>
        </w:tblPrEx>
        <w:trPr>
          <w:trHeight w:hRule="exact" w:val="720"/>
        </w:trPr>
        <w:tc>
          <w:tcPr>
            <w:tcW w:w="9432" w:type="dxa"/>
            <w:gridSpan w:val="3"/>
          </w:tcPr>
          <w:p w14:paraId="182DA8C8" w14:textId="77777777" w:rsidR="00AA60A1" w:rsidRPr="00B204AD" w:rsidRDefault="00AA60A1" w:rsidP="000B3ED3">
            <w:pPr>
              <w:pStyle w:val="Header"/>
              <w:tabs>
                <w:tab w:val="clear" w:pos="4320"/>
                <w:tab w:val="clear" w:pos="8640"/>
              </w:tabs>
              <w:overflowPunct w:val="0"/>
              <w:autoSpaceDE w:val="0"/>
              <w:autoSpaceDN w:val="0"/>
              <w:adjustRightInd w:val="0"/>
              <w:spacing w:before="120" w:after="120"/>
              <w:ind w:left="0"/>
              <w:rPr>
                <w:b w:val="0"/>
                <w:sz w:val="19"/>
                <w:szCs w:val="19"/>
              </w:rPr>
            </w:pPr>
          </w:p>
        </w:tc>
      </w:tr>
      <w:tr w:rsidR="00AA60A1" w:rsidRPr="00764864" w14:paraId="3440FDB9" w14:textId="77777777" w:rsidTr="000B3ED3">
        <w:tblPrEx>
          <w:tblLook w:val="00A0" w:firstRow="1" w:lastRow="0" w:firstColumn="1" w:lastColumn="0" w:noHBand="0" w:noVBand="0"/>
        </w:tblPrEx>
        <w:tc>
          <w:tcPr>
            <w:tcW w:w="5580" w:type="dxa"/>
            <w:gridSpan w:val="2"/>
          </w:tcPr>
          <w:p w14:paraId="5C455C9F" w14:textId="77777777" w:rsidR="00AA60A1" w:rsidRPr="00B204AD" w:rsidRDefault="00AA60A1" w:rsidP="000B3ED3">
            <w:pPr>
              <w:pStyle w:val="Header"/>
              <w:tabs>
                <w:tab w:val="clear" w:pos="4320"/>
                <w:tab w:val="clear" w:pos="8640"/>
              </w:tabs>
              <w:overflowPunct w:val="0"/>
              <w:autoSpaceDE w:val="0"/>
              <w:autoSpaceDN w:val="0"/>
              <w:adjustRightInd w:val="0"/>
              <w:spacing w:before="60"/>
              <w:ind w:left="72"/>
              <w:rPr>
                <w:b w:val="0"/>
                <w:i/>
                <w:sz w:val="19"/>
                <w:szCs w:val="19"/>
              </w:rPr>
            </w:pPr>
            <w:r w:rsidRPr="00B204AD">
              <w:rPr>
                <w:b w:val="0"/>
                <w:i/>
                <w:sz w:val="19"/>
                <w:szCs w:val="19"/>
              </w:rPr>
              <w:t xml:space="preserve">Signature of </w:t>
            </w:r>
            <w:r>
              <w:rPr>
                <w:b w:val="0"/>
                <w:i/>
                <w:sz w:val="19"/>
                <w:szCs w:val="19"/>
              </w:rPr>
              <w:t>Lead</w:t>
            </w:r>
            <w:r w:rsidRPr="00B204AD">
              <w:rPr>
                <w:b w:val="0"/>
                <w:i/>
                <w:sz w:val="19"/>
                <w:szCs w:val="19"/>
              </w:rPr>
              <w:t xml:space="preserve"> </w:t>
            </w:r>
            <w:r w:rsidRPr="00F922AB">
              <w:rPr>
                <w:b w:val="0"/>
                <w:i/>
                <w:sz w:val="19"/>
                <w:szCs w:val="19"/>
              </w:rPr>
              <w:t xml:space="preserve">QSA </w:t>
            </w:r>
            <w:r w:rsidRPr="00F922AB">
              <w:rPr>
                <w:rFonts w:ascii="Wingdings" w:eastAsia="Wingdings" w:hAnsi="Wingdings" w:cs="Wingdings"/>
                <w:b w:val="0"/>
                <w:i/>
                <w:sz w:val="19"/>
                <w:szCs w:val="19"/>
              </w:rPr>
              <w:t>á</w:t>
            </w:r>
          </w:p>
        </w:tc>
        <w:tc>
          <w:tcPr>
            <w:tcW w:w="3852" w:type="dxa"/>
            <w:vAlign w:val="center"/>
          </w:tcPr>
          <w:p w14:paraId="6BFF17CD" w14:textId="77777777" w:rsidR="00AA60A1" w:rsidRPr="00764864" w:rsidRDefault="00AA60A1" w:rsidP="000B3ED3">
            <w:pPr>
              <w:pStyle w:val="BodyText3"/>
              <w:spacing w:after="60"/>
              <w:rPr>
                <w:i/>
                <w:sz w:val="18"/>
                <w:szCs w:val="20"/>
              </w:rPr>
            </w:pPr>
            <w:r w:rsidRPr="00764864">
              <w:rPr>
                <w:i/>
                <w:sz w:val="18"/>
                <w:szCs w:val="20"/>
              </w:rPr>
              <w:t xml:space="preserve">Date: </w:t>
            </w:r>
            <w:r w:rsidRPr="00F922AB">
              <w:rPr>
                <w:i/>
                <w:iCs/>
                <w:sz w:val="18"/>
                <w:szCs w:val="18"/>
              </w:rPr>
              <w:fldChar w:fldCharType="begin">
                <w:ffData>
                  <w:name w:val=""/>
                  <w:enabled/>
                  <w:calcOnExit w:val="0"/>
                  <w:textInput>
                    <w:default w:val="YYYY-MM-DD"/>
                  </w:textInput>
                </w:ffData>
              </w:fldChar>
            </w:r>
            <w:r w:rsidRPr="00F922AB">
              <w:rPr>
                <w:i/>
                <w:iCs/>
                <w:sz w:val="18"/>
                <w:szCs w:val="18"/>
              </w:rPr>
              <w:instrText xml:space="preserve"> FORMTEXT </w:instrText>
            </w:r>
            <w:r w:rsidRPr="00F922AB">
              <w:rPr>
                <w:i/>
                <w:iCs/>
                <w:sz w:val="18"/>
                <w:szCs w:val="18"/>
              </w:rPr>
            </w:r>
            <w:r w:rsidRPr="00F922AB">
              <w:rPr>
                <w:i/>
                <w:iCs/>
                <w:sz w:val="18"/>
                <w:szCs w:val="18"/>
              </w:rPr>
              <w:fldChar w:fldCharType="separate"/>
            </w:r>
            <w:r w:rsidRPr="00F922AB">
              <w:rPr>
                <w:i/>
                <w:iCs/>
                <w:noProof/>
                <w:sz w:val="18"/>
                <w:szCs w:val="18"/>
              </w:rPr>
              <w:t>YYYY-MM-DD</w:t>
            </w:r>
            <w:r w:rsidRPr="00F922AB">
              <w:rPr>
                <w:i/>
                <w:iCs/>
                <w:sz w:val="18"/>
                <w:szCs w:val="18"/>
              </w:rPr>
              <w:fldChar w:fldCharType="end"/>
            </w:r>
          </w:p>
        </w:tc>
      </w:tr>
      <w:tr w:rsidR="00AA60A1" w:rsidRPr="00764864" w14:paraId="40F5467C" w14:textId="77777777" w:rsidTr="000B3ED3">
        <w:tblPrEx>
          <w:tblLook w:val="00A0" w:firstRow="1" w:lastRow="0" w:firstColumn="1" w:lastColumn="0" w:noHBand="0" w:noVBand="0"/>
        </w:tblPrEx>
        <w:tc>
          <w:tcPr>
            <w:tcW w:w="9432" w:type="dxa"/>
            <w:gridSpan w:val="3"/>
          </w:tcPr>
          <w:p w14:paraId="3C526B90" w14:textId="77777777" w:rsidR="00AA60A1" w:rsidRPr="00B204AD" w:rsidRDefault="00AA60A1" w:rsidP="000B3ED3">
            <w:pPr>
              <w:pStyle w:val="Header"/>
              <w:tabs>
                <w:tab w:val="clear" w:pos="4320"/>
                <w:tab w:val="clear" w:pos="8640"/>
              </w:tabs>
              <w:overflowPunct w:val="0"/>
              <w:autoSpaceDE w:val="0"/>
              <w:autoSpaceDN w:val="0"/>
              <w:adjustRightInd w:val="0"/>
              <w:spacing w:before="120" w:after="120"/>
              <w:ind w:left="72"/>
              <w:rPr>
                <w:b w:val="0"/>
                <w:sz w:val="19"/>
                <w:szCs w:val="19"/>
              </w:rPr>
            </w:pPr>
            <w:r>
              <w:rPr>
                <w:b w:val="0"/>
                <w:sz w:val="19"/>
                <w:szCs w:val="19"/>
              </w:rPr>
              <w:t xml:space="preserve">Lead QSA Name: </w:t>
            </w:r>
            <w:r w:rsidRPr="00897455">
              <w:rPr>
                <w:sz w:val="18"/>
                <w:szCs w:val="18"/>
              </w:rPr>
              <w:fldChar w:fldCharType="begin">
                <w:ffData>
                  <w:name w:val="Text21"/>
                  <w:enabled/>
                  <w:calcOnExit w:val="0"/>
                  <w:textInput/>
                </w:ffData>
              </w:fldChar>
            </w:r>
            <w:r w:rsidRPr="00897455">
              <w:rPr>
                <w:sz w:val="18"/>
                <w:szCs w:val="18"/>
              </w:rPr>
              <w:instrText xml:space="preserve"> FORMTEXT </w:instrText>
            </w:r>
            <w:r w:rsidRPr="00897455">
              <w:rPr>
                <w:sz w:val="18"/>
                <w:szCs w:val="18"/>
              </w:rPr>
            </w:r>
            <w:r w:rsidRPr="00897455">
              <w:rPr>
                <w:sz w:val="18"/>
                <w:szCs w:val="18"/>
              </w:rPr>
              <w:fldChar w:fldCharType="separate"/>
            </w:r>
            <w:r w:rsidRPr="00897455">
              <w:rPr>
                <w:sz w:val="18"/>
                <w:szCs w:val="18"/>
              </w:rPr>
              <w:t> </w:t>
            </w:r>
            <w:r w:rsidRPr="00897455">
              <w:rPr>
                <w:sz w:val="18"/>
                <w:szCs w:val="18"/>
              </w:rPr>
              <w:t> </w:t>
            </w:r>
            <w:r w:rsidRPr="00897455">
              <w:rPr>
                <w:sz w:val="18"/>
                <w:szCs w:val="18"/>
              </w:rPr>
              <w:t> </w:t>
            </w:r>
            <w:r w:rsidRPr="00897455">
              <w:rPr>
                <w:sz w:val="18"/>
                <w:szCs w:val="18"/>
              </w:rPr>
              <w:t> </w:t>
            </w:r>
            <w:r w:rsidRPr="00897455">
              <w:rPr>
                <w:sz w:val="18"/>
                <w:szCs w:val="18"/>
              </w:rPr>
              <w:t> </w:t>
            </w:r>
            <w:r w:rsidRPr="00897455">
              <w:rPr>
                <w:sz w:val="18"/>
                <w:szCs w:val="18"/>
              </w:rPr>
              <w:fldChar w:fldCharType="end"/>
            </w:r>
          </w:p>
        </w:tc>
      </w:tr>
      <w:tr w:rsidR="00AA60A1" w:rsidRPr="00764864" w14:paraId="6D021B39" w14:textId="77777777" w:rsidTr="000B3ED3">
        <w:tblPrEx>
          <w:tblLook w:val="00A0" w:firstRow="1" w:lastRow="0" w:firstColumn="1" w:lastColumn="0" w:noHBand="0" w:noVBand="0"/>
        </w:tblPrEx>
        <w:trPr>
          <w:trHeight w:hRule="exact" w:val="720"/>
        </w:trPr>
        <w:tc>
          <w:tcPr>
            <w:tcW w:w="9432" w:type="dxa"/>
            <w:gridSpan w:val="3"/>
          </w:tcPr>
          <w:p w14:paraId="1C9DCE5A" w14:textId="77777777" w:rsidR="00AA60A1" w:rsidRPr="00B204AD" w:rsidRDefault="00AA60A1" w:rsidP="000B3ED3">
            <w:pPr>
              <w:spacing w:after="60"/>
              <w:rPr>
                <w:b/>
                <w:sz w:val="19"/>
                <w:szCs w:val="19"/>
              </w:rPr>
            </w:pPr>
          </w:p>
        </w:tc>
      </w:tr>
      <w:tr w:rsidR="00AA60A1" w:rsidRPr="00764864" w14:paraId="5114A34F" w14:textId="77777777" w:rsidTr="000B3ED3">
        <w:tblPrEx>
          <w:tblLook w:val="00A0" w:firstRow="1" w:lastRow="0" w:firstColumn="1" w:lastColumn="0" w:noHBand="0" w:noVBand="0"/>
        </w:tblPrEx>
        <w:tc>
          <w:tcPr>
            <w:tcW w:w="5580" w:type="dxa"/>
            <w:gridSpan w:val="2"/>
          </w:tcPr>
          <w:p w14:paraId="04DB5352" w14:textId="77777777" w:rsidR="00AA60A1" w:rsidRPr="00B204AD" w:rsidRDefault="00AA60A1" w:rsidP="000B3ED3">
            <w:pPr>
              <w:pStyle w:val="Header"/>
              <w:tabs>
                <w:tab w:val="clear" w:pos="4320"/>
                <w:tab w:val="clear" w:pos="8640"/>
              </w:tabs>
              <w:overflowPunct w:val="0"/>
              <w:autoSpaceDE w:val="0"/>
              <w:autoSpaceDN w:val="0"/>
              <w:adjustRightInd w:val="0"/>
              <w:spacing w:before="60"/>
              <w:ind w:left="72"/>
              <w:rPr>
                <w:b w:val="0"/>
                <w:i/>
                <w:sz w:val="19"/>
                <w:szCs w:val="19"/>
              </w:rPr>
            </w:pPr>
            <w:r w:rsidRPr="00B204AD">
              <w:rPr>
                <w:b w:val="0"/>
                <w:i/>
                <w:sz w:val="19"/>
                <w:szCs w:val="19"/>
              </w:rPr>
              <w:t xml:space="preserve">Signature of Duly Authorized Officer of QSA Company </w:t>
            </w:r>
            <w:r w:rsidRPr="00B204AD">
              <w:rPr>
                <w:rFonts w:ascii="Wingdings" w:eastAsia="Wingdings" w:hAnsi="Wingdings" w:cs="Wingdings"/>
                <w:b w:val="0"/>
                <w:sz w:val="19"/>
                <w:szCs w:val="19"/>
              </w:rPr>
              <w:t>á</w:t>
            </w:r>
          </w:p>
        </w:tc>
        <w:tc>
          <w:tcPr>
            <w:tcW w:w="3852" w:type="dxa"/>
            <w:vAlign w:val="center"/>
          </w:tcPr>
          <w:p w14:paraId="6D181CC5" w14:textId="77777777" w:rsidR="00AA60A1" w:rsidRPr="00764864" w:rsidRDefault="00AA60A1" w:rsidP="000B3ED3">
            <w:pPr>
              <w:pStyle w:val="BodyText3"/>
              <w:spacing w:after="60"/>
              <w:rPr>
                <w:i/>
                <w:sz w:val="18"/>
                <w:szCs w:val="20"/>
              </w:rPr>
            </w:pPr>
            <w:r w:rsidRPr="00764864">
              <w:rPr>
                <w:i/>
                <w:sz w:val="18"/>
                <w:szCs w:val="20"/>
              </w:rPr>
              <w:t xml:space="preserve">Date: </w:t>
            </w:r>
            <w:r w:rsidRPr="00F922AB">
              <w:rPr>
                <w:i/>
                <w:iCs/>
                <w:sz w:val="18"/>
                <w:szCs w:val="18"/>
              </w:rPr>
              <w:fldChar w:fldCharType="begin">
                <w:ffData>
                  <w:name w:val=""/>
                  <w:enabled/>
                  <w:calcOnExit w:val="0"/>
                  <w:textInput>
                    <w:default w:val="YYYY-MM-DD"/>
                  </w:textInput>
                </w:ffData>
              </w:fldChar>
            </w:r>
            <w:r w:rsidRPr="00F922AB">
              <w:rPr>
                <w:i/>
                <w:iCs/>
                <w:sz w:val="18"/>
                <w:szCs w:val="18"/>
              </w:rPr>
              <w:instrText xml:space="preserve"> FORMTEXT </w:instrText>
            </w:r>
            <w:r w:rsidRPr="00F922AB">
              <w:rPr>
                <w:i/>
                <w:iCs/>
                <w:sz w:val="18"/>
                <w:szCs w:val="18"/>
              </w:rPr>
            </w:r>
            <w:r w:rsidRPr="00F922AB">
              <w:rPr>
                <w:i/>
                <w:iCs/>
                <w:sz w:val="18"/>
                <w:szCs w:val="18"/>
              </w:rPr>
              <w:fldChar w:fldCharType="separate"/>
            </w:r>
            <w:r w:rsidRPr="00F922AB">
              <w:rPr>
                <w:i/>
                <w:iCs/>
                <w:noProof/>
                <w:sz w:val="18"/>
                <w:szCs w:val="18"/>
              </w:rPr>
              <w:t>YYYY-MM-DD</w:t>
            </w:r>
            <w:r w:rsidRPr="00F922AB">
              <w:rPr>
                <w:i/>
                <w:iCs/>
                <w:sz w:val="18"/>
                <w:szCs w:val="18"/>
              </w:rPr>
              <w:fldChar w:fldCharType="end"/>
            </w:r>
          </w:p>
        </w:tc>
      </w:tr>
      <w:tr w:rsidR="00AA60A1" w:rsidRPr="00764864" w14:paraId="37D9F919" w14:textId="77777777" w:rsidTr="000B3ED3">
        <w:tblPrEx>
          <w:tblLook w:val="00A0" w:firstRow="1" w:lastRow="0" w:firstColumn="1" w:lastColumn="0" w:noHBand="0" w:noVBand="0"/>
        </w:tblPrEx>
        <w:tc>
          <w:tcPr>
            <w:tcW w:w="5580" w:type="dxa"/>
            <w:gridSpan w:val="2"/>
          </w:tcPr>
          <w:p w14:paraId="1FC9DD5A" w14:textId="77777777" w:rsidR="00AA60A1" w:rsidRPr="00B204AD" w:rsidRDefault="00AA60A1" w:rsidP="000B3ED3">
            <w:pPr>
              <w:pStyle w:val="BodyText3"/>
              <w:spacing w:after="60"/>
              <w:ind w:left="72"/>
              <w:rPr>
                <w:i/>
                <w:sz w:val="19"/>
                <w:szCs w:val="19"/>
              </w:rPr>
            </w:pPr>
            <w:r w:rsidRPr="00B204AD">
              <w:rPr>
                <w:i/>
                <w:sz w:val="19"/>
                <w:szCs w:val="19"/>
              </w:rPr>
              <w:t xml:space="preserve">Duly Authorized Officer Name: </w:t>
            </w:r>
            <w:r w:rsidRPr="0053069A">
              <w:rPr>
                <w:rFonts w:eastAsia="MS Mincho" w:cs="Courier New"/>
                <w:b/>
                <w:sz w:val="18"/>
                <w:szCs w:val="18"/>
              </w:rPr>
              <w:fldChar w:fldCharType="begin">
                <w:ffData>
                  <w:name w:val="Text21"/>
                  <w:enabled/>
                  <w:calcOnExit w:val="0"/>
                  <w:textInput/>
                </w:ffData>
              </w:fldChar>
            </w:r>
            <w:r w:rsidRPr="0053069A">
              <w:rPr>
                <w:rFonts w:eastAsia="MS Mincho" w:cs="Courier New"/>
                <w:b/>
                <w:sz w:val="18"/>
                <w:szCs w:val="18"/>
              </w:rPr>
              <w:instrText xml:space="preserve"> FORMTEXT </w:instrText>
            </w:r>
            <w:r w:rsidRPr="0053069A">
              <w:rPr>
                <w:rFonts w:eastAsia="MS Mincho" w:cs="Courier New"/>
                <w:b/>
                <w:sz w:val="18"/>
                <w:szCs w:val="18"/>
              </w:rPr>
            </w:r>
            <w:r w:rsidRPr="0053069A">
              <w:rPr>
                <w:rFonts w:eastAsia="MS Mincho" w:cs="Courier New"/>
                <w:b/>
                <w:sz w:val="18"/>
                <w:szCs w:val="18"/>
              </w:rPr>
              <w:fldChar w:fldCharType="separate"/>
            </w:r>
            <w:r w:rsidRPr="0053069A">
              <w:rPr>
                <w:rFonts w:eastAsia="MS Mincho" w:cs="Courier New"/>
                <w:b/>
                <w:sz w:val="18"/>
                <w:szCs w:val="18"/>
              </w:rPr>
              <w:t> </w:t>
            </w:r>
            <w:r w:rsidRPr="0053069A">
              <w:rPr>
                <w:rFonts w:eastAsia="MS Mincho" w:cs="Courier New"/>
                <w:b/>
                <w:sz w:val="18"/>
                <w:szCs w:val="18"/>
              </w:rPr>
              <w:t> </w:t>
            </w:r>
            <w:r w:rsidRPr="0053069A">
              <w:rPr>
                <w:rFonts w:eastAsia="MS Mincho" w:cs="Courier New"/>
                <w:b/>
                <w:sz w:val="18"/>
                <w:szCs w:val="18"/>
              </w:rPr>
              <w:t> </w:t>
            </w:r>
            <w:r w:rsidRPr="0053069A">
              <w:rPr>
                <w:rFonts w:eastAsia="MS Mincho" w:cs="Courier New"/>
                <w:b/>
                <w:sz w:val="18"/>
                <w:szCs w:val="18"/>
              </w:rPr>
              <w:t> </w:t>
            </w:r>
            <w:r w:rsidRPr="0053069A">
              <w:rPr>
                <w:rFonts w:eastAsia="MS Mincho" w:cs="Courier New"/>
                <w:b/>
                <w:sz w:val="18"/>
                <w:szCs w:val="18"/>
              </w:rPr>
              <w:t> </w:t>
            </w:r>
            <w:r w:rsidRPr="0053069A">
              <w:rPr>
                <w:rFonts w:eastAsia="MS Mincho" w:cs="Courier New"/>
                <w:b/>
                <w:sz w:val="18"/>
                <w:szCs w:val="18"/>
              </w:rPr>
              <w:fldChar w:fldCharType="end"/>
            </w:r>
          </w:p>
        </w:tc>
        <w:tc>
          <w:tcPr>
            <w:tcW w:w="3852" w:type="dxa"/>
            <w:vAlign w:val="center"/>
          </w:tcPr>
          <w:p w14:paraId="1E3D7C65" w14:textId="77777777" w:rsidR="00AA60A1" w:rsidRPr="00764864" w:rsidRDefault="00AA60A1" w:rsidP="000B3ED3">
            <w:pPr>
              <w:pStyle w:val="BodyText3"/>
              <w:spacing w:after="60"/>
              <w:rPr>
                <w:i/>
                <w:sz w:val="18"/>
                <w:szCs w:val="20"/>
              </w:rPr>
            </w:pPr>
            <w:r w:rsidRPr="00764864">
              <w:rPr>
                <w:i/>
                <w:sz w:val="18"/>
                <w:szCs w:val="20"/>
              </w:rPr>
              <w:t xml:space="preserve">QSA Company: </w:t>
            </w:r>
            <w:r w:rsidRPr="00DC2D27">
              <w:rPr>
                <w:rFonts w:eastAsia="MS Mincho" w:cs="Courier New"/>
                <w:b/>
                <w:sz w:val="18"/>
                <w:szCs w:val="40"/>
              </w:rPr>
              <w:fldChar w:fldCharType="begin">
                <w:ffData>
                  <w:name w:val="Text21"/>
                  <w:enabled/>
                  <w:calcOnExit w:val="0"/>
                  <w:textInput/>
                </w:ffData>
              </w:fldChar>
            </w:r>
            <w:r w:rsidRPr="00DC2D27">
              <w:rPr>
                <w:rFonts w:eastAsia="MS Mincho" w:cs="Courier New"/>
                <w:b/>
                <w:sz w:val="18"/>
                <w:szCs w:val="40"/>
              </w:rPr>
              <w:instrText xml:space="preserve"> FORMTEXT </w:instrText>
            </w:r>
            <w:r w:rsidRPr="00DC2D27">
              <w:rPr>
                <w:rFonts w:eastAsia="MS Mincho" w:cs="Courier New"/>
                <w:b/>
                <w:sz w:val="18"/>
                <w:szCs w:val="40"/>
              </w:rPr>
            </w:r>
            <w:r w:rsidRPr="00DC2D27">
              <w:rPr>
                <w:rFonts w:eastAsia="MS Mincho" w:cs="Courier New"/>
                <w:b/>
                <w:sz w:val="18"/>
                <w:szCs w:val="40"/>
              </w:rPr>
              <w:fldChar w:fldCharType="separate"/>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t> </w:t>
            </w:r>
            <w:r w:rsidRPr="00DC2D27">
              <w:rPr>
                <w:rFonts w:eastAsia="MS Mincho" w:cs="Courier New"/>
                <w:b/>
                <w:sz w:val="18"/>
                <w:szCs w:val="40"/>
              </w:rPr>
              <w:fldChar w:fldCharType="end"/>
            </w:r>
          </w:p>
        </w:tc>
      </w:tr>
    </w:tbl>
    <w:p w14:paraId="4035F5B8" w14:textId="77777777" w:rsidR="00AA60A1" w:rsidRPr="00764864" w:rsidRDefault="00AA60A1" w:rsidP="00AA60A1">
      <w:pPr>
        <w:pStyle w:val="Header"/>
        <w:tabs>
          <w:tab w:val="clear" w:pos="4320"/>
          <w:tab w:val="clear" w:pos="8640"/>
        </w:tabs>
        <w:overflowPunct w:val="0"/>
        <w:autoSpaceDE w:val="0"/>
        <w:autoSpaceDN w:val="0"/>
        <w:adjustRightInd w:val="0"/>
        <w:spacing w:before="0" w:after="0" w:line="264" w:lineRule="auto"/>
        <w:ind w:left="0"/>
        <w:rPr>
          <w:b w:val="0"/>
          <w:sz w:val="18"/>
          <w:szCs w:val="20"/>
        </w:rPr>
      </w:pPr>
    </w:p>
    <w:tbl>
      <w:tblPr>
        <w:tblW w:w="9432" w:type="dxa"/>
        <w:tblInd w:w="108" w:type="dxa"/>
        <w:tblBorders>
          <w:top w:val="single" w:sz="4" w:space="0" w:color="808080" w:themeColor="background1" w:themeShade="80"/>
          <w:bottom w:val="single" w:sz="4" w:space="0" w:color="808080" w:themeColor="background1" w:themeShade="80"/>
          <w:insideH w:val="single" w:sz="4" w:space="0" w:color="808080" w:themeColor="background1" w:themeShade="80"/>
          <w:insideV w:val="single" w:sz="4" w:space="0" w:color="808080" w:themeColor="background1" w:themeShade="80"/>
        </w:tblBorders>
        <w:tblLook w:val="01E0" w:firstRow="1" w:lastRow="1" w:firstColumn="1" w:lastColumn="1" w:noHBand="0" w:noVBand="0"/>
      </w:tblPr>
      <w:tblGrid>
        <w:gridCol w:w="3780"/>
        <w:gridCol w:w="5652"/>
      </w:tblGrid>
      <w:tr w:rsidR="00AA60A1" w:rsidRPr="00764864" w14:paraId="04C91C7E" w14:textId="77777777" w:rsidTr="000B3ED3">
        <w:tc>
          <w:tcPr>
            <w:tcW w:w="9432" w:type="dxa"/>
            <w:gridSpan w:val="2"/>
            <w:shd w:val="clear" w:color="auto" w:fill="CBD4D5"/>
          </w:tcPr>
          <w:p w14:paraId="7120722D" w14:textId="77777777" w:rsidR="00AA60A1" w:rsidRPr="00764864" w:rsidRDefault="00AA60A1" w:rsidP="000B3ED3">
            <w:pPr>
              <w:pStyle w:val="Header"/>
              <w:tabs>
                <w:tab w:val="clear" w:pos="4320"/>
                <w:tab w:val="clear" w:pos="8640"/>
              </w:tabs>
              <w:overflowPunct w:val="0"/>
              <w:autoSpaceDE w:val="0"/>
              <w:autoSpaceDN w:val="0"/>
              <w:adjustRightInd w:val="0"/>
              <w:spacing w:before="60"/>
              <w:ind w:left="0"/>
              <w:rPr>
                <w:sz w:val="20"/>
                <w:szCs w:val="20"/>
              </w:rPr>
            </w:pPr>
            <w:r w:rsidRPr="00764864">
              <w:rPr>
                <w:sz w:val="20"/>
                <w:szCs w:val="20"/>
              </w:rPr>
              <w:t xml:space="preserve">Part 3d. </w:t>
            </w:r>
            <w:r>
              <w:rPr>
                <w:sz w:val="20"/>
                <w:szCs w:val="20"/>
              </w:rPr>
              <w:t>PCI SSC Internal Security Assessor (</w:t>
            </w:r>
            <w:r w:rsidRPr="00764864">
              <w:rPr>
                <w:sz w:val="20"/>
                <w:szCs w:val="20"/>
              </w:rPr>
              <w:t>ISA</w:t>
            </w:r>
            <w:r>
              <w:rPr>
                <w:sz w:val="20"/>
                <w:szCs w:val="20"/>
              </w:rPr>
              <w:t>)</w:t>
            </w:r>
            <w:r w:rsidRPr="00764864">
              <w:rPr>
                <w:sz w:val="20"/>
                <w:szCs w:val="20"/>
              </w:rPr>
              <w:t xml:space="preserve"> </w:t>
            </w:r>
            <w:r>
              <w:rPr>
                <w:sz w:val="20"/>
                <w:szCs w:val="20"/>
              </w:rPr>
              <w:t xml:space="preserve">Involvement </w:t>
            </w:r>
          </w:p>
        </w:tc>
      </w:tr>
      <w:tr w:rsidR="00AA60A1" w:rsidRPr="00B204AD" w14:paraId="678E917D" w14:textId="77777777" w:rsidTr="00E359F7">
        <w:tblPrEx>
          <w:tblLook w:val="00A0" w:firstRow="1" w:lastRow="0" w:firstColumn="1" w:lastColumn="0" w:noHBand="0" w:noVBand="0"/>
        </w:tblPrEx>
        <w:tc>
          <w:tcPr>
            <w:tcW w:w="3780" w:type="dxa"/>
            <w:vMerge w:val="restart"/>
          </w:tcPr>
          <w:p w14:paraId="3256AFDE" w14:textId="77777777" w:rsidR="00AA60A1" w:rsidRPr="00B204AD" w:rsidRDefault="00AA60A1" w:rsidP="000B3ED3">
            <w:pPr>
              <w:pStyle w:val="TableText"/>
              <w:rPr>
                <w:sz w:val="19"/>
                <w:szCs w:val="19"/>
              </w:rPr>
            </w:pPr>
            <w:r w:rsidRPr="00B204AD">
              <w:rPr>
                <w:sz w:val="19"/>
                <w:szCs w:val="19"/>
              </w:rPr>
              <w:t>If an ISA(s) was involved or assisted with this assessment</w:t>
            </w:r>
            <w:r>
              <w:rPr>
                <w:sz w:val="19"/>
                <w:szCs w:val="19"/>
              </w:rPr>
              <w:t>, indicate</w:t>
            </w:r>
            <w:r w:rsidRPr="00B204AD">
              <w:rPr>
                <w:sz w:val="19"/>
                <w:szCs w:val="19"/>
              </w:rPr>
              <w:t xml:space="preserve"> the role performed:</w:t>
            </w:r>
          </w:p>
        </w:tc>
        <w:tc>
          <w:tcPr>
            <w:tcW w:w="5652" w:type="dxa"/>
          </w:tcPr>
          <w:p w14:paraId="42A5A3ED" w14:textId="77777777" w:rsidR="00AA60A1" w:rsidRPr="00B204AD" w:rsidRDefault="00AA60A1" w:rsidP="000B3ED3">
            <w:pPr>
              <w:spacing w:after="60"/>
              <w:rPr>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Pr>
                <w:sz w:val="19"/>
                <w:szCs w:val="19"/>
              </w:rPr>
              <w:t xml:space="preserve">ISA(s) performed testing procedures. </w:t>
            </w:r>
          </w:p>
        </w:tc>
      </w:tr>
      <w:tr w:rsidR="00AA60A1" w:rsidRPr="00B204AD" w14:paraId="6EC1C3A9" w14:textId="77777777" w:rsidTr="000B3ED3">
        <w:tblPrEx>
          <w:tblLook w:val="00A0" w:firstRow="1" w:lastRow="0" w:firstColumn="1" w:lastColumn="0" w:noHBand="0" w:noVBand="0"/>
        </w:tblPrEx>
        <w:trPr>
          <w:trHeight w:val="574"/>
        </w:trPr>
        <w:tc>
          <w:tcPr>
            <w:tcW w:w="3780" w:type="dxa"/>
            <w:vMerge/>
          </w:tcPr>
          <w:p w14:paraId="637052CE" w14:textId="77777777" w:rsidR="00AA60A1" w:rsidRPr="00B204AD" w:rsidRDefault="00AA60A1" w:rsidP="000B3ED3">
            <w:pPr>
              <w:pStyle w:val="TableText"/>
              <w:rPr>
                <w:sz w:val="19"/>
                <w:szCs w:val="19"/>
              </w:rPr>
            </w:pPr>
          </w:p>
        </w:tc>
        <w:tc>
          <w:tcPr>
            <w:tcW w:w="5652" w:type="dxa"/>
          </w:tcPr>
          <w:p w14:paraId="6725A657" w14:textId="77777777" w:rsidR="00AA60A1" w:rsidRDefault="00AA60A1" w:rsidP="000B3ED3">
            <w:pPr>
              <w:spacing w:after="60"/>
              <w:rPr>
                <w:sz w:val="19"/>
                <w:szCs w:val="19"/>
              </w:rPr>
            </w:pPr>
            <w:r w:rsidRPr="005C4012">
              <w:rPr>
                <w:rFonts w:cs="Arial"/>
                <w:szCs w:val="19"/>
              </w:rPr>
              <w:fldChar w:fldCharType="begin">
                <w:ffData>
                  <w:name w:val="Check17"/>
                  <w:enabled/>
                  <w:calcOnExit w:val="0"/>
                  <w:checkBox>
                    <w:sizeAuto/>
                    <w:default w:val="0"/>
                  </w:checkBox>
                </w:ffData>
              </w:fldChar>
            </w:r>
            <w:r w:rsidRPr="005C4012">
              <w:rPr>
                <w:rFonts w:cs="Arial"/>
                <w:szCs w:val="19"/>
              </w:rPr>
              <w:instrText xml:space="preserve"> FORMCHECKBOX </w:instrText>
            </w:r>
            <w:r w:rsidRPr="005C4012">
              <w:rPr>
                <w:rFonts w:cs="Arial"/>
                <w:szCs w:val="19"/>
              </w:rPr>
            </w:r>
            <w:r w:rsidRPr="005C4012">
              <w:rPr>
                <w:rFonts w:cs="Arial"/>
                <w:szCs w:val="19"/>
              </w:rPr>
              <w:fldChar w:fldCharType="separate"/>
            </w:r>
            <w:r w:rsidRPr="005C4012">
              <w:rPr>
                <w:rFonts w:cs="Arial"/>
                <w:szCs w:val="19"/>
              </w:rPr>
              <w:fldChar w:fldCharType="end"/>
            </w:r>
            <w:r w:rsidRPr="005C4012">
              <w:rPr>
                <w:rFonts w:cs="Arial"/>
                <w:szCs w:val="19"/>
              </w:rPr>
              <w:t xml:space="preserve"> </w:t>
            </w:r>
            <w:r>
              <w:rPr>
                <w:sz w:val="19"/>
                <w:szCs w:val="19"/>
              </w:rPr>
              <w:t xml:space="preserve">ISA(s) provided other assistance. </w:t>
            </w:r>
          </w:p>
          <w:p w14:paraId="2A6B3AF6" w14:textId="77777777" w:rsidR="00AA60A1" w:rsidRPr="00B204AD" w:rsidRDefault="00AA60A1" w:rsidP="000B3ED3">
            <w:pPr>
              <w:spacing w:after="60"/>
              <w:rPr>
                <w:sz w:val="19"/>
                <w:szCs w:val="19"/>
              </w:rPr>
            </w:pPr>
            <w:r>
              <w:rPr>
                <w:sz w:val="19"/>
                <w:szCs w:val="19"/>
              </w:rPr>
              <w:t xml:space="preserve">If selected, describe all role(s) performed: </w:t>
            </w:r>
            <w:r w:rsidRPr="0053069A">
              <w:rPr>
                <w:sz w:val="18"/>
                <w:szCs w:val="18"/>
              </w:rPr>
              <w:fldChar w:fldCharType="begin">
                <w:ffData>
                  <w:name w:val=""/>
                  <w:enabled/>
                  <w:calcOnExit w:val="0"/>
                  <w:textInput/>
                </w:ffData>
              </w:fldChar>
            </w:r>
            <w:r w:rsidRPr="0053069A">
              <w:rPr>
                <w:sz w:val="18"/>
                <w:szCs w:val="18"/>
              </w:rPr>
              <w:instrText xml:space="preserve"> FORMTEXT </w:instrText>
            </w:r>
            <w:r w:rsidRPr="0053069A">
              <w:rPr>
                <w:sz w:val="18"/>
                <w:szCs w:val="18"/>
              </w:rPr>
            </w:r>
            <w:r w:rsidRPr="0053069A">
              <w:rPr>
                <w:sz w:val="18"/>
                <w:szCs w:val="18"/>
              </w:rPr>
              <w:fldChar w:fldCharType="separate"/>
            </w:r>
            <w:r w:rsidRPr="0053069A">
              <w:rPr>
                <w:sz w:val="18"/>
                <w:szCs w:val="18"/>
              </w:rPr>
              <w:t> </w:t>
            </w:r>
            <w:r w:rsidRPr="0053069A">
              <w:rPr>
                <w:sz w:val="18"/>
                <w:szCs w:val="18"/>
              </w:rPr>
              <w:t> </w:t>
            </w:r>
            <w:r w:rsidRPr="0053069A">
              <w:rPr>
                <w:sz w:val="18"/>
                <w:szCs w:val="18"/>
              </w:rPr>
              <w:t> </w:t>
            </w:r>
            <w:r w:rsidRPr="0053069A">
              <w:rPr>
                <w:sz w:val="18"/>
                <w:szCs w:val="18"/>
              </w:rPr>
              <w:t> </w:t>
            </w:r>
            <w:r w:rsidRPr="0053069A">
              <w:rPr>
                <w:sz w:val="18"/>
                <w:szCs w:val="18"/>
              </w:rPr>
              <w:t> </w:t>
            </w:r>
            <w:r w:rsidRPr="0053069A">
              <w:rPr>
                <w:sz w:val="18"/>
                <w:szCs w:val="18"/>
              </w:rPr>
              <w:fldChar w:fldCharType="end"/>
            </w:r>
          </w:p>
        </w:tc>
      </w:tr>
    </w:tbl>
    <w:p w14:paraId="1A7C1180" w14:textId="77777777" w:rsidR="00AA60A1" w:rsidRDefault="00AA60A1" w:rsidP="00AA60A1">
      <w:pPr>
        <w:rPr>
          <w:rFonts w:asciiTheme="minorHAnsi" w:hAnsiTheme="minorHAnsi"/>
          <w:b/>
          <w:i/>
        </w:rPr>
      </w:pPr>
    </w:p>
    <w:p w14:paraId="34A03AA3" w14:textId="77777777" w:rsidR="00B204AD" w:rsidRDefault="00B204AD">
      <w:pPr>
        <w:rPr>
          <w:rFonts w:asciiTheme="minorHAnsi" w:hAnsiTheme="minorHAnsi"/>
          <w:b/>
          <w:i/>
        </w:rPr>
      </w:pPr>
    </w:p>
    <w:tbl>
      <w:tblPr>
        <w:tblW w:w="9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12"/>
        <w:gridCol w:w="3342"/>
        <w:gridCol w:w="945"/>
        <w:gridCol w:w="945"/>
        <w:gridCol w:w="2929"/>
      </w:tblGrid>
      <w:tr w:rsidR="00482DA9" w:rsidRPr="00482DA9" w14:paraId="2D176E55" w14:textId="77777777" w:rsidTr="00EF79F4">
        <w:trPr>
          <w:jc w:val="center"/>
        </w:trPr>
        <w:tc>
          <w:tcPr>
            <w:tcW w:w="9673" w:type="dxa"/>
            <w:gridSpan w:val="5"/>
            <w:tcBorders>
              <w:top w:val="single" w:sz="4" w:space="0" w:color="808080" w:themeColor="background1" w:themeShade="80"/>
              <w:left w:val="nil"/>
              <w:bottom w:val="single" w:sz="4" w:space="0" w:color="808080" w:themeColor="background1" w:themeShade="80"/>
              <w:right w:val="nil"/>
            </w:tcBorders>
            <w:shd w:val="clear" w:color="auto" w:fill="006A72"/>
          </w:tcPr>
          <w:p w14:paraId="41F9F421" w14:textId="77777777" w:rsidR="00FB4992" w:rsidRPr="00482DA9" w:rsidRDefault="00FB4992" w:rsidP="00847092">
            <w:pPr>
              <w:pStyle w:val="Header"/>
              <w:pageBreakBefore/>
              <w:tabs>
                <w:tab w:val="clear" w:pos="4320"/>
                <w:tab w:val="clear" w:pos="8640"/>
              </w:tabs>
              <w:overflowPunct w:val="0"/>
              <w:autoSpaceDE w:val="0"/>
              <w:autoSpaceDN w:val="0"/>
              <w:adjustRightInd w:val="0"/>
              <w:spacing w:before="60"/>
              <w:ind w:left="0"/>
              <w:rPr>
                <w:color w:val="FFFFFF" w:themeColor="background1"/>
                <w:sz w:val="22"/>
                <w:szCs w:val="22"/>
              </w:rPr>
            </w:pPr>
            <w:r w:rsidRPr="00482DA9">
              <w:rPr>
                <w:i/>
                <w:color w:val="FFFFFF" w:themeColor="background1"/>
                <w:sz w:val="22"/>
                <w:szCs w:val="22"/>
              </w:rPr>
              <w:lastRenderedPageBreak/>
              <w:br w:type="page"/>
            </w:r>
            <w:r w:rsidRPr="00482DA9">
              <w:rPr>
                <w:color w:val="FFFFFF" w:themeColor="background1"/>
                <w:sz w:val="22"/>
                <w:szCs w:val="22"/>
              </w:rPr>
              <w:t xml:space="preserve">Part 4. Action Plan for Non-Compliant </w:t>
            </w:r>
            <w:r w:rsidR="00B84381" w:rsidRPr="00482DA9">
              <w:rPr>
                <w:color w:val="FFFFFF" w:themeColor="background1"/>
                <w:sz w:val="22"/>
                <w:szCs w:val="22"/>
              </w:rPr>
              <w:t>Requirements</w:t>
            </w:r>
          </w:p>
        </w:tc>
      </w:tr>
      <w:tr w:rsidR="00FB4992" w:rsidRPr="00764864" w14:paraId="60C5C6C2" w14:textId="77777777" w:rsidTr="00EF79F4">
        <w:tblPrEx>
          <w:tblLook w:val="00A0" w:firstRow="1" w:lastRow="0" w:firstColumn="1" w:lastColumn="0" w:noHBand="0" w:noVBand="0"/>
        </w:tblPrEx>
        <w:trPr>
          <w:jc w:val="center"/>
        </w:trPr>
        <w:tc>
          <w:tcPr>
            <w:tcW w:w="9673" w:type="dxa"/>
            <w:gridSpan w:val="5"/>
            <w:tcBorders>
              <w:top w:val="single" w:sz="4" w:space="0" w:color="808080" w:themeColor="background1" w:themeShade="80"/>
              <w:left w:val="nil"/>
              <w:bottom w:val="single" w:sz="4" w:space="0" w:color="808080" w:themeColor="background1" w:themeShade="80"/>
              <w:right w:val="nil"/>
            </w:tcBorders>
          </w:tcPr>
          <w:p w14:paraId="38499A64" w14:textId="0424E05F" w:rsidR="00FD3FE6" w:rsidRPr="00ED759A" w:rsidRDefault="00FD3FE6" w:rsidP="00FD3FE6">
            <w:pPr>
              <w:overflowPunct w:val="0"/>
              <w:autoSpaceDE w:val="0"/>
              <w:autoSpaceDN w:val="0"/>
              <w:adjustRightInd w:val="0"/>
              <w:spacing w:after="60"/>
              <w:rPr>
                <w:rFonts w:cs="Arial"/>
                <w:i/>
                <w:iCs/>
                <w:sz w:val="19"/>
                <w:szCs w:val="19"/>
              </w:rPr>
            </w:pPr>
            <w:r w:rsidRPr="00ED759A">
              <w:rPr>
                <w:rFonts w:cs="Arial"/>
                <w:i/>
                <w:iCs/>
                <w:sz w:val="19"/>
                <w:szCs w:val="19"/>
              </w:rPr>
              <w:t>Only complete Part 4 upon request of the entity to which this AOC will be submitted</w:t>
            </w:r>
            <w:r w:rsidR="00D9144C">
              <w:rPr>
                <w:rFonts w:cs="Arial"/>
                <w:i/>
                <w:iCs/>
                <w:sz w:val="19"/>
                <w:szCs w:val="19"/>
              </w:rPr>
              <w:t>,</w:t>
            </w:r>
            <w:r w:rsidR="00D9144C">
              <w:rPr>
                <w:rFonts w:cs="Arial"/>
                <w:i/>
                <w:sz w:val="19"/>
                <w:szCs w:val="19"/>
              </w:rPr>
              <w:t xml:space="preserve"> an</w:t>
            </w:r>
            <w:r w:rsidR="00D9144C" w:rsidRPr="00C00B19">
              <w:rPr>
                <w:rFonts w:cs="Arial"/>
                <w:i/>
                <w:sz w:val="19"/>
                <w:szCs w:val="19"/>
              </w:rPr>
              <w:t xml:space="preserve">d only if the Assessment has a </w:t>
            </w:r>
            <w:proofErr w:type="gramStart"/>
            <w:r w:rsidR="00D9144C" w:rsidRPr="00C00B19">
              <w:rPr>
                <w:rFonts w:cs="Arial"/>
                <w:i/>
                <w:sz w:val="19"/>
                <w:szCs w:val="19"/>
              </w:rPr>
              <w:t>Non-Compliant</w:t>
            </w:r>
            <w:proofErr w:type="gramEnd"/>
            <w:r w:rsidR="00D9144C" w:rsidRPr="00C00B19">
              <w:rPr>
                <w:rFonts w:cs="Arial"/>
                <w:i/>
                <w:sz w:val="19"/>
                <w:szCs w:val="19"/>
              </w:rPr>
              <w:t xml:space="preserve"> status noted in Section 3</w:t>
            </w:r>
            <w:r w:rsidRPr="00ED759A">
              <w:rPr>
                <w:rFonts w:cs="Arial"/>
                <w:i/>
                <w:iCs/>
                <w:sz w:val="19"/>
                <w:szCs w:val="19"/>
              </w:rPr>
              <w:t>.</w:t>
            </w:r>
          </w:p>
          <w:p w14:paraId="00769885" w14:textId="07F15385" w:rsidR="00FB4992" w:rsidRPr="00764864" w:rsidRDefault="00FD3FE6" w:rsidP="008E75AC">
            <w:pPr>
              <w:overflowPunct w:val="0"/>
              <w:autoSpaceDE w:val="0"/>
              <w:autoSpaceDN w:val="0"/>
              <w:adjustRightInd w:val="0"/>
              <w:spacing w:after="60"/>
              <w:rPr>
                <w:rFonts w:cs="Arial"/>
                <w:sz w:val="19"/>
                <w:szCs w:val="19"/>
              </w:rPr>
            </w:pPr>
            <w:r>
              <w:rPr>
                <w:rFonts w:cs="Arial"/>
                <w:sz w:val="19"/>
                <w:szCs w:val="19"/>
              </w:rPr>
              <w:t>If asked to complete this section, s</w:t>
            </w:r>
            <w:r w:rsidRPr="00764864">
              <w:rPr>
                <w:rFonts w:cs="Arial"/>
                <w:sz w:val="19"/>
                <w:szCs w:val="19"/>
              </w:rPr>
              <w:t>elect the appropriate response for “Compliant to PCI DSS Requirements” for each requirement</w:t>
            </w:r>
            <w:r>
              <w:rPr>
                <w:rFonts w:cs="Arial"/>
                <w:sz w:val="19"/>
                <w:szCs w:val="19"/>
              </w:rPr>
              <w:t xml:space="preserve"> below</w:t>
            </w:r>
            <w:r w:rsidRPr="00764864">
              <w:rPr>
                <w:rFonts w:cs="Arial"/>
                <w:sz w:val="19"/>
                <w:szCs w:val="19"/>
              </w:rPr>
              <w:t xml:space="preserve">. </w:t>
            </w:r>
            <w:r>
              <w:rPr>
                <w:rFonts w:cs="Arial"/>
                <w:sz w:val="19"/>
                <w:szCs w:val="19"/>
              </w:rPr>
              <w:t>For any</w:t>
            </w:r>
            <w:r w:rsidRPr="00764864">
              <w:rPr>
                <w:rFonts w:cs="Arial"/>
                <w:sz w:val="19"/>
                <w:szCs w:val="19"/>
              </w:rPr>
              <w:t xml:space="preserve"> “No” </w:t>
            </w:r>
            <w:r>
              <w:rPr>
                <w:rFonts w:cs="Arial"/>
                <w:sz w:val="19"/>
                <w:szCs w:val="19"/>
              </w:rPr>
              <w:t xml:space="preserve">responses, include the date the </w:t>
            </w:r>
            <w:r w:rsidR="00194F05">
              <w:rPr>
                <w:rFonts w:cs="Arial"/>
                <w:sz w:val="19"/>
                <w:szCs w:val="19"/>
              </w:rPr>
              <w:t xml:space="preserve">merchant </w:t>
            </w:r>
            <w:r w:rsidRPr="00764864">
              <w:rPr>
                <w:rFonts w:cs="Arial"/>
                <w:sz w:val="19"/>
                <w:szCs w:val="19"/>
              </w:rPr>
              <w:t xml:space="preserve">expects to be compliant with the requirement and a brief description of the actions being taken to meet the requirement. </w:t>
            </w:r>
          </w:p>
        </w:tc>
      </w:tr>
      <w:tr w:rsidR="00FB4992" w:rsidRPr="00764864" w14:paraId="1061B730" w14:textId="77777777" w:rsidTr="00EF79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tblHeader/>
          <w:jc w:val="center"/>
        </w:trPr>
        <w:tc>
          <w:tcPr>
            <w:tcW w:w="1512" w:type="dxa"/>
            <w:vMerge w:val="restart"/>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1E66F345" w14:textId="4F06C4A6"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764864">
              <w:rPr>
                <w:rFonts w:eastAsia="MS Mincho" w:cs="Arial"/>
                <w:b/>
                <w:sz w:val="19"/>
                <w:szCs w:val="19"/>
              </w:rPr>
              <w:t>PCI DSS Requirement</w:t>
            </w:r>
            <w:r w:rsidR="00322101">
              <w:rPr>
                <w:rFonts w:eastAsia="MS Mincho" w:cs="Arial"/>
                <w:b/>
                <w:sz w:val="19"/>
                <w:szCs w:val="19"/>
              </w:rPr>
              <w:t>*</w:t>
            </w:r>
          </w:p>
        </w:tc>
        <w:tc>
          <w:tcPr>
            <w:tcW w:w="3342"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6E8F677E" w14:textId="77777777" w:rsidR="00FB4992" w:rsidRPr="0076486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9"/>
                <w:szCs w:val="19"/>
              </w:rPr>
            </w:pPr>
            <w:r w:rsidRPr="00764864">
              <w:rPr>
                <w:rFonts w:eastAsia="MS Mincho" w:cs="Arial"/>
                <w:b/>
                <w:sz w:val="19"/>
                <w:szCs w:val="19"/>
              </w:rPr>
              <w:t>Description of Requirement</w:t>
            </w:r>
          </w:p>
        </w:tc>
        <w:tc>
          <w:tcPr>
            <w:tcW w:w="1890" w:type="dxa"/>
            <w:gridSpan w:val="2"/>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CBD4D5"/>
            <w:vAlign w:val="center"/>
          </w:tcPr>
          <w:p w14:paraId="0E824D47" w14:textId="77777777" w:rsidR="0005585E" w:rsidRPr="00764864" w:rsidRDefault="00B42716" w:rsidP="0005585E">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764864">
              <w:rPr>
                <w:rFonts w:eastAsia="MS Mincho" w:cs="Arial"/>
                <w:b/>
                <w:sz w:val="18"/>
                <w:szCs w:val="20"/>
              </w:rPr>
              <w:t xml:space="preserve">Compliant </w:t>
            </w:r>
            <w:r w:rsidR="00FF06B3" w:rsidRPr="00764864">
              <w:rPr>
                <w:rFonts w:eastAsia="MS Mincho" w:cs="Arial"/>
                <w:b/>
                <w:sz w:val="18"/>
                <w:szCs w:val="20"/>
              </w:rPr>
              <w:t xml:space="preserve">to </w:t>
            </w:r>
            <w:r w:rsidR="00535B21" w:rsidRPr="00764864">
              <w:rPr>
                <w:rFonts w:eastAsia="MS Mincho" w:cs="Arial"/>
                <w:b/>
                <w:sz w:val="18"/>
                <w:szCs w:val="20"/>
              </w:rPr>
              <w:t>PCI DSS Requirements</w:t>
            </w:r>
          </w:p>
          <w:p w14:paraId="37DB640D" w14:textId="77777777" w:rsidR="00FB4992" w:rsidRPr="0076486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0" w:after="0"/>
              <w:jc w:val="center"/>
              <w:rPr>
                <w:rFonts w:eastAsia="MS Mincho" w:cs="Arial"/>
                <w:sz w:val="18"/>
                <w:szCs w:val="20"/>
              </w:rPr>
            </w:pPr>
            <w:r w:rsidRPr="00764864">
              <w:rPr>
                <w:rFonts w:eastAsia="MS Mincho" w:cs="Arial"/>
                <w:sz w:val="18"/>
                <w:szCs w:val="20"/>
              </w:rPr>
              <w:t>(Select One)</w:t>
            </w:r>
          </w:p>
        </w:tc>
        <w:tc>
          <w:tcPr>
            <w:tcW w:w="2929" w:type="dxa"/>
            <w:vMerge w:val="restart"/>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CBD4D5"/>
            <w:vAlign w:val="center"/>
          </w:tcPr>
          <w:p w14:paraId="769A1698" w14:textId="77777777" w:rsidR="00FB4992" w:rsidRPr="00764864" w:rsidRDefault="00FB4992" w:rsidP="00185704">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after="60"/>
              <w:jc w:val="center"/>
              <w:rPr>
                <w:rFonts w:eastAsia="MS Mincho" w:cs="Arial"/>
                <w:b/>
                <w:sz w:val="18"/>
                <w:szCs w:val="20"/>
              </w:rPr>
            </w:pPr>
            <w:r w:rsidRPr="00764864">
              <w:rPr>
                <w:rFonts w:eastAsia="MS Mincho" w:cs="Arial"/>
                <w:b/>
                <w:sz w:val="19"/>
                <w:szCs w:val="19"/>
              </w:rPr>
              <w:t xml:space="preserve">Remediation Date and Actions </w:t>
            </w:r>
            <w:r w:rsidRPr="00764864">
              <w:rPr>
                <w:rFonts w:eastAsia="MS Mincho" w:cs="Arial"/>
                <w:b/>
                <w:sz w:val="18"/>
                <w:szCs w:val="20"/>
              </w:rPr>
              <w:br/>
            </w:r>
            <w:r w:rsidRPr="00764864">
              <w:rPr>
                <w:rFonts w:eastAsia="MS Mincho" w:cs="Arial"/>
                <w:sz w:val="18"/>
                <w:szCs w:val="20"/>
              </w:rPr>
              <w:t>(</w:t>
            </w:r>
            <w:r w:rsidR="00185704" w:rsidRPr="00764864">
              <w:rPr>
                <w:rFonts w:eastAsia="MS Mincho" w:cs="Arial"/>
                <w:sz w:val="18"/>
                <w:szCs w:val="20"/>
              </w:rPr>
              <w:t xml:space="preserve">If </w:t>
            </w:r>
            <w:r w:rsidRPr="00764864">
              <w:rPr>
                <w:rFonts w:eastAsia="MS Mincho" w:cs="Arial"/>
                <w:sz w:val="18"/>
                <w:szCs w:val="20"/>
              </w:rPr>
              <w:t>“NO”</w:t>
            </w:r>
            <w:r w:rsidR="00185704" w:rsidRPr="00764864">
              <w:rPr>
                <w:rFonts w:eastAsia="MS Mincho" w:cs="Arial"/>
                <w:sz w:val="18"/>
                <w:szCs w:val="20"/>
              </w:rPr>
              <w:t xml:space="preserve"> selected for any Requirement</w:t>
            </w:r>
            <w:r w:rsidRPr="00764864">
              <w:rPr>
                <w:rFonts w:eastAsia="MS Mincho" w:cs="Arial"/>
                <w:sz w:val="18"/>
                <w:szCs w:val="20"/>
              </w:rPr>
              <w:t>)</w:t>
            </w:r>
          </w:p>
        </w:tc>
      </w:tr>
      <w:tr w:rsidR="00FB4992" w:rsidRPr="00764864" w14:paraId="34291F65" w14:textId="77777777" w:rsidTr="00EF79F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1512" w:type="dxa"/>
            <w:vMerge/>
            <w:tcBorders>
              <w:top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0FBD6A8E" w14:textId="77777777"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center"/>
              <w:rPr>
                <w:rFonts w:eastAsia="MS Mincho" w:cs="Arial"/>
                <w:sz w:val="18"/>
                <w:szCs w:val="20"/>
              </w:rPr>
            </w:pPr>
          </w:p>
        </w:tc>
        <w:tc>
          <w:tcPr>
            <w:tcW w:w="3342" w:type="dxa"/>
            <w:vMerge/>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0E0E0"/>
            <w:vAlign w:val="center"/>
          </w:tcPr>
          <w:p w14:paraId="70AD9350" w14:textId="77777777"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vAlign w:val="center"/>
          </w:tcPr>
          <w:p w14:paraId="4DF95A13" w14:textId="77777777" w:rsidR="00FB4992" w:rsidRPr="0076486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764864">
              <w:rPr>
                <w:rFonts w:eastAsia="MS Mincho" w:cs="Arial"/>
                <w:b/>
                <w:sz w:val="18"/>
                <w:szCs w:val="20"/>
              </w:rPr>
              <w:t>YES</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E2E7E6"/>
            <w:vAlign w:val="center"/>
          </w:tcPr>
          <w:p w14:paraId="72016809" w14:textId="77777777" w:rsidR="00FB4992" w:rsidRPr="00764864" w:rsidRDefault="00FB4992" w:rsidP="001067D9">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40" w:after="40"/>
              <w:jc w:val="center"/>
              <w:rPr>
                <w:rFonts w:eastAsia="MS Mincho" w:cs="Arial"/>
                <w:b/>
                <w:sz w:val="18"/>
                <w:szCs w:val="20"/>
              </w:rPr>
            </w:pPr>
            <w:r w:rsidRPr="00764864">
              <w:rPr>
                <w:rFonts w:eastAsia="MS Mincho" w:cs="Arial"/>
                <w:b/>
                <w:sz w:val="18"/>
                <w:szCs w:val="20"/>
              </w:rPr>
              <w:t>NO</w:t>
            </w:r>
          </w:p>
        </w:tc>
        <w:tc>
          <w:tcPr>
            <w:tcW w:w="2929" w:type="dxa"/>
            <w:vMerge/>
            <w:tcBorders>
              <w:top w:val="single" w:sz="4" w:space="0" w:color="808080" w:themeColor="background1" w:themeShade="80"/>
              <w:left w:val="single" w:sz="4" w:space="0" w:color="808080" w:themeColor="background1" w:themeShade="80"/>
              <w:bottom w:val="single" w:sz="4" w:space="0" w:color="808080" w:themeColor="background1" w:themeShade="80"/>
            </w:tcBorders>
            <w:shd w:val="clear" w:color="auto" w:fill="E0E0E0"/>
            <w:vAlign w:val="center"/>
          </w:tcPr>
          <w:p w14:paraId="3B011901" w14:textId="77777777" w:rsidR="00FB4992" w:rsidRPr="00764864" w:rsidRDefault="00FB4992" w:rsidP="00142475">
            <w:pPr>
              <w:pStyle w:val="BodyText3"/>
              <w:tabs>
                <w:tab w:val="left" w:pos="540"/>
                <w:tab w:val="center" w:pos="1080"/>
                <w:tab w:val="left" w:pos="2340"/>
                <w:tab w:val="center" w:pos="2880"/>
                <w:tab w:val="left" w:pos="4140"/>
                <w:tab w:val="center" w:pos="4680"/>
                <w:tab w:val="left" w:pos="5688"/>
                <w:tab w:val="left" w:pos="5940"/>
                <w:tab w:val="center" w:pos="6480"/>
                <w:tab w:val="left" w:pos="7740"/>
                <w:tab w:val="center" w:pos="8280"/>
                <w:tab w:val="left" w:pos="9648"/>
              </w:tabs>
              <w:spacing w:before="80" w:after="80"/>
              <w:jc w:val="left"/>
              <w:rPr>
                <w:rFonts w:eastAsia="MS Mincho" w:cs="Arial"/>
                <w:sz w:val="18"/>
                <w:szCs w:val="20"/>
              </w:rPr>
            </w:pPr>
          </w:p>
        </w:tc>
      </w:tr>
      <w:tr w:rsidR="00FB4992" w:rsidRPr="00764864" w14:paraId="4D48FACC" w14:textId="77777777" w:rsidTr="00EF79F4">
        <w:trPr>
          <w:cantSplit/>
          <w:trHeight w:val="593"/>
          <w:jc w:val="center"/>
        </w:trPr>
        <w:tc>
          <w:tcPr>
            <w:tcW w:w="151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0BC572D2" w14:textId="77777777" w:rsidR="00FB4992" w:rsidRPr="00764864" w:rsidRDefault="00FB4992" w:rsidP="004E2C35">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3</w:t>
            </w:r>
          </w:p>
        </w:tc>
        <w:tc>
          <w:tcPr>
            <w:tcW w:w="334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center"/>
          </w:tcPr>
          <w:p w14:paraId="30D2A773" w14:textId="14CD42E6" w:rsidR="00FB4992" w:rsidRPr="00764864" w:rsidRDefault="00DC43FE" w:rsidP="008C15F0">
            <w:pPr>
              <w:pStyle w:val="BodyText3"/>
              <w:tabs>
                <w:tab w:val="left" w:pos="5688"/>
                <w:tab w:val="left" w:pos="9648"/>
              </w:tabs>
              <w:spacing w:beforeLines="20" w:before="48" w:afterLines="40" w:after="96"/>
              <w:jc w:val="left"/>
              <w:rPr>
                <w:rFonts w:cs="Arial"/>
                <w:sz w:val="18"/>
                <w:szCs w:val="20"/>
              </w:rPr>
            </w:pPr>
            <w:r w:rsidRPr="00764864">
              <w:rPr>
                <w:rFonts w:cs="Arial"/>
                <w:sz w:val="18"/>
                <w:szCs w:val="20"/>
              </w:rPr>
              <w:t xml:space="preserve">Protect stored </w:t>
            </w:r>
            <w:r>
              <w:rPr>
                <w:rFonts w:cs="Arial"/>
                <w:sz w:val="18"/>
                <w:szCs w:val="20"/>
              </w:rPr>
              <w:t xml:space="preserve">account </w:t>
            </w:r>
            <w:r w:rsidRPr="00764864">
              <w:rPr>
                <w:rFonts w:cs="Arial"/>
                <w:sz w:val="18"/>
                <w:szCs w:val="20"/>
              </w:rPr>
              <w:t>data</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1C6EB35B" w14:textId="77777777" w:rsidR="00FB4992" w:rsidRPr="00764864" w:rsidRDefault="00FB4992" w:rsidP="004E2C35">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vAlign w:val="center"/>
          </w:tcPr>
          <w:p w14:paraId="5DE375F6" w14:textId="77777777" w:rsidR="00FB4992" w:rsidRPr="00764864" w:rsidRDefault="00FB4992" w:rsidP="004E2C35">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vAlign w:val="center"/>
          </w:tcPr>
          <w:p w14:paraId="7A313847" w14:textId="77777777" w:rsidR="00FB4992" w:rsidRPr="00764864" w:rsidRDefault="00FB4992" w:rsidP="004E2C35">
            <w:pPr>
              <w:pStyle w:val="BodyText3"/>
              <w:tabs>
                <w:tab w:val="left" w:pos="5688"/>
                <w:tab w:val="left" w:pos="9648"/>
              </w:tabs>
              <w:spacing w:beforeLines="20" w:before="48" w:afterLines="40" w:after="96" w:line="240" w:lineRule="auto"/>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Pr="00764864">
              <w:rPr>
                <w:rFonts w:eastAsia="MS Mincho" w:cs="Courier New"/>
                <w:sz w:val="18"/>
              </w:rPr>
              <w:fldChar w:fldCharType="end"/>
            </w:r>
          </w:p>
        </w:tc>
      </w:tr>
      <w:tr w:rsidR="00FB4992" w:rsidRPr="00764864" w14:paraId="61CB3898" w14:textId="77777777" w:rsidTr="00EF79F4">
        <w:trPr>
          <w:cantSplit/>
          <w:jc w:val="center"/>
        </w:trPr>
        <w:tc>
          <w:tcPr>
            <w:tcW w:w="151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C2AE8AB" w14:textId="77777777" w:rsidR="00FB4992" w:rsidRPr="00764864" w:rsidRDefault="00FB4992" w:rsidP="004E2C35">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7</w:t>
            </w:r>
          </w:p>
        </w:tc>
        <w:tc>
          <w:tcPr>
            <w:tcW w:w="334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252CBC7E" w14:textId="4D1B52C9" w:rsidR="00FB4992" w:rsidRPr="00764864" w:rsidRDefault="005B38B1" w:rsidP="008C15F0">
            <w:pPr>
              <w:pStyle w:val="BodyText3"/>
              <w:tabs>
                <w:tab w:val="left" w:pos="5688"/>
                <w:tab w:val="left" w:pos="9648"/>
              </w:tabs>
              <w:spacing w:beforeLines="20" w:before="48" w:afterLines="40" w:after="96"/>
              <w:jc w:val="left"/>
              <w:rPr>
                <w:rFonts w:cs="Arial"/>
                <w:sz w:val="18"/>
                <w:szCs w:val="20"/>
              </w:rPr>
            </w:pPr>
            <w:r w:rsidRPr="00764864">
              <w:rPr>
                <w:rFonts w:cs="Arial"/>
                <w:sz w:val="18"/>
                <w:szCs w:val="20"/>
              </w:rPr>
              <w:t xml:space="preserve">Restrict access to </w:t>
            </w:r>
            <w:r>
              <w:rPr>
                <w:rFonts w:cs="Arial"/>
                <w:sz w:val="18"/>
                <w:szCs w:val="20"/>
              </w:rPr>
              <w:t xml:space="preserve">system components and </w:t>
            </w:r>
            <w:r w:rsidRPr="00764864">
              <w:rPr>
                <w:rFonts w:cs="Arial"/>
                <w:sz w:val="18"/>
                <w:szCs w:val="20"/>
              </w:rPr>
              <w:t>cardholder data by business need to know</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4047F57B" w14:textId="77777777" w:rsidR="00FB4992" w:rsidRPr="00764864" w:rsidRDefault="00FB4992" w:rsidP="004E2C35">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3A14302" w14:textId="77777777" w:rsidR="00FB4992" w:rsidRPr="00764864" w:rsidRDefault="00FB4992" w:rsidP="004E2C35">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7C945699" w14:textId="77777777" w:rsidR="00FB4992" w:rsidRPr="00764864" w:rsidRDefault="00FB4992" w:rsidP="004E2C35">
            <w:pPr>
              <w:pStyle w:val="BodyText3"/>
              <w:tabs>
                <w:tab w:val="left" w:pos="5688"/>
                <w:tab w:val="left" w:pos="9648"/>
              </w:tabs>
              <w:spacing w:beforeLines="20" w:before="48" w:afterLines="40" w:after="96" w:line="240" w:lineRule="auto"/>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Pr="00764864">
              <w:rPr>
                <w:rFonts w:eastAsia="MS Mincho" w:cs="Courier New"/>
                <w:sz w:val="18"/>
              </w:rPr>
              <w:fldChar w:fldCharType="end"/>
            </w:r>
          </w:p>
        </w:tc>
      </w:tr>
      <w:tr w:rsidR="00FB4992" w:rsidRPr="00764864" w14:paraId="31125538" w14:textId="77777777" w:rsidTr="00EF79F4">
        <w:trPr>
          <w:cantSplit/>
          <w:jc w:val="center"/>
        </w:trPr>
        <w:tc>
          <w:tcPr>
            <w:tcW w:w="151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13FCE0E" w14:textId="77777777" w:rsidR="00FB4992" w:rsidRPr="00764864" w:rsidRDefault="00FB4992" w:rsidP="004E2C35">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9</w:t>
            </w:r>
          </w:p>
        </w:tc>
        <w:tc>
          <w:tcPr>
            <w:tcW w:w="334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47D0BF2F" w14:textId="35F36800" w:rsidR="00FB4992" w:rsidRPr="00764864" w:rsidRDefault="00FB4992" w:rsidP="008C15F0">
            <w:pPr>
              <w:pStyle w:val="BodyText3"/>
              <w:tabs>
                <w:tab w:val="left" w:pos="5688"/>
                <w:tab w:val="left" w:pos="9648"/>
              </w:tabs>
              <w:spacing w:beforeLines="20" w:before="48" w:afterLines="40" w:after="96"/>
              <w:jc w:val="left"/>
              <w:rPr>
                <w:rFonts w:cs="Arial"/>
                <w:sz w:val="18"/>
                <w:szCs w:val="20"/>
              </w:rPr>
            </w:pPr>
            <w:r w:rsidRPr="00764864">
              <w:rPr>
                <w:rFonts w:cs="Arial"/>
                <w:sz w:val="18"/>
                <w:szCs w:val="20"/>
              </w:rPr>
              <w:t>Restrict physical access to cardholder data</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2E434E95" w14:textId="77777777" w:rsidR="00FB4992" w:rsidRPr="00764864" w:rsidRDefault="00FB4992" w:rsidP="004E2C35">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672A822B" w14:textId="77777777" w:rsidR="00FB4992" w:rsidRPr="00764864" w:rsidRDefault="00FB4992" w:rsidP="004E2C35">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64D095DE" w14:textId="77777777" w:rsidR="00FB4992" w:rsidRPr="00764864" w:rsidRDefault="00FB4992" w:rsidP="004E2C35">
            <w:pPr>
              <w:pStyle w:val="BodyText3"/>
              <w:tabs>
                <w:tab w:val="left" w:pos="5688"/>
                <w:tab w:val="left" w:pos="9648"/>
              </w:tabs>
              <w:spacing w:beforeLines="20" w:before="48" w:afterLines="40" w:after="96" w:line="240" w:lineRule="auto"/>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Pr="00764864">
              <w:rPr>
                <w:rFonts w:eastAsia="MS Mincho" w:cs="Courier New"/>
                <w:sz w:val="18"/>
              </w:rPr>
              <w:fldChar w:fldCharType="end"/>
            </w:r>
          </w:p>
        </w:tc>
      </w:tr>
      <w:tr w:rsidR="00FB4992" w:rsidRPr="00764864" w14:paraId="1C1A00D5" w14:textId="77777777" w:rsidTr="00EF79F4">
        <w:trPr>
          <w:cantSplit/>
          <w:jc w:val="center"/>
        </w:trPr>
        <w:tc>
          <w:tcPr>
            <w:tcW w:w="1512" w:type="dxa"/>
            <w:tcBorders>
              <w:top w:val="single" w:sz="4" w:space="0" w:color="808080" w:themeColor="background1" w:themeShade="80"/>
              <w:left w:val="nil"/>
              <w:bottom w:val="single" w:sz="4" w:space="0" w:color="808080" w:themeColor="background1" w:themeShade="80"/>
              <w:right w:val="single" w:sz="4" w:space="0" w:color="808080" w:themeColor="background1" w:themeShade="80"/>
            </w:tcBorders>
            <w:vAlign w:val="center"/>
          </w:tcPr>
          <w:p w14:paraId="43ADAC3B" w14:textId="77777777" w:rsidR="00FB4992" w:rsidRPr="00764864" w:rsidRDefault="00FB4992" w:rsidP="004E2C35">
            <w:pPr>
              <w:pStyle w:val="BodyText3"/>
              <w:tabs>
                <w:tab w:val="left" w:pos="5688"/>
                <w:tab w:val="left" w:pos="9648"/>
              </w:tabs>
              <w:spacing w:beforeLines="20" w:before="48" w:afterLines="40" w:after="96" w:line="240" w:lineRule="auto"/>
              <w:jc w:val="center"/>
              <w:rPr>
                <w:rFonts w:cs="Arial"/>
                <w:sz w:val="18"/>
                <w:szCs w:val="20"/>
              </w:rPr>
            </w:pPr>
            <w:r w:rsidRPr="00764864">
              <w:rPr>
                <w:rFonts w:cs="Arial"/>
                <w:sz w:val="18"/>
                <w:szCs w:val="20"/>
              </w:rPr>
              <w:t>12</w:t>
            </w:r>
          </w:p>
        </w:tc>
        <w:tc>
          <w:tcPr>
            <w:tcW w:w="3342"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8B51E49" w14:textId="34C3049C" w:rsidR="00FB4992" w:rsidRPr="00764864" w:rsidRDefault="008C20F1" w:rsidP="008C15F0">
            <w:pPr>
              <w:pStyle w:val="BodyText3"/>
              <w:tabs>
                <w:tab w:val="left" w:pos="5688"/>
                <w:tab w:val="left" w:pos="9648"/>
              </w:tabs>
              <w:spacing w:beforeLines="20" w:before="48" w:afterLines="40" w:after="96"/>
              <w:jc w:val="left"/>
              <w:rPr>
                <w:rFonts w:cs="Arial"/>
                <w:sz w:val="18"/>
                <w:szCs w:val="20"/>
              </w:rPr>
            </w:pPr>
            <w:r>
              <w:rPr>
                <w:rFonts w:cs="Arial"/>
                <w:sz w:val="18"/>
                <w:szCs w:val="20"/>
              </w:rPr>
              <w:t xml:space="preserve">Support </w:t>
            </w:r>
            <w:r w:rsidRPr="00764864">
              <w:rPr>
                <w:rFonts w:cs="Arial"/>
                <w:sz w:val="18"/>
                <w:szCs w:val="20"/>
              </w:rPr>
              <w:t xml:space="preserve">information security </w:t>
            </w:r>
            <w:r>
              <w:rPr>
                <w:rFonts w:cs="Arial"/>
                <w:sz w:val="18"/>
                <w:szCs w:val="20"/>
              </w:rPr>
              <w:t>with organizational policies and programs</w:t>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757C1F7" w14:textId="77777777" w:rsidR="00FB4992" w:rsidRPr="00764864" w:rsidRDefault="00FB4992" w:rsidP="004E2C35">
            <w:pPr>
              <w:spacing w:beforeLines="20" w:before="48" w:afterLines="40" w:after="96" w:line="240" w:lineRule="auto"/>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945"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auto"/>
          </w:tcPr>
          <w:p w14:paraId="5CB90CDA" w14:textId="77777777" w:rsidR="00FB4992" w:rsidRPr="00764864" w:rsidRDefault="00FB4992" w:rsidP="004E2C35">
            <w:pPr>
              <w:spacing w:beforeLines="20" w:before="48" w:afterLines="40" w:after="96" w:line="240" w:lineRule="auto"/>
              <w:ind w:right="-18"/>
              <w:jc w:val="center"/>
            </w:pPr>
            <w:r w:rsidRPr="00764864">
              <w:fldChar w:fldCharType="begin">
                <w:ffData>
                  <w:name w:val="Check1"/>
                  <w:enabled/>
                  <w:calcOnExit w:val="0"/>
                  <w:checkBox>
                    <w:sizeAuto/>
                    <w:default w:val="0"/>
                  </w:checkBox>
                </w:ffData>
              </w:fldChar>
            </w:r>
            <w:r w:rsidRPr="00764864">
              <w:instrText xml:space="preserve"> FORMCHECKBOX </w:instrText>
            </w:r>
            <w:r w:rsidRPr="00764864">
              <w:fldChar w:fldCharType="separate"/>
            </w:r>
            <w:r w:rsidRPr="00764864">
              <w:fldChar w:fldCharType="end"/>
            </w:r>
          </w:p>
        </w:tc>
        <w:tc>
          <w:tcPr>
            <w:tcW w:w="2929" w:type="dxa"/>
            <w:tcBorders>
              <w:top w:val="single" w:sz="4" w:space="0" w:color="808080" w:themeColor="background1" w:themeShade="80"/>
              <w:left w:val="single" w:sz="4" w:space="0" w:color="808080" w:themeColor="background1" w:themeShade="80"/>
              <w:bottom w:val="single" w:sz="4" w:space="0" w:color="808080" w:themeColor="background1" w:themeShade="80"/>
              <w:right w:val="nil"/>
            </w:tcBorders>
          </w:tcPr>
          <w:p w14:paraId="422EE528" w14:textId="77777777" w:rsidR="00FB4992" w:rsidRPr="00764864" w:rsidRDefault="00FB4992" w:rsidP="004E2C35">
            <w:pPr>
              <w:pStyle w:val="BodyText3"/>
              <w:tabs>
                <w:tab w:val="left" w:pos="5688"/>
                <w:tab w:val="left" w:pos="9648"/>
              </w:tabs>
              <w:spacing w:beforeLines="20" w:before="48" w:afterLines="40" w:after="96" w:line="240" w:lineRule="auto"/>
              <w:jc w:val="left"/>
              <w:rPr>
                <w:rFonts w:cs="Arial"/>
                <w:sz w:val="18"/>
                <w:szCs w:val="20"/>
              </w:rPr>
            </w:pPr>
            <w:r w:rsidRPr="00764864">
              <w:rPr>
                <w:rFonts w:eastAsia="MS Mincho" w:cs="Courier New"/>
                <w:sz w:val="18"/>
              </w:rPr>
              <w:fldChar w:fldCharType="begin">
                <w:ffData>
                  <w:name w:val="Text1"/>
                  <w:enabled/>
                  <w:calcOnExit w:val="0"/>
                  <w:textInput/>
                </w:ffData>
              </w:fldChar>
            </w:r>
            <w:r w:rsidRPr="00764864">
              <w:rPr>
                <w:rFonts w:eastAsia="MS Mincho" w:cs="Courier New"/>
                <w:sz w:val="18"/>
              </w:rPr>
              <w:instrText xml:space="preserve"> FORMTEXT </w:instrText>
            </w:r>
            <w:r w:rsidRPr="00764864">
              <w:rPr>
                <w:rFonts w:eastAsia="MS Mincho" w:cs="Courier New"/>
                <w:sz w:val="18"/>
              </w:rPr>
            </w:r>
            <w:r w:rsidRPr="00764864">
              <w:rPr>
                <w:rFonts w:eastAsia="MS Mincho" w:cs="Courier New"/>
                <w:sz w:val="18"/>
              </w:rPr>
              <w:fldChar w:fldCharType="separate"/>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00562930" w:rsidRPr="00764864">
              <w:rPr>
                <w:rFonts w:eastAsia="MS Mincho" w:cs="Courier New"/>
                <w:sz w:val="18"/>
              </w:rPr>
              <w:t> </w:t>
            </w:r>
            <w:r w:rsidRPr="00764864">
              <w:rPr>
                <w:rFonts w:eastAsia="MS Mincho" w:cs="Courier New"/>
                <w:sz w:val="18"/>
              </w:rPr>
              <w:fldChar w:fldCharType="end"/>
            </w:r>
          </w:p>
        </w:tc>
      </w:tr>
    </w:tbl>
    <w:p w14:paraId="6A7780BE" w14:textId="31BC5F2E" w:rsidR="004E2C35" w:rsidRPr="00DA1305" w:rsidRDefault="004E2C35" w:rsidP="004E2C35">
      <w:pPr>
        <w:spacing w:before="240" w:line="240" w:lineRule="auto"/>
        <w:rPr>
          <w:i/>
          <w:sz w:val="18"/>
          <w:szCs w:val="18"/>
        </w:rPr>
      </w:pPr>
      <w:r w:rsidRPr="00DA1305">
        <w:rPr>
          <w:i/>
          <w:sz w:val="18"/>
          <w:szCs w:val="18"/>
        </w:rPr>
        <w:t xml:space="preserve">* PCI DSS Requirements indicated </w:t>
      </w:r>
      <w:r w:rsidR="00345AF6" w:rsidRPr="00DA1305">
        <w:rPr>
          <w:i/>
          <w:sz w:val="18"/>
          <w:szCs w:val="18"/>
        </w:rPr>
        <w:t xml:space="preserve">above </w:t>
      </w:r>
      <w:r w:rsidRPr="00DA1305">
        <w:rPr>
          <w:i/>
          <w:sz w:val="18"/>
          <w:szCs w:val="18"/>
        </w:rPr>
        <w:t xml:space="preserve">refer to the </w:t>
      </w:r>
      <w:r w:rsidR="00F377AD" w:rsidRPr="00DA1305">
        <w:rPr>
          <w:i/>
          <w:sz w:val="18"/>
          <w:szCs w:val="18"/>
        </w:rPr>
        <w:t xml:space="preserve">requirements </w:t>
      </w:r>
      <w:r w:rsidRPr="00DA1305">
        <w:rPr>
          <w:i/>
          <w:sz w:val="18"/>
          <w:szCs w:val="18"/>
        </w:rPr>
        <w:t>in Section 2 of th</w:t>
      </w:r>
      <w:r w:rsidR="00F377AD" w:rsidRPr="00DA1305">
        <w:rPr>
          <w:i/>
          <w:sz w:val="18"/>
          <w:szCs w:val="18"/>
        </w:rPr>
        <w:t>is</w:t>
      </w:r>
      <w:r w:rsidRPr="00DA1305">
        <w:rPr>
          <w:i/>
          <w:sz w:val="18"/>
          <w:szCs w:val="18"/>
        </w:rPr>
        <w:t xml:space="preserve"> SAQ.</w:t>
      </w:r>
    </w:p>
    <w:p w14:paraId="0A966854" w14:textId="2BAD4EE3" w:rsidR="007A6BE4" w:rsidRPr="00957377" w:rsidRDefault="001F400F" w:rsidP="00957377">
      <w:pPr>
        <w:spacing w:before="240"/>
        <w:ind w:right="18"/>
        <w:rPr>
          <w:sz w:val="18"/>
          <w:szCs w:val="18"/>
        </w:rPr>
      </w:pPr>
      <w:r w:rsidRPr="00957377">
        <w:rPr>
          <w:rFonts w:cs="Arial"/>
          <w:b/>
          <w:bCs/>
          <w:i/>
          <w:iCs/>
          <w:sz w:val="18"/>
          <w:szCs w:val="18"/>
        </w:rPr>
        <w:t>Note:</w:t>
      </w:r>
      <w:r w:rsidRPr="00957377">
        <w:rPr>
          <w:rFonts w:cs="Arial"/>
          <w:i/>
          <w:iCs/>
          <w:sz w:val="18"/>
          <w:szCs w:val="18"/>
        </w:rPr>
        <w:t xml:space="preserve"> The PCI Security Standards Council is a global standards body that provides resources for payment security professionals developed collaboratively with our stakeholder community. Our materials are accepted in numerous compliance programs worldwide. Please check with your individual compliance-accepting organization to ensure that this form is acceptable in its program. For more information about PCI SSC and our stakeholder community please visit: </w:t>
      </w:r>
      <w:hyperlink r:id="rId28" w:history="1">
        <w:r w:rsidRPr="00957377">
          <w:rPr>
            <w:rStyle w:val="Hyperlink"/>
            <w:rFonts w:cs="Arial"/>
            <w:i/>
            <w:iCs/>
            <w:color w:val="19A7A6"/>
            <w:sz w:val="18"/>
            <w:szCs w:val="18"/>
          </w:rPr>
          <w:t>https://www.pcisecuritystandards.org/about_us/</w:t>
        </w:r>
      </w:hyperlink>
      <w:r w:rsidRPr="00957377">
        <w:rPr>
          <w:rStyle w:val="Hyperlink"/>
          <w:rFonts w:cs="Arial"/>
          <w:i/>
          <w:iCs/>
          <w:color w:val="19A7A6"/>
          <w:sz w:val="18"/>
          <w:szCs w:val="18"/>
        </w:rPr>
        <w:t>.</w:t>
      </w:r>
    </w:p>
    <w:sectPr w:rsidR="007A6BE4" w:rsidRPr="00957377" w:rsidSect="00B07E8C">
      <w:footerReference w:type="default" r:id="rId29"/>
      <w:pgSz w:w="12240" w:h="15840" w:code="1"/>
      <w:pgMar w:top="1440" w:right="1440" w:bottom="1008" w:left="1440" w:header="720"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5DF62D" w14:textId="77777777" w:rsidR="0019057A" w:rsidRDefault="0019057A">
      <w:r>
        <w:separator/>
      </w:r>
    </w:p>
  </w:endnote>
  <w:endnote w:type="continuationSeparator" w:id="0">
    <w:p w14:paraId="3C2F2C3B" w14:textId="77777777" w:rsidR="0019057A" w:rsidRDefault="0019057A">
      <w:r>
        <w:continuationSeparator/>
      </w:r>
    </w:p>
  </w:endnote>
  <w:endnote w:type="continuationNotice" w:id="1">
    <w:p w14:paraId="1411991A" w14:textId="77777777" w:rsidR="0019057A" w:rsidRDefault="0019057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Lucida Grande">
    <w:altName w:val="Segoe UI"/>
    <w:charset w:val="00"/>
    <w:family w:val="swiss"/>
    <w:pitch w:val="variable"/>
    <w:sig w:usb0="E1000AEF" w:usb1="5000A1FF" w:usb2="00000000" w:usb3="00000000" w:csb0="000001BF" w:csb1="00000000"/>
  </w:font>
  <w:font w:name="Frutiger 45 Light">
    <w:altName w:val="Arial"/>
    <w:charset w:val="00"/>
    <w:family w:val="auto"/>
    <w:pitch w:val="variable"/>
    <w:sig w:usb0="80000027"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neva">
    <w:altName w:val="Segoe UI Symbol"/>
    <w:charset w:val="00"/>
    <w:family w:val="swiss"/>
    <w:pitch w:val="variable"/>
    <w:sig w:usb0="E00002FF" w:usb1="5200205F" w:usb2="00A0C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B3E387" w14:textId="1C0BBE32" w:rsidR="006549A8" w:rsidRPr="00EE70C8" w:rsidRDefault="006549A8" w:rsidP="00133466">
    <w:pPr>
      <w:pStyle w:val="BodyText"/>
      <w:pBdr>
        <w:top w:val="single" w:sz="4" w:space="1" w:color="auto"/>
      </w:pBdr>
      <w:tabs>
        <w:tab w:val="right" w:pos="990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w:t>
    </w:r>
    <w:r w:rsidR="00CE71EE">
      <w:rPr>
        <w:sz w:val="18"/>
      </w:rPr>
      <w:t>4.0.1</w:t>
    </w:r>
    <w:r>
      <w:rPr>
        <w:sz w:val="18"/>
      </w:rPr>
      <w:t xml:space="preserve"> SAQ B</w:t>
    </w:r>
    <w:r w:rsidRPr="00EE70C8">
      <w:rPr>
        <w:sz w:val="18"/>
      </w:rPr>
      <w:tab/>
    </w:r>
    <w:r w:rsidR="00D074F4">
      <w:rPr>
        <w:sz w:val="18"/>
      </w:rPr>
      <w:t>October 2024</w:t>
    </w:r>
  </w:p>
  <w:p w14:paraId="1E2C99AC" w14:textId="3B15D61A" w:rsidR="006549A8" w:rsidRPr="00476CAE" w:rsidRDefault="006549A8" w:rsidP="00133466">
    <w:pPr>
      <w:pStyle w:val="BodyText"/>
      <w:pBdr>
        <w:top w:val="single" w:sz="4" w:space="1" w:color="auto"/>
      </w:pBdr>
      <w:tabs>
        <w:tab w:val="right" w:pos="9900"/>
      </w:tabs>
      <w:spacing w:before="0" w:after="0"/>
    </w:pPr>
    <w:r w:rsidRPr="005B6058">
      <w:rPr>
        <w:rStyle w:val="PageNumber"/>
        <w:bCs/>
        <w:sz w:val="18"/>
        <w:szCs w:val="18"/>
      </w:rPr>
      <w:t xml:space="preserve">© </w:t>
    </w:r>
    <w:r>
      <w:rPr>
        <w:rStyle w:val="PageNumber"/>
        <w:bCs/>
        <w:sz w:val="18"/>
        <w:szCs w:val="18"/>
      </w:rPr>
      <w:t>2006</w:t>
    </w:r>
    <w:r w:rsidR="00B520F1">
      <w:rPr>
        <w:rStyle w:val="PageNumber"/>
        <w:bCs/>
        <w:sz w:val="18"/>
        <w:szCs w:val="18"/>
      </w:rPr>
      <w:sym w:font="Symbol" w:char="F02D"/>
    </w:r>
    <w:r w:rsidR="00CE71EE">
      <w:rPr>
        <w:rStyle w:val="PageNumber"/>
        <w:bCs/>
        <w:sz w:val="18"/>
        <w:szCs w:val="18"/>
      </w:rPr>
      <w:t>2024</w:t>
    </w:r>
    <w:r w:rsidRPr="005B6058">
      <w:rPr>
        <w:rStyle w:val="PageNumber"/>
        <w:bCs/>
        <w:sz w:val="18"/>
        <w:szCs w:val="18"/>
      </w:rPr>
      <w:t xml:space="preserve"> PCI Security Standards Council, LLC. All Rights Reserved.</w:t>
    </w:r>
    <w:r w:rsidRPr="00F208A1">
      <w:rPr>
        <w:rStyle w:val="PageNumber"/>
        <w:bCs/>
        <w:sz w:val="18"/>
      </w:rPr>
      <w:tab/>
    </w:r>
    <w:r w:rsidRPr="00EE70C8">
      <w:rPr>
        <w:sz w:val="18"/>
      </w:rPr>
      <w:t xml:space="preserve">Page </w:t>
    </w:r>
    <w:r w:rsidRPr="00EE70C8">
      <w:rPr>
        <w:rStyle w:val="PageNumber"/>
        <w:rFonts w:ascii="Arial Narrow" w:hAnsi="Arial Narrow"/>
        <w:bCs/>
        <w:sz w:val="18"/>
      </w:rPr>
      <w:fldChar w:fldCharType="begin"/>
    </w:r>
    <w:r w:rsidRPr="00EE70C8">
      <w:rPr>
        <w:rStyle w:val="PageNumber"/>
        <w:bCs/>
        <w:sz w:val="18"/>
      </w:rPr>
      <w:instrText xml:space="preserve"> PAGE </w:instrText>
    </w:r>
    <w:r w:rsidRPr="00EE70C8">
      <w:rPr>
        <w:rStyle w:val="PageNumber"/>
        <w:rFonts w:ascii="Arial Narrow" w:hAnsi="Arial Narrow"/>
        <w:bCs/>
        <w:sz w:val="18"/>
      </w:rPr>
      <w:fldChar w:fldCharType="separate"/>
    </w:r>
    <w:r>
      <w:rPr>
        <w:rStyle w:val="PageNumber"/>
        <w:bCs/>
        <w:noProof/>
        <w:sz w:val="18"/>
      </w:rPr>
      <w:t>6</w:t>
    </w:r>
    <w:r w:rsidRPr="00EE70C8">
      <w:rPr>
        <w:rStyle w:val="PageNumber"/>
        <w:rFonts w:ascii="Arial Narrow" w:hAnsi="Arial Narrow"/>
        <w:bCs/>
        <w:sz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DBBB8" w14:textId="6352DEF0" w:rsidR="006222C0" w:rsidRPr="00EE70C8" w:rsidRDefault="006222C0" w:rsidP="00133466">
    <w:pPr>
      <w:pStyle w:val="BodyText"/>
      <w:pBdr>
        <w:top w:val="single" w:sz="4" w:space="1" w:color="auto"/>
      </w:pBdr>
      <w:tabs>
        <w:tab w:val="right" w:pos="990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w:t>
    </w:r>
    <w:r w:rsidR="00CE71EE">
      <w:rPr>
        <w:sz w:val="18"/>
      </w:rPr>
      <w:t>4.0.1</w:t>
    </w:r>
    <w:r>
      <w:rPr>
        <w:sz w:val="18"/>
      </w:rPr>
      <w:t xml:space="preserve"> SAQ B</w:t>
    </w:r>
    <w:r w:rsidRPr="00EE70C8">
      <w:rPr>
        <w:sz w:val="18"/>
      </w:rPr>
      <w:tab/>
    </w:r>
    <w:r w:rsidR="00D074F4">
      <w:rPr>
        <w:sz w:val="18"/>
      </w:rPr>
      <w:t>October 2024</w:t>
    </w:r>
  </w:p>
  <w:p w14:paraId="47374C06" w14:textId="7D7F6474" w:rsidR="006222C0" w:rsidRPr="00476CAE" w:rsidRDefault="00B520F1" w:rsidP="00133466">
    <w:pPr>
      <w:pStyle w:val="BodyText"/>
      <w:pBdr>
        <w:top w:val="single" w:sz="4" w:space="1" w:color="auto"/>
      </w:pBdr>
      <w:tabs>
        <w:tab w:val="right" w:pos="990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006222C0" w:rsidRPr="005B6058">
      <w:rPr>
        <w:rStyle w:val="PageNumber"/>
        <w:bCs/>
        <w:sz w:val="18"/>
        <w:szCs w:val="18"/>
      </w:rPr>
      <w:t>PCI Security Standards Council, LLC. All Rights Reserved.</w:t>
    </w:r>
    <w:r w:rsidR="006222C0" w:rsidRPr="00F208A1">
      <w:rPr>
        <w:rStyle w:val="PageNumber"/>
        <w:bCs/>
        <w:sz w:val="18"/>
      </w:rPr>
      <w:tab/>
    </w:r>
    <w:r w:rsidR="006222C0" w:rsidRPr="00EE70C8">
      <w:rPr>
        <w:sz w:val="18"/>
      </w:rPr>
      <w:t xml:space="preserve">Page </w:t>
    </w:r>
    <w:r w:rsidR="006222C0" w:rsidRPr="00EE70C8">
      <w:rPr>
        <w:rStyle w:val="PageNumber"/>
        <w:rFonts w:ascii="Arial Narrow" w:hAnsi="Arial Narrow"/>
        <w:bCs/>
        <w:sz w:val="18"/>
      </w:rPr>
      <w:fldChar w:fldCharType="begin"/>
    </w:r>
    <w:r w:rsidR="006222C0" w:rsidRPr="00EE70C8">
      <w:rPr>
        <w:rStyle w:val="PageNumber"/>
        <w:bCs/>
        <w:sz w:val="18"/>
      </w:rPr>
      <w:instrText xml:space="preserve"> PAGE </w:instrText>
    </w:r>
    <w:r w:rsidR="006222C0" w:rsidRPr="00EE70C8">
      <w:rPr>
        <w:rStyle w:val="PageNumber"/>
        <w:rFonts w:ascii="Arial Narrow" w:hAnsi="Arial Narrow"/>
        <w:bCs/>
        <w:sz w:val="18"/>
      </w:rPr>
      <w:fldChar w:fldCharType="separate"/>
    </w:r>
    <w:r w:rsidR="006222C0">
      <w:rPr>
        <w:rStyle w:val="PageNumber"/>
        <w:bCs/>
        <w:noProof/>
        <w:sz w:val="18"/>
      </w:rPr>
      <w:t>6</w:t>
    </w:r>
    <w:r w:rsidR="006222C0" w:rsidRPr="00EE70C8">
      <w:rPr>
        <w:rStyle w:val="PageNumber"/>
        <w:rFonts w:ascii="Arial Narrow" w:hAnsi="Arial Narrow"/>
        <w:bCs/>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8AF7A4" w14:textId="74662392" w:rsidR="00AF486D" w:rsidRPr="00EE70C8" w:rsidRDefault="00AF486D" w:rsidP="00133466">
    <w:pPr>
      <w:pStyle w:val="BodyText"/>
      <w:pBdr>
        <w:top w:val="single" w:sz="4" w:space="1" w:color="auto"/>
      </w:pBdr>
      <w:tabs>
        <w:tab w:val="right" w:pos="990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w:t>
    </w:r>
    <w:r w:rsidR="00CE71EE">
      <w:rPr>
        <w:sz w:val="18"/>
      </w:rPr>
      <w:t>4.0.1</w:t>
    </w:r>
    <w:r>
      <w:rPr>
        <w:sz w:val="18"/>
      </w:rPr>
      <w:t xml:space="preserve"> </w:t>
    </w:r>
    <w:r w:rsidR="00A5671F">
      <w:rPr>
        <w:sz w:val="18"/>
      </w:rPr>
      <w:t>SAQ B</w:t>
    </w:r>
    <w:r w:rsidR="005E68B9">
      <w:rPr>
        <w:sz w:val="18"/>
      </w:rPr>
      <w:t xml:space="preserve">, </w:t>
    </w:r>
    <w:r>
      <w:rPr>
        <w:sz w:val="18"/>
      </w:rPr>
      <w:t>Completing the SAQ</w:t>
    </w:r>
    <w:r w:rsidRPr="00EE70C8">
      <w:rPr>
        <w:sz w:val="18"/>
      </w:rPr>
      <w:tab/>
    </w:r>
    <w:r w:rsidR="001300CD">
      <w:rPr>
        <w:sz w:val="18"/>
      </w:rPr>
      <w:t>October 2024</w:t>
    </w:r>
  </w:p>
  <w:p w14:paraId="794B01E7" w14:textId="78091899" w:rsidR="00AF486D" w:rsidRPr="00476CAE" w:rsidRDefault="00B520F1" w:rsidP="00133466">
    <w:pPr>
      <w:pStyle w:val="BodyText"/>
      <w:pBdr>
        <w:top w:val="single" w:sz="4" w:space="1" w:color="auto"/>
      </w:pBdr>
      <w:tabs>
        <w:tab w:val="right" w:pos="990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00AF486D" w:rsidRPr="005B6058">
      <w:rPr>
        <w:rStyle w:val="PageNumber"/>
        <w:bCs/>
        <w:sz w:val="18"/>
        <w:szCs w:val="18"/>
      </w:rPr>
      <w:t>PCI Security Standards Council, LLC. All Rights Reserved.</w:t>
    </w:r>
    <w:r w:rsidR="00AF486D" w:rsidRPr="00F208A1">
      <w:rPr>
        <w:rStyle w:val="PageNumber"/>
        <w:bCs/>
        <w:sz w:val="18"/>
      </w:rPr>
      <w:tab/>
    </w:r>
    <w:r w:rsidR="00AF486D" w:rsidRPr="00EE70C8">
      <w:rPr>
        <w:sz w:val="18"/>
      </w:rPr>
      <w:t xml:space="preserve">Page </w:t>
    </w:r>
    <w:r w:rsidR="00AF486D" w:rsidRPr="00EE70C8">
      <w:rPr>
        <w:rStyle w:val="PageNumber"/>
        <w:rFonts w:ascii="Arial Narrow" w:hAnsi="Arial Narrow"/>
        <w:bCs/>
        <w:sz w:val="18"/>
      </w:rPr>
      <w:fldChar w:fldCharType="begin"/>
    </w:r>
    <w:r w:rsidR="00AF486D" w:rsidRPr="00EE70C8">
      <w:rPr>
        <w:rStyle w:val="PageNumber"/>
        <w:bCs/>
        <w:sz w:val="18"/>
      </w:rPr>
      <w:instrText xml:space="preserve"> PAGE </w:instrText>
    </w:r>
    <w:r w:rsidR="00AF486D" w:rsidRPr="00EE70C8">
      <w:rPr>
        <w:rStyle w:val="PageNumber"/>
        <w:rFonts w:ascii="Arial Narrow" w:hAnsi="Arial Narrow"/>
        <w:bCs/>
        <w:sz w:val="18"/>
      </w:rPr>
      <w:fldChar w:fldCharType="separate"/>
    </w:r>
    <w:r w:rsidR="00AF486D">
      <w:rPr>
        <w:rStyle w:val="PageNumber"/>
        <w:bCs/>
        <w:noProof/>
        <w:sz w:val="18"/>
      </w:rPr>
      <w:t>6</w:t>
    </w:r>
    <w:r w:rsidR="00AF486D" w:rsidRPr="00EE70C8">
      <w:rPr>
        <w:rStyle w:val="PageNumber"/>
        <w:rFonts w:ascii="Arial Narrow" w:hAnsi="Arial Narrow"/>
        <w:bCs/>
        <w:sz w:val="18"/>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D8ACF5" w14:textId="3DE0DBDB" w:rsidR="00505E2B" w:rsidRPr="00EE70C8" w:rsidRDefault="00505E2B" w:rsidP="00133466">
    <w:pPr>
      <w:pStyle w:val="BodyText"/>
      <w:pBdr>
        <w:top w:val="single" w:sz="4" w:space="1" w:color="auto"/>
      </w:pBdr>
      <w:tabs>
        <w:tab w:val="right" w:pos="990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w:t>
    </w:r>
    <w:r w:rsidR="00CE71EE">
      <w:rPr>
        <w:sz w:val="18"/>
      </w:rPr>
      <w:t>4.0.1</w:t>
    </w:r>
    <w:r>
      <w:rPr>
        <w:sz w:val="18"/>
      </w:rPr>
      <w:t xml:space="preserve"> </w:t>
    </w:r>
    <w:r w:rsidR="00A5671F">
      <w:rPr>
        <w:sz w:val="18"/>
      </w:rPr>
      <w:t>SAQ B</w:t>
    </w:r>
    <w:r w:rsidR="005E68B9">
      <w:rPr>
        <w:sz w:val="18"/>
      </w:rPr>
      <w:t xml:space="preserve">, </w:t>
    </w:r>
    <w:r w:rsidDel="006C0FCE">
      <w:rPr>
        <w:sz w:val="18"/>
      </w:rPr>
      <w:t>Section 1:</w:t>
    </w:r>
    <w:r w:rsidR="002C6F7D">
      <w:rPr>
        <w:sz w:val="18"/>
      </w:rPr>
      <w:t xml:space="preserve"> </w:t>
    </w:r>
    <w:r w:rsidR="007060FC">
      <w:rPr>
        <w:sz w:val="18"/>
      </w:rPr>
      <w:t>AOC</w:t>
    </w:r>
    <w:r w:rsidDel="006C0FCE">
      <w:rPr>
        <w:sz w:val="18"/>
      </w:rPr>
      <w:t xml:space="preserve"> Assessment Information</w:t>
    </w:r>
    <w:r w:rsidRPr="00EE70C8">
      <w:rPr>
        <w:sz w:val="18"/>
      </w:rPr>
      <w:tab/>
    </w:r>
    <w:r w:rsidR="001300CD">
      <w:rPr>
        <w:sz w:val="18"/>
      </w:rPr>
      <w:t>October 2024</w:t>
    </w:r>
  </w:p>
  <w:p w14:paraId="1070050E" w14:textId="2DA889D9" w:rsidR="00505E2B" w:rsidRPr="00476CAE" w:rsidRDefault="00B520F1" w:rsidP="00133466">
    <w:pPr>
      <w:pStyle w:val="BodyText"/>
      <w:pBdr>
        <w:top w:val="single" w:sz="4" w:space="1" w:color="auto"/>
      </w:pBdr>
      <w:tabs>
        <w:tab w:val="right" w:pos="990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00505E2B" w:rsidRPr="005B6058">
      <w:rPr>
        <w:rStyle w:val="PageNumber"/>
        <w:bCs/>
        <w:sz w:val="18"/>
        <w:szCs w:val="18"/>
      </w:rPr>
      <w:t>PCI Security Standards Council, LLC. All Rights Reserved.</w:t>
    </w:r>
    <w:r w:rsidR="00505E2B" w:rsidRPr="00F208A1">
      <w:rPr>
        <w:rStyle w:val="PageNumber"/>
        <w:bCs/>
        <w:sz w:val="18"/>
      </w:rPr>
      <w:tab/>
    </w:r>
    <w:r w:rsidR="00505E2B" w:rsidRPr="00EE70C8">
      <w:rPr>
        <w:sz w:val="18"/>
      </w:rPr>
      <w:t xml:space="preserve">Page </w:t>
    </w:r>
    <w:r w:rsidR="00505E2B" w:rsidRPr="00EE70C8">
      <w:rPr>
        <w:rStyle w:val="PageNumber"/>
        <w:rFonts w:ascii="Arial Narrow" w:hAnsi="Arial Narrow"/>
        <w:bCs/>
        <w:sz w:val="18"/>
      </w:rPr>
      <w:fldChar w:fldCharType="begin"/>
    </w:r>
    <w:r w:rsidR="00505E2B" w:rsidRPr="00EE70C8">
      <w:rPr>
        <w:rStyle w:val="PageNumber"/>
        <w:bCs/>
        <w:sz w:val="18"/>
      </w:rPr>
      <w:instrText xml:space="preserve"> PAGE </w:instrText>
    </w:r>
    <w:r w:rsidR="00505E2B" w:rsidRPr="00EE70C8">
      <w:rPr>
        <w:rStyle w:val="PageNumber"/>
        <w:rFonts w:ascii="Arial Narrow" w:hAnsi="Arial Narrow"/>
        <w:bCs/>
        <w:sz w:val="18"/>
      </w:rPr>
      <w:fldChar w:fldCharType="separate"/>
    </w:r>
    <w:r w:rsidR="00505E2B">
      <w:rPr>
        <w:rStyle w:val="PageNumber"/>
        <w:bCs/>
        <w:noProof/>
        <w:sz w:val="18"/>
      </w:rPr>
      <w:t>6</w:t>
    </w:r>
    <w:r w:rsidR="00505E2B" w:rsidRPr="00EE70C8">
      <w:rPr>
        <w:rStyle w:val="PageNumber"/>
        <w:rFonts w:ascii="Arial Narrow" w:hAnsi="Arial Narrow"/>
        <w:bCs/>
        <w:sz w:val="18"/>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D53C1B" w14:textId="1817733C" w:rsidR="006549A8" w:rsidRPr="00D2092C" w:rsidRDefault="006549A8"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w:t>
    </w:r>
    <w:r w:rsidR="00CE71EE">
      <w:rPr>
        <w:sz w:val="18"/>
      </w:rPr>
      <w:t>4.0.1</w:t>
    </w:r>
    <w:r>
      <w:rPr>
        <w:sz w:val="18"/>
      </w:rPr>
      <w:t xml:space="preserve"> </w:t>
    </w:r>
    <w:r w:rsidR="00A5671F">
      <w:rPr>
        <w:sz w:val="18"/>
      </w:rPr>
      <w:t>SAQ B</w:t>
    </w:r>
    <w:r w:rsidR="005E68B9">
      <w:rPr>
        <w:sz w:val="18"/>
      </w:rPr>
      <w:t xml:space="preserve">, </w:t>
    </w:r>
    <w:r>
      <w:rPr>
        <w:rStyle w:val="PageNumber"/>
        <w:bCs/>
        <w:sz w:val="18"/>
      </w:rPr>
      <w:t>Section 2: Self-Assessment Questionnaire</w:t>
    </w:r>
    <w:r w:rsidRPr="00D2092C">
      <w:rPr>
        <w:sz w:val="18"/>
      </w:rPr>
      <w:tab/>
    </w:r>
    <w:r w:rsidR="00B81F79">
      <w:rPr>
        <w:sz w:val="18"/>
      </w:rPr>
      <w:t>October 2024</w:t>
    </w:r>
  </w:p>
  <w:p w14:paraId="026F8418" w14:textId="1E370C82" w:rsidR="006549A8" w:rsidRDefault="00B520F1" w:rsidP="00914EDF">
    <w:pPr>
      <w:pStyle w:val="BodyText"/>
      <w:tabs>
        <w:tab w:val="right" w:pos="1296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006549A8" w:rsidRPr="00EE70C8">
      <w:rPr>
        <w:rStyle w:val="PageNumber"/>
        <w:bCs/>
        <w:sz w:val="18"/>
      </w:rPr>
      <w:t>PCI Security Standards Council</w:t>
    </w:r>
    <w:r w:rsidR="006549A8">
      <w:rPr>
        <w:rStyle w:val="PageNumber"/>
        <w:bCs/>
        <w:sz w:val="18"/>
      </w:rPr>
      <w:t>,</w:t>
    </w:r>
    <w:r w:rsidR="006549A8" w:rsidRPr="00EE70C8">
      <w:rPr>
        <w:rStyle w:val="PageNumber"/>
        <w:bCs/>
        <w:sz w:val="18"/>
      </w:rPr>
      <w:t xml:space="preserve"> LLC</w:t>
    </w:r>
    <w:r w:rsidR="006549A8">
      <w:rPr>
        <w:rStyle w:val="PageNumber"/>
        <w:bCs/>
        <w:sz w:val="18"/>
      </w:rPr>
      <w:t>. All Rights Reserved.</w:t>
    </w:r>
    <w:r w:rsidR="006549A8" w:rsidRPr="00F91D71">
      <w:rPr>
        <w:rStyle w:val="PageNumber"/>
        <w:bCs/>
        <w:sz w:val="18"/>
      </w:rPr>
      <w:tab/>
    </w:r>
    <w:r w:rsidR="006549A8" w:rsidRPr="00F91D71">
      <w:rPr>
        <w:sz w:val="18"/>
      </w:rPr>
      <w:t xml:space="preserve">Page </w:t>
    </w:r>
    <w:r w:rsidR="006549A8" w:rsidRPr="00F91D71">
      <w:rPr>
        <w:rStyle w:val="PageNumber"/>
        <w:rFonts w:ascii="Arial Narrow" w:hAnsi="Arial Narrow"/>
        <w:bCs/>
        <w:sz w:val="18"/>
      </w:rPr>
      <w:fldChar w:fldCharType="begin"/>
    </w:r>
    <w:r w:rsidR="006549A8" w:rsidRPr="00F91D71">
      <w:rPr>
        <w:rStyle w:val="PageNumber"/>
        <w:bCs/>
        <w:sz w:val="18"/>
      </w:rPr>
      <w:instrText xml:space="preserve"> PAGE </w:instrText>
    </w:r>
    <w:r w:rsidR="006549A8" w:rsidRPr="00F91D71">
      <w:rPr>
        <w:rStyle w:val="PageNumber"/>
        <w:rFonts w:ascii="Arial Narrow" w:hAnsi="Arial Narrow"/>
        <w:bCs/>
        <w:sz w:val="18"/>
      </w:rPr>
      <w:fldChar w:fldCharType="separate"/>
    </w:r>
    <w:r w:rsidR="006549A8">
      <w:rPr>
        <w:rStyle w:val="PageNumber"/>
        <w:bCs/>
        <w:noProof/>
        <w:sz w:val="18"/>
      </w:rPr>
      <w:t>84</w:t>
    </w:r>
    <w:r w:rsidR="006549A8" w:rsidRPr="00F91D71">
      <w:rPr>
        <w:rStyle w:val="PageNumber"/>
        <w:rFonts w:ascii="Arial Narrow" w:hAnsi="Arial Narrow"/>
        <w:bCs/>
        <w:sz w:val="18"/>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4D18B1" w14:textId="77777777" w:rsidR="006549A8" w:rsidRPr="0072514B" w:rsidRDefault="006549A8" w:rsidP="0072514B">
    <w:pPr>
      <w:pStyle w:val="BodyText"/>
      <w:tabs>
        <w:tab w:val="right" w:pos="9360"/>
        <w:tab w:val="right" w:pos="12960"/>
      </w:tabs>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357BE" w14:textId="33AEDEF0" w:rsidR="009F6A0C" w:rsidRPr="00D2092C" w:rsidRDefault="009F6A0C" w:rsidP="00914EDF">
    <w:pPr>
      <w:pStyle w:val="BodyText"/>
      <w:pBdr>
        <w:top w:val="single" w:sz="4" w:space="1" w:color="808080" w:themeColor="background1" w:themeShade="80"/>
      </w:pBdr>
      <w:tabs>
        <w:tab w:val="right" w:pos="129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 xml:space="preserve">v4.0.1 SAQ B, </w:t>
    </w:r>
    <w:r>
      <w:rPr>
        <w:rStyle w:val="PageNumber"/>
        <w:bCs/>
        <w:sz w:val="18"/>
      </w:rPr>
      <w:t>Section 2: Self-Assessment Questionnaire, Appendix A</w:t>
    </w:r>
    <w:r w:rsidRPr="00D2092C">
      <w:rPr>
        <w:sz w:val="18"/>
      </w:rPr>
      <w:tab/>
    </w:r>
    <w:r w:rsidR="002C24B3">
      <w:rPr>
        <w:sz w:val="18"/>
      </w:rPr>
      <w:t>October 2024</w:t>
    </w:r>
  </w:p>
  <w:p w14:paraId="3569C541" w14:textId="7F64869C" w:rsidR="009F6A0C" w:rsidRDefault="009F6A0C" w:rsidP="00914EDF">
    <w:pPr>
      <w:pStyle w:val="BodyText"/>
      <w:tabs>
        <w:tab w:val="right" w:pos="1296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84</w:t>
    </w:r>
    <w:r w:rsidRPr="00F91D71">
      <w:rPr>
        <w:rStyle w:val="PageNumber"/>
        <w:rFonts w:ascii="Arial Narrow" w:hAnsi="Arial Narrow"/>
        <w:bCs/>
        <w:sz w:val="18"/>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30BD31" w14:textId="77777777" w:rsidR="006549A8" w:rsidRPr="0072514B" w:rsidRDefault="006549A8" w:rsidP="0072514B">
    <w:pPr>
      <w:pStyle w:val="BodyText"/>
      <w:tabs>
        <w:tab w:val="right" w:pos="9360"/>
        <w:tab w:val="right" w:pos="12960"/>
      </w:tabs>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0B15D5" w14:textId="40FF40BF" w:rsidR="006549A8" w:rsidRPr="00D2092C" w:rsidRDefault="006549A8" w:rsidP="00EC6D96">
    <w:pPr>
      <w:pStyle w:val="BodyText"/>
      <w:pBdr>
        <w:top w:val="single" w:sz="4" w:space="1" w:color="808080" w:themeColor="background1" w:themeShade="80"/>
      </w:pBdr>
      <w:tabs>
        <w:tab w:val="right" w:pos="93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v</w:t>
    </w:r>
    <w:r w:rsidR="00CE71EE">
      <w:rPr>
        <w:sz w:val="18"/>
      </w:rPr>
      <w:t>4.0.1</w:t>
    </w:r>
    <w:r w:rsidR="00FD13E5">
      <w:rPr>
        <w:sz w:val="18"/>
      </w:rPr>
      <w:t xml:space="preserve"> </w:t>
    </w:r>
    <w:r w:rsidR="00A5671F">
      <w:rPr>
        <w:sz w:val="18"/>
      </w:rPr>
      <w:t>SAQ B</w:t>
    </w:r>
    <w:r w:rsidR="005E68B9">
      <w:rPr>
        <w:sz w:val="18"/>
      </w:rPr>
      <w:t xml:space="preserve">, </w:t>
    </w:r>
    <w:r>
      <w:rPr>
        <w:rStyle w:val="PageNumber"/>
        <w:bCs/>
        <w:sz w:val="18"/>
      </w:rPr>
      <w:t>Section 2: Self-Assessment Questionnaire</w:t>
    </w:r>
    <w:r w:rsidR="009F6A0C">
      <w:rPr>
        <w:rStyle w:val="PageNumber"/>
        <w:bCs/>
        <w:sz w:val="18"/>
      </w:rPr>
      <w:t>, Appendix B</w:t>
    </w:r>
    <w:r w:rsidRPr="00D2092C">
      <w:rPr>
        <w:sz w:val="18"/>
      </w:rPr>
      <w:tab/>
    </w:r>
    <w:r w:rsidR="00E73DE4">
      <w:rPr>
        <w:sz w:val="18"/>
      </w:rPr>
      <w:t>October 2024</w:t>
    </w:r>
  </w:p>
  <w:p w14:paraId="07514F98" w14:textId="39D1297E" w:rsidR="006549A8" w:rsidRDefault="00B520F1" w:rsidP="00EC6D96">
    <w:pPr>
      <w:pStyle w:val="BodyText"/>
      <w:tabs>
        <w:tab w:val="right" w:pos="936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006549A8" w:rsidRPr="00EE70C8">
      <w:rPr>
        <w:rStyle w:val="PageNumber"/>
        <w:bCs/>
        <w:sz w:val="18"/>
      </w:rPr>
      <w:t>PCI Security Standards Council</w:t>
    </w:r>
    <w:r w:rsidR="006549A8">
      <w:rPr>
        <w:rStyle w:val="PageNumber"/>
        <w:bCs/>
        <w:sz w:val="18"/>
      </w:rPr>
      <w:t>,</w:t>
    </w:r>
    <w:r w:rsidR="006549A8" w:rsidRPr="00EE70C8">
      <w:rPr>
        <w:rStyle w:val="PageNumber"/>
        <w:bCs/>
        <w:sz w:val="18"/>
      </w:rPr>
      <w:t xml:space="preserve"> LLC</w:t>
    </w:r>
    <w:r w:rsidR="006549A8">
      <w:rPr>
        <w:rStyle w:val="PageNumber"/>
        <w:bCs/>
        <w:sz w:val="18"/>
      </w:rPr>
      <w:t>. All Rights Reserved.</w:t>
    </w:r>
    <w:r w:rsidR="006549A8" w:rsidRPr="00F91D71">
      <w:rPr>
        <w:rStyle w:val="PageNumber"/>
        <w:bCs/>
        <w:sz w:val="18"/>
      </w:rPr>
      <w:tab/>
    </w:r>
    <w:r w:rsidR="006549A8" w:rsidRPr="00F91D71">
      <w:rPr>
        <w:sz w:val="18"/>
      </w:rPr>
      <w:t xml:space="preserve">Page </w:t>
    </w:r>
    <w:r w:rsidR="006549A8" w:rsidRPr="00F91D71">
      <w:rPr>
        <w:rStyle w:val="PageNumber"/>
        <w:rFonts w:ascii="Arial Narrow" w:hAnsi="Arial Narrow"/>
        <w:bCs/>
        <w:sz w:val="18"/>
      </w:rPr>
      <w:fldChar w:fldCharType="begin"/>
    </w:r>
    <w:r w:rsidR="006549A8" w:rsidRPr="00F91D71">
      <w:rPr>
        <w:rStyle w:val="PageNumber"/>
        <w:bCs/>
        <w:sz w:val="18"/>
      </w:rPr>
      <w:instrText xml:space="preserve"> PAGE </w:instrText>
    </w:r>
    <w:r w:rsidR="006549A8" w:rsidRPr="00F91D71">
      <w:rPr>
        <w:rStyle w:val="PageNumber"/>
        <w:rFonts w:ascii="Arial Narrow" w:hAnsi="Arial Narrow"/>
        <w:bCs/>
        <w:sz w:val="18"/>
      </w:rPr>
      <w:fldChar w:fldCharType="separate"/>
    </w:r>
    <w:r w:rsidR="006549A8">
      <w:rPr>
        <w:rStyle w:val="PageNumber"/>
        <w:bCs/>
        <w:noProof/>
        <w:sz w:val="18"/>
      </w:rPr>
      <w:t>87</w:t>
    </w:r>
    <w:r w:rsidR="006549A8" w:rsidRPr="00F91D71">
      <w:rPr>
        <w:rStyle w:val="PageNumber"/>
        <w:rFonts w:ascii="Arial Narrow" w:hAnsi="Arial Narrow"/>
        <w:bCs/>
        <w:sz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8DC00" w14:textId="4C056E87" w:rsidR="009F6A0C" w:rsidRPr="00D2092C" w:rsidRDefault="009F6A0C" w:rsidP="00EC6D96">
    <w:pPr>
      <w:pStyle w:val="BodyText"/>
      <w:pBdr>
        <w:top w:val="single" w:sz="4" w:space="1" w:color="808080" w:themeColor="background1" w:themeShade="80"/>
      </w:pBdr>
      <w:tabs>
        <w:tab w:val="right" w:pos="93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 xml:space="preserve">v4.0.1 SAQ B, </w:t>
    </w:r>
    <w:r>
      <w:rPr>
        <w:rStyle w:val="PageNumber"/>
        <w:bCs/>
        <w:sz w:val="18"/>
      </w:rPr>
      <w:t>Section 2: Self-Assessment Questionnaire, Appendix C</w:t>
    </w:r>
    <w:r w:rsidRPr="00D2092C">
      <w:rPr>
        <w:sz w:val="18"/>
      </w:rPr>
      <w:tab/>
    </w:r>
    <w:r w:rsidR="00E73DE4">
      <w:rPr>
        <w:sz w:val="18"/>
      </w:rPr>
      <w:t>October 2024</w:t>
    </w:r>
  </w:p>
  <w:p w14:paraId="335CA9D1" w14:textId="7BB00970" w:rsidR="009F6A0C" w:rsidRDefault="009F6A0C" w:rsidP="00EC6D96">
    <w:pPr>
      <w:pStyle w:val="BodyText"/>
      <w:tabs>
        <w:tab w:val="right" w:pos="936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87</w:t>
    </w:r>
    <w:r w:rsidRPr="00F91D71">
      <w:rPr>
        <w:rStyle w:val="PageNumber"/>
        <w:rFonts w:ascii="Arial Narrow" w:hAnsi="Arial Narrow"/>
        <w:bCs/>
        <w:sz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0EEB06" w14:textId="3C8828FA" w:rsidR="009F6A0C" w:rsidRPr="00D2092C" w:rsidRDefault="009F6A0C" w:rsidP="00EC6D96">
    <w:pPr>
      <w:pStyle w:val="BodyText"/>
      <w:pBdr>
        <w:top w:val="single" w:sz="4" w:space="1" w:color="808080" w:themeColor="background1" w:themeShade="80"/>
      </w:pBdr>
      <w:tabs>
        <w:tab w:val="right" w:pos="9360"/>
      </w:tabs>
      <w:spacing w:before="0" w:after="0"/>
      <w:rPr>
        <w:rStyle w:val="PageNumber"/>
        <w:rFonts w:ascii="Arial Narrow" w:hAnsi="Arial Narrow"/>
        <w:bCs/>
        <w:sz w:val="18"/>
      </w:rPr>
    </w:pPr>
    <w:r>
      <w:rPr>
        <w:sz w:val="18"/>
      </w:rPr>
      <w:t>PCI</w:t>
    </w:r>
    <w:r w:rsidRPr="00D2092C">
      <w:rPr>
        <w:sz w:val="18"/>
      </w:rPr>
      <w:t xml:space="preserve"> </w:t>
    </w:r>
    <w:r>
      <w:rPr>
        <w:sz w:val="18"/>
      </w:rPr>
      <w:t>DSS</w:t>
    </w:r>
    <w:r w:rsidRPr="00D2092C">
      <w:rPr>
        <w:sz w:val="18"/>
      </w:rPr>
      <w:t xml:space="preserve"> </w:t>
    </w:r>
    <w:r>
      <w:rPr>
        <w:sz w:val="18"/>
      </w:rPr>
      <w:t xml:space="preserve">v4.0.1 SAQ B, </w:t>
    </w:r>
    <w:r>
      <w:rPr>
        <w:rStyle w:val="PageNumber"/>
        <w:bCs/>
        <w:sz w:val="18"/>
      </w:rPr>
      <w:t>Section 2: Self-Assessment Questionnaire, Appendix D</w:t>
    </w:r>
    <w:r w:rsidRPr="00D2092C">
      <w:rPr>
        <w:sz w:val="18"/>
      </w:rPr>
      <w:tab/>
    </w:r>
    <w:r w:rsidR="00E73DE4">
      <w:rPr>
        <w:sz w:val="18"/>
      </w:rPr>
      <w:t>October 2024</w:t>
    </w:r>
  </w:p>
  <w:p w14:paraId="5D5B1175" w14:textId="23CC7BB9" w:rsidR="009F6A0C" w:rsidRDefault="009F6A0C" w:rsidP="00EC6D96">
    <w:pPr>
      <w:pStyle w:val="BodyText"/>
      <w:tabs>
        <w:tab w:val="right" w:pos="936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Pr="00EE70C8">
      <w:rPr>
        <w:rStyle w:val="PageNumber"/>
        <w:bCs/>
        <w:sz w:val="18"/>
      </w:rPr>
      <w:t>PCI Security Standards Council</w:t>
    </w:r>
    <w:r>
      <w:rPr>
        <w:rStyle w:val="PageNumber"/>
        <w:bCs/>
        <w:sz w:val="18"/>
      </w:rPr>
      <w:t>,</w:t>
    </w:r>
    <w:r w:rsidRPr="00EE70C8">
      <w:rPr>
        <w:rStyle w:val="PageNumber"/>
        <w:bCs/>
        <w:sz w:val="18"/>
      </w:rPr>
      <w:t xml:space="preserve"> LLC</w:t>
    </w:r>
    <w:r>
      <w:rPr>
        <w:rStyle w:val="PageNumber"/>
        <w:bCs/>
        <w:sz w:val="18"/>
      </w:rPr>
      <w:t>. All Rights Reserved.</w:t>
    </w:r>
    <w:r w:rsidRPr="00F91D71">
      <w:rPr>
        <w:rStyle w:val="PageNumber"/>
        <w:bCs/>
        <w:sz w:val="18"/>
      </w:rPr>
      <w:tab/>
    </w:r>
    <w:r w:rsidRPr="00F91D71">
      <w:rPr>
        <w:sz w:val="18"/>
      </w:rPr>
      <w:t xml:space="preserve">Page </w:t>
    </w:r>
    <w:r w:rsidRPr="00F91D71">
      <w:rPr>
        <w:rStyle w:val="PageNumber"/>
        <w:rFonts w:ascii="Arial Narrow" w:hAnsi="Arial Narrow"/>
        <w:bCs/>
        <w:sz w:val="18"/>
      </w:rPr>
      <w:fldChar w:fldCharType="begin"/>
    </w:r>
    <w:r w:rsidRPr="00F91D71">
      <w:rPr>
        <w:rStyle w:val="PageNumber"/>
        <w:bCs/>
        <w:sz w:val="18"/>
      </w:rPr>
      <w:instrText xml:space="preserve"> PAGE </w:instrText>
    </w:r>
    <w:r w:rsidRPr="00F91D71">
      <w:rPr>
        <w:rStyle w:val="PageNumber"/>
        <w:rFonts w:ascii="Arial Narrow" w:hAnsi="Arial Narrow"/>
        <w:bCs/>
        <w:sz w:val="18"/>
      </w:rPr>
      <w:fldChar w:fldCharType="separate"/>
    </w:r>
    <w:r>
      <w:rPr>
        <w:rStyle w:val="PageNumber"/>
        <w:bCs/>
        <w:noProof/>
        <w:sz w:val="18"/>
      </w:rPr>
      <w:t>87</w:t>
    </w:r>
    <w:r w:rsidRPr="00F91D71">
      <w:rPr>
        <w:rStyle w:val="PageNumber"/>
        <w:rFonts w:ascii="Arial Narrow" w:hAnsi="Arial Narrow"/>
        <w:bCs/>
        <w:sz w:val="18"/>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FB2FC" w14:textId="1FFC8716" w:rsidR="004822D7" w:rsidRPr="00613DAB" w:rsidRDefault="004822D7" w:rsidP="00AC1B9B">
    <w:pPr>
      <w:pStyle w:val="BodyText"/>
      <w:pBdr>
        <w:top w:val="single" w:sz="4" w:space="1" w:color="808080" w:themeColor="background1" w:themeShade="80"/>
      </w:pBdr>
      <w:tabs>
        <w:tab w:val="right" w:pos="9356"/>
      </w:tabs>
      <w:spacing w:before="0" w:after="0"/>
      <w:ind w:right="4"/>
      <w:rPr>
        <w:rStyle w:val="PageNumber"/>
        <w:bCs/>
        <w:sz w:val="18"/>
      </w:rPr>
    </w:pPr>
    <w:r>
      <w:rPr>
        <w:sz w:val="18"/>
      </w:rPr>
      <w:t>PCI</w:t>
    </w:r>
    <w:r w:rsidRPr="00D2092C">
      <w:rPr>
        <w:sz w:val="18"/>
      </w:rPr>
      <w:t xml:space="preserve"> </w:t>
    </w:r>
    <w:r>
      <w:rPr>
        <w:sz w:val="18"/>
      </w:rPr>
      <w:t>DSS</w:t>
    </w:r>
    <w:r w:rsidRPr="00D2092C">
      <w:rPr>
        <w:sz w:val="18"/>
      </w:rPr>
      <w:t xml:space="preserve"> </w:t>
    </w:r>
    <w:r>
      <w:rPr>
        <w:sz w:val="18"/>
      </w:rPr>
      <w:t>v</w:t>
    </w:r>
    <w:r w:rsidR="00CE71EE">
      <w:rPr>
        <w:sz w:val="18"/>
      </w:rPr>
      <w:t>4.0.1</w:t>
    </w:r>
    <w:r>
      <w:rPr>
        <w:sz w:val="18"/>
      </w:rPr>
      <w:t xml:space="preserve"> </w:t>
    </w:r>
    <w:r w:rsidR="00A5671F">
      <w:rPr>
        <w:sz w:val="18"/>
      </w:rPr>
      <w:t>SAQ B</w:t>
    </w:r>
    <w:r w:rsidR="005E68B9">
      <w:rPr>
        <w:sz w:val="18"/>
      </w:rPr>
      <w:t xml:space="preserve">, </w:t>
    </w:r>
    <w:r w:rsidR="00873263">
      <w:rPr>
        <w:sz w:val="18"/>
      </w:rPr>
      <w:t>Section 3: AOC Validation and Attestation Details</w:t>
    </w:r>
    <w:r w:rsidRPr="00613DAB">
      <w:rPr>
        <w:sz w:val="18"/>
      </w:rPr>
      <w:tab/>
    </w:r>
    <w:r w:rsidR="009B4DE7">
      <w:rPr>
        <w:sz w:val="18"/>
      </w:rPr>
      <w:t>October 2024</w:t>
    </w:r>
  </w:p>
  <w:p w14:paraId="4E823E05" w14:textId="24D604DE" w:rsidR="004822D7" w:rsidRDefault="00B520F1" w:rsidP="00914EDF">
    <w:pPr>
      <w:pStyle w:val="BodyText"/>
      <w:tabs>
        <w:tab w:val="right" w:pos="9360"/>
      </w:tabs>
      <w:spacing w:before="0" w:after="0"/>
    </w:pPr>
    <w:r w:rsidRPr="005B6058">
      <w:rPr>
        <w:rStyle w:val="PageNumber"/>
        <w:bCs/>
        <w:sz w:val="18"/>
        <w:szCs w:val="18"/>
      </w:rPr>
      <w:t xml:space="preserve">© </w:t>
    </w:r>
    <w:r>
      <w:rPr>
        <w:rStyle w:val="PageNumber"/>
        <w:bCs/>
        <w:sz w:val="18"/>
        <w:szCs w:val="18"/>
      </w:rPr>
      <w:t>2006</w:t>
    </w:r>
    <w:r>
      <w:rPr>
        <w:rStyle w:val="PageNumber"/>
        <w:bCs/>
        <w:sz w:val="18"/>
        <w:szCs w:val="18"/>
      </w:rPr>
      <w:sym w:font="Symbol" w:char="F02D"/>
    </w:r>
    <w:r>
      <w:rPr>
        <w:rStyle w:val="PageNumber"/>
        <w:bCs/>
        <w:sz w:val="18"/>
        <w:szCs w:val="18"/>
      </w:rPr>
      <w:t>2024</w:t>
    </w:r>
    <w:r w:rsidRPr="005B6058">
      <w:rPr>
        <w:rStyle w:val="PageNumber"/>
        <w:bCs/>
        <w:sz w:val="18"/>
        <w:szCs w:val="18"/>
      </w:rPr>
      <w:t xml:space="preserve"> </w:t>
    </w:r>
    <w:r w:rsidR="004822D7" w:rsidRPr="00EE70C8">
      <w:rPr>
        <w:rStyle w:val="PageNumber"/>
        <w:bCs/>
        <w:sz w:val="18"/>
      </w:rPr>
      <w:t>PCI Security Standards Council</w:t>
    </w:r>
    <w:r w:rsidR="004822D7">
      <w:rPr>
        <w:rStyle w:val="PageNumber"/>
        <w:bCs/>
        <w:sz w:val="18"/>
      </w:rPr>
      <w:t>,</w:t>
    </w:r>
    <w:r w:rsidR="004822D7" w:rsidRPr="00EE70C8">
      <w:rPr>
        <w:rStyle w:val="PageNumber"/>
        <w:bCs/>
        <w:sz w:val="18"/>
      </w:rPr>
      <w:t xml:space="preserve"> LLC</w:t>
    </w:r>
    <w:r w:rsidR="004822D7">
      <w:rPr>
        <w:rStyle w:val="PageNumber"/>
        <w:bCs/>
        <w:sz w:val="18"/>
      </w:rPr>
      <w:t>. All Rights Reserved.</w:t>
    </w:r>
    <w:r w:rsidR="004822D7" w:rsidRPr="00F91D71">
      <w:rPr>
        <w:rStyle w:val="PageNumber"/>
        <w:bCs/>
        <w:sz w:val="18"/>
      </w:rPr>
      <w:tab/>
    </w:r>
    <w:r w:rsidR="004822D7" w:rsidRPr="00F91D71">
      <w:rPr>
        <w:sz w:val="18"/>
      </w:rPr>
      <w:t xml:space="preserve">Page </w:t>
    </w:r>
    <w:r w:rsidR="004822D7" w:rsidRPr="00F91D71">
      <w:rPr>
        <w:rStyle w:val="PageNumber"/>
        <w:rFonts w:ascii="Arial Narrow" w:hAnsi="Arial Narrow"/>
        <w:bCs/>
        <w:sz w:val="18"/>
      </w:rPr>
      <w:fldChar w:fldCharType="begin"/>
    </w:r>
    <w:r w:rsidR="004822D7" w:rsidRPr="00F91D71">
      <w:rPr>
        <w:rStyle w:val="PageNumber"/>
        <w:bCs/>
        <w:sz w:val="18"/>
      </w:rPr>
      <w:instrText xml:space="preserve"> PAGE </w:instrText>
    </w:r>
    <w:r w:rsidR="004822D7" w:rsidRPr="00F91D71">
      <w:rPr>
        <w:rStyle w:val="PageNumber"/>
        <w:rFonts w:ascii="Arial Narrow" w:hAnsi="Arial Narrow"/>
        <w:bCs/>
        <w:sz w:val="18"/>
      </w:rPr>
      <w:fldChar w:fldCharType="separate"/>
    </w:r>
    <w:r w:rsidR="004822D7">
      <w:rPr>
        <w:rStyle w:val="PageNumber"/>
        <w:bCs/>
        <w:noProof/>
        <w:sz w:val="18"/>
      </w:rPr>
      <w:t>89</w:t>
    </w:r>
    <w:r w:rsidR="004822D7" w:rsidRPr="00F91D71">
      <w:rPr>
        <w:rStyle w:val="PageNumber"/>
        <w:rFonts w:ascii="Arial Narrow" w:hAnsi="Arial Narrow"/>
        <w:bCs/>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4AD102" w14:textId="77777777" w:rsidR="0019057A" w:rsidRDefault="0019057A">
      <w:r>
        <w:separator/>
      </w:r>
    </w:p>
  </w:footnote>
  <w:footnote w:type="continuationSeparator" w:id="0">
    <w:p w14:paraId="2EF6CC8D" w14:textId="77777777" w:rsidR="0019057A" w:rsidRDefault="0019057A">
      <w:r>
        <w:continuationSeparator/>
      </w:r>
    </w:p>
  </w:footnote>
  <w:footnote w:type="continuationNotice" w:id="1">
    <w:p w14:paraId="48ACE243" w14:textId="77777777" w:rsidR="0019057A" w:rsidRDefault="0019057A">
      <w:pPr>
        <w:spacing w:before="0" w:after="0" w:line="240" w:lineRule="auto"/>
      </w:pPr>
    </w:p>
  </w:footnote>
  <w:footnote w:id="2">
    <w:p w14:paraId="6B011138" w14:textId="4520ADB4" w:rsidR="00D87A35" w:rsidRDefault="00D87A35" w:rsidP="00B11A49">
      <w:pPr>
        <w:pStyle w:val="FootnoteText"/>
        <w:ind w:left="180" w:hanging="180"/>
      </w:pPr>
      <w:r w:rsidRPr="00D87A35">
        <w:rPr>
          <w:rStyle w:val="FootnoteReference"/>
        </w:rPr>
        <w:sym w:font="Symbol" w:char="F0A8"/>
      </w:r>
      <w:r>
        <w:t xml:space="preserve"> </w:t>
      </w:r>
      <w:r w:rsidR="00B11A49">
        <w:tab/>
      </w:r>
      <w:r w:rsidRPr="00AA51D0">
        <w:rPr>
          <w:sz w:val="18"/>
          <w:szCs w:val="18"/>
        </w:rPr>
        <w:t>For purposes of this document, ”Lists of Validated Products and Solutions” means the lists of validated products, solutions, and/or components, appearing on the PCI SSC website (</w:t>
      </w:r>
      <w:hyperlink r:id="rId1">
        <w:r w:rsidRPr="00AA51D0">
          <w:rPr>
            <w:rStyle w:val="Hyperlink"/>
            <w:rFonts w:eastAsiaTheme="majorEastAsia"/>
            <w:sz w:val="18"/>
            <w:szCs w:val="18"/>
          </w:rPr>
          <w:t>www.pcisecuritystandards.org</w:t>
        </w:r>
      </w:hyperlink>
      <w:r w:rsidRPr="00AA51D0">
        <w:rPr>
          <w:sz w:val="18"/>
          <w:szCs w:val="18"/>
        </w:rPr>
        <w:t>)</w:t>
      </w:r>
      <w:r w:rsidRPr="00AA51D0">
        <w:rPr>
          <w:sz w:val="18"/>
          <w:szCs w:val="18"/>
        </w:rPr>
        <w:sym w:font="Symbol" w:char="F0BE"/>
      </w:r>
      <w:r w:rsidRPr="00AA51D0">
        <w:rPr>
          <w:sz w:val="18"/>
          <w:szCs w:val="18"/>
        </w:rPr>
        <w:t>for example, 3DS Software Development Kits, Approved PTS Devices, Validated Payment Software,</w:t>
      </w:r>
      <w:r w:rsidRPr="00AA51D0">
        <w:rPr>
          <w:sz w:val="18"/>
          <w:szCs w:val="18"/>
          <w:lang w:eastAsia="en-CA"/>
        </w:rPr>
        <w:t xml:space="preserve"> </w:t>
      </w:r>
      <w:r w:rsidRPr="00350D0F" w:rsidDel="00782E5F">
        <w:rPr>
          <w:sz w:val="18"/>
          <w:szCs w:val="18"/>
          <w:lang w:eastAsia="en-CA"/>
        </w:rPr>
        <w:t>Point to Point Encryption (P2PE) solutions, Software-Based PIN</w:t>
      </w:r>
      <w:r w:rsidRPr="000F43FF" w:rsidDel="00782E5F">
        <w:rPr>
          <w:lang w:eastAsia="en-CA"/>
        </w:rPr>
        <w:t xml:space="preserve"> </w:t>
      </w:r>
      <w:r w:rsidRPr="00350D0F" w:rsidDel="00782E5F">
        <w:rPr>
          <w:sz w:val="18"/>
          <w:szCs w:val="18"/>
          <w:lang w:eastAsia="en-CA"/>
        </w:rPr>
        <w:t>Entry on COTS (SPoC) solutions, Contactless Payments on COTS (CPoC) solutions</w:t>
      </w:r>
      <w:r w:rsidRPr="00AA51D0">
        <w:rPr>
          <w:sz w:val="18"/>
          <w:szCs w:val="18"/>
          <w:lang w:eastAsia="en-CA"/>
        </w:rPr>
        <w:t xml:space="preserve">, and Mobile Payments on COTS (MPoC) </w:t>
      </w:r>
      <w:r w:rsidRPr="00126801">
        <w:rPr>
          <w:sz w:val="18"/>
          <w:szCs w:val="18"/>
          <w:lang w:eastAsia="en-CA"/>
        </w:rPr>
        <w:t>products</w:t>
      </w:r>
      <w:r>
        <w:rPr>
          <w:sz w:val="18"/>
          <w:szCs w:val="18"/>
          <w:lang w:eastAsia="en-CA"/>
        </w:rPr>
        <w:t>.</w:t>
      </w:r>
    </w:p>
  </w:footnote>
  <w:footnote w:id="3">
    <w:p w14:paraId="76697D0D" w14:textId="13BD0995" w:rsidR="00401EB7" w:rsidRDefault="00401EB7">
      <w:pPr>
        <w:pStyle w:val="FootnoteText"/>
      </w:pPr>
      <w:r>
        <w:rPr>
          <w:rStyle w:val="FootnoteReference"/>
        </w:rPr>
        <w:t>♦</w:t>
      </w:r>
      <w:r>
        <w:t xml:space="preserve"> </w:t>
      </w:r>
      <w:r w:rsidR="00A663EF">
        <w:rPr>
          <w:rFonts w:cs="Arial"/>
          <w:i/>
          <w:iCs/>
          <w:sz w:val="16"/>
          <w:szCs w:val="16"/>
        </w:rPr>
        <w:t>R</w:t>
      </w:r>
      <w:r w:rsidR="00A663EF" w:rsidRPr="004E1103">
        <w:rPr>
          <w:rFonts w:eastAsiaTheme="minorHAnsi" w:cs="Arial"/>
          <w:i/>
          <w:iCs/>
          <w:color w:val="000000"/>
          <w:sz w:val="16"/>
          <w:szCs w:val="16"/>
        </w:rPr>
        <w:t xml:space="preserve">efer to the </w:t>
      </w:r>
      <w:r w:rsidR="00A663EF">
        <w:rPr>
          <w:rFonts w:eastAsiaTheme="minorHAnsi" w:cs="Arial"/>
          <w:i/>
          <w:iCs/>
          <w:color w:val="000000"/>
          <w:sz w:val="16"/>
          <w:szCs w:val="16"/>
        </w:rPr>
        <w:t>“Requirement Responses” section (page v) for information about these response options</w:t>
      </w:r>
      <w:r w:rsidR="00774E1D" w:rsidRPr="00095836">
        <w:rPr>
          <w:rFonts w:eastAsiaTheme="minorHAnsi" w:cs="Arial"/>
          <w:i/>
          <w:iCs/>
          <w:color w:val="000000"/>
          <w:sz w:val="16"/>
          <w:szCs w:val="16"/>
        </w:rPr>
        <w:t>.</w:t>
      </w:r>
    </w:p>
  </w:footnote>
  <w:footnote w:id="4">
    <w:p w14:paraId="7D333A22" w14:textId="40654797" w:rsidR="00774E1D" w:rsidRDefault="00774E1D">
      <w:pPr>
        <w:pStyle w:val="FootnoteText"/>
      </w:pPr>
      <w:r>
        <w:rPr>
          <w:rStyle w:val="FootnoteReference"/>
        </w:rPr>
        <w:t>♦</w:t>
      </w:r>
      <w:r>
        <w:t xml:space="preserve"> </w:t>
      </w:r>
      <w:r w:rsidR="006738CE">
        <w:rPr>
          <w:rFonts w:cs="Arial"/>
          <w:i/>
          <w:iCs/>
          <w:sz w:val="16"/>
          <w:szCs w:val="16"/>
        </w:rPr>
        <w:t>R</w:t>
      </w:r>
      <w:r w:rsidR="006738CE" w:rsidRPr="004E1103">
        <w:rPr>
          <w:rFonts w:eastAsiaTheme="minorHAnsi" w:cs="Arial"/>
          <w:i/>
          <w:iCs/>
          <w:color w:val="000000"/>
          <w:sz w:val="16"/>
          <w:szCs w:val="16"/>
        </w:rPr>
        <w:t xml:space="preserve">efer to the </w:t>
      </w:r>
      <w:r w:rsidR="006738CE">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5">
    <w:p w14:paraId="69758D34" w14:textId="16EA1DD2" w:rsidR="00774E1D" w:rsidRDefault="00774E1D">
      <w:pPr>
        <w:pStyle w:val="FootnoteText"/>
      </w:pPr>
      <w:r>
        <w:rPr>
          <w:rStyle w:val="FootnoteReference"/>
        </w:rPr>
        <w:t>♦</w:t>
      </w:r>
      <w:r>
        <w:t xml:space="preserve"> </w:t>
      </w:r>
      <w:r w:rsidR="006738CE">
        <w:rPr>
          <w:rFonts w:cs="Arial"/>
          <w:i/>
          <w:iCs/>
          <w:sz w:val="16"/>
          <w:szCs w:val="16"/>
        </w:rPr>
        <w:t>R</w:t>
      </w:r>
      <w:r w:rsidR="006738CE" w:rsidRPr="004E1103">
        <w:rPr>
          <w:rFonts w:eastAsiaTheme="minorHAnsi" w:cs="Arial"/>
          <w:i/>
          <w:iCs/>
          <w:color w:val="000000"/>
          <w:sz w:val="16"/>
          <w:szCs w:val="16"/>
        </w:rPr>
        <w:t xml:space="preserve">efer to the </w:t>
      </w:r>
      <w:r w:rsidR="006738CE">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 w:id="6">
    <w:p w14:paraId="0D832259" w14:textId="1D44B261" w:rsidR="00774E1D" w:rsidRDefault="00774E1D">
      <w:pPr>
        <w:pStyle w:val="FootnoteText"/>
      </w:pPr>
      <w:r>
        <w:rPr>
          <w:rStyle w:val="FootnoteReference"/>
        </w:rPr>
        <w:t>♦</w:t>
      </w:r>
      <w:r>
        <w:t xml:space="preserve"> </w:t>
      </w:r>
      <w:r w:rsidR="006D15BB">
        <w:rPr>
          <w:rFonts w:cs="Arial"/>
          <w:i/>
          <w:iCs/>
          <w:sz w:val="16"/>
          <w:szCs w:val="16"/>
        </w:rPr>
        <w:t>R</w:t>
      </w:r>
      <w:r w:rsidR="006D15BB" w:rsidRPr="004E1103">
        <w:rPr>
          <w:rFonts w:eastAsiaTheme="minorHAnsi" w:cs="Arial"/>
          <w:i/>
          <w:iCs/>
          <w:color w:val="000000"/>
          <w:sz w:val="16"/>
          <w:szCs w:val="16"/>
        </w:rPr>
        <w:t xml:space="preserve">efer to the </w:t>
      </w:r>
      <w:r w:rsidR="006D15BB">
        <w:rPr>
          <w:rFonts w:eastAsiaTheme="minorHAnsi" w:cs="Arial"/>
          <w:i/>
          <w:iCs/>
          <w:color w:val="000000"/>
          <w:sz w:val="16"/>
          <w:szCs w:val="16"/>
        </w:rPr>
        <w:t>“Requirement Responses” section (page v) for information about these response options</w:t>
      </w:r>
      <w:r w:rsidRPr="00095836">
        <w:rPr>
          <w:rFonts w:eastAsiaTheme="minorHAnsi" w:cs="Arial"/>
          <w:i/>
          <w:iCs/>
          <w:color w:val="000000"/>
          <w:sz w:val="16"/>
          <w:szCs w:val="16"/>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99A148" w14:textId="77777777" w:rsidR="006549A8" w:rsidRDefault="006549A8" w:rsidP="00A36FB2">
    <w:pPr>
      <w:pStyle w:val="Header"/>
      <w:ind w:left="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04" w:type="dxa"/>
      <w:tblInd w:w="-144" w:type="dxa"/>
      <w:tblLayout w:type="fixed"/>
      <w:tblLook w:val="00A0" w:firstRow="1" w:lastRow="0" w:firstColumn="1" w:lastColumn="0" w:noHBand="0" w:noVBand="0"/>
    </w:tblPr>
    <w:tblGrid>
      <w:gridCol w:w="1846"/>
      <w:gridCol w:w="7658"/>
    </w:tblGrid>
    <w:tr w:rsidR="00E44B08" w14:paraId="057B382B" w14:textId="77777777">
      <w:trPr>
        <w:trHeight w:val="364"/>
      </w:trPr>
      <w:tc>
        <w:tcPr>
          <w:tcW w:w="1846" w:type="dxa"/>
          <w:vMerge w:val="restart"/>
          <w:tcBorders>
            <w:top w:val="nil"/>
            <w:left w:val="nil"/>
            <w:bottom w:val="nil"/>
            <w:right w:val="nil"/>
          </w:tcBorders>
          <w:tcMar>
            <w:left w:w="108" w:type="dxa"/>
            <w:right w:w="108" w:type="dxa"/>
          </w:tcMar>
        </w:tcPr>
        <w:p w14:paraId="4241419B" w14:textId="77777777" w:rsidR="00E44B08" w:rsidRDefault="00E44B08" w:rsidP="00E44B08">
          <w:pPr>
            <w:pStyle w:val="Header"/>
            <w:spacing w:after="0"/>
            <w:ind w:left="-90" w:right="-14"/>
            <w:rPr>
              <w:rFonts w:cs="Times New Roman"/>
              <w:szCs w:val="24"/>
            </w:rPr>
          </w:pPr>
          <w:r>
            <w:rPr>
              <w:noProof/>
            </w:rPr>
            <w:drawing>
              <wp:inline distT="0" distB="0" distL="0" distR="0" wp14:anchorId="581C51FE" wp14:editId="51826D11">
                <wp:extent cx="1057275" cy="323850"/>
                <wp:effectExtent l="0" t="0" r="0" b="0"/>
                <wp:docPr id="7" name="Picture 7"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275" cy="323850"/>
                        </a:xfrm>
                        <a:prstGeom prst="rect">
                          <a:avLst/>
                        </a:prstGeom>
                      </pic:spPr>
                    </pic:pic>
                  </a:graphicData>
                </a:graphic>
              </wp:inline>
            </w:drawing>
          </w:r>
        </w:p>
      </w:tc>
      <w:tc>
        <w:tcPr>
          <w:tcW w:w="7658" w:type="dxa"/>
          <w:tcBorders>
            <w:top w:val="nil"/>
            <w:left w:val="nil"/>
            <w:bottom w:val="single" w:sz="6" w:space="0" w:color="00928F" w:themeColor="accent1"/>
            <w:right w:val="nil"/>
          </w:tcBorders>
          <w:tcMar>
            <w:left w:w="108" w:type="dxa"/>
            <w:right w:w="108" w:type="dxa"/>
          </w:tcMar>
        </w:tcPr>
        <w:p w14:paraId="5C7EBF3C" w14:textId="77777777" w:rsidR="00E44B08" w:rsidRDefault="00E44B08" w:rsidP="00E44B08">
          <w:pPr>
            <w:pStyle w:val="Header"/>
            <w:spacing w:after="0"/>
            <w:ind w:right="-14"/>
            <w:rPr>
              <w:rFonts w:cs="Times New Roman"/>
              <w:sz w:val="24"/>
              <w:szCs w:val="24"/>
            </w:rPr>
          </w:pPr>
        </w:p>
      </w:tc>
    </w:tr>
    <w:tr w:rsidR="00E44B08" w14:paraId="42E76218" w14:textId="77777777">
      <w:trPr>
        <w:trHeight w:val="193"/>
      </w:trPr>
      <w:tc>
        <w:tcPr>
          <w:tcW w:w="1846" w:type="dxa"/>
          <w:vMerge/>
          <w:tcMar>
            <w:left w:w="108" w:type="dxa"/>
            <w:right w:w="108" w:type="dxa"/>
          </w:tcMar>
        </w:tcPr>
        <w:p w14:paraId="63267527" w14:textId="77777777" w:rsidR="00E44B08" w:rsidRDefault="00E44B08" w:rsidP="00E44B08">
          <w:pPr>
            <w:pStyle w:val="Header"/>
            <w:spacing w:after="0"/>
            <w:ind w:right="-14"/>
            <w:rPr>
              <w:rFonts w:cs="Times New Roman"/>
              <w:szCs w:val="24"/>
            </w:rPr>
          </w:pPr>
        </w:p>
      </w:tc>
      <w:tc>
        <w:tcPr>
          <w:tcW w:w="7658" w:type="dxa"/>
          <w:tcBorders>
            <w:top w:val="single" w:sz="6" w:space="0" w:color="00928F" w:themeColor="accent1"/>
            <w:left w:val="nil"/>
            <w:bottom w:val="nil"/>
            <w:right w:val="nil"/>
          </w:tcBorders>
          <w:tcMar>
            <w:left w:w="108" w:type="dxa"/>
            <w:right w:w="108" w:type="dxa"/>
          </w:tcMar>
        </w:tcPr>
        <w:p w14:paraId="55694776" w14:textId="77777777" w:rsidR="00E44B08" w:rsidRDefault="00E44B08" w:rsidP="00E44B08">
          <w:pPr>
            <w:pStyle w:val="Header"/>
            <w:spacing w:after="0" w:line="240" w:lineRule="auto"/>
            <w:ind w:right="-14"/>
            <w:rPr>
              <w:rFonts w:cs="Times New Roman"/>
              <w:sz w:val="6"/>
              <w:szCs w:val="24"/>
            </w:rPr>
          </w:pPr>
        </w:p>
      </w:tc>
    </w:tr>
  </w:tbl>
  <w:p w14:paraId="352DAA42" w14:textId="77777777" w:rsidR="00E44B08" w:rsidRPr="006C0D22" w:rsidRDefault="00E44B08" w:rsidP="00E44B08">
    <w:pPr>
      <w:pStyle w:val="Header"/>
      <w:spacing w:before="0" w:after="0" w:line="240" w:lineRule="auto"/>
      <w:ind w:left="0"/>
      <w:rPr>
        <w:sz w:val="16"/>
        <w:szCs w:val="16"/>
      </w:rPr>
    </w:pPr>
  </w:p>
  <w:p w14:paraId="3CFC1FA4" w14:textId="40A528EC" w:rsidR="00C941E1" w:rsidRPr="00C941E1" w:rsidRDefault="00C941E1" w:rsidP="00C941E1">
    <w:pPr>
      <w:pStyle w:val="Header"/>
      <w:spacing w:before="0" w:after="0" w:line="240" w:lineRule="auto"/>
      <w:ind w:left="0"/>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13104" w:type="dxa"/>
      <w:tblInd w:w="-144" w:type="dxa"/>
      <w:tblLayout w:type="fixed"/>
      <w:tblLook w:val="00A0" w:firstRow="1" w:lastRow="0" w:firstColumn="1" w:lastColumn="0" w:noHBand="0" w:noVBand="0"/>
    </w:tblPr>
    <w:tblGrid>
      <w:gridCol w:w="1846"/>
      <w:gridCol w:w="11258"/>
    </w:tblGrid>
    <w:tr w:rsidR="00E44B08" w14:paraId="643760AB" w14:textId="77777777" w:rsidTr="00E44B08">
      <w:trPr>
        <w:trHeight w:val="364"/>
      </w:trPr>
      <w:tc>
        <w:tcPr>
          <w:tcW w:w="1846" w:type="dxa"/>
          <w:vMerge w:val="restart"/>
          <w:tcBorders>
            <w:top w:val="nil"/>
            <w:left w:val="nil"/>
            <w:bottom w:val="nil"/>
            <w:right w:val="nil"/>
          </w:tcBorders>
          <w:tcMar>
            <w:left w:w="108" w:type="dxa"/>
            <w:right w:w="108" w:type="dxa"/>
          </w:tcMar>
        </w:tcPr>
        <w:p w14:paraId="32D9D7DA" w14:textId="77777777" w:rsidR="00E44B08" w:rsidRDefault="00E44B08" w:rsidP="00E44B08">
          <w:pPr>
            <w:pStyle w:val="Header"/>
            <w:spacing w:after="0"/>
            <w:ind w:left="-90" w:right="-14"/>
            <w:rPr>
              <w:rFonts w:cs="Times New Roman"/>
              <w:szCs w:val="24"/>
            </w:rPr>
          </w:pPr>
          <w:r>
            <w:rPr>
              <w:noProof/>
            </w:rPr>
            <w:drawing>
              <wp:inline distT="0" distB="0" distL="0" distR="0" wp14:anchorId="5B5E59CE" wp14:editId="4DA807D4">
                <wp:extent cx="1057275" cy="323850"/>
                <wp:effectExtent l="0" t="0" r="0" b="0"/>
                <wp:docPr id="1922569826" name="Picture 1922569826"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275" cy="323850"/>
                        </a:xfrm>
                        <a:prstGeom prst="rect">
                          <a:avLst/>
                        </a:prstGeom>
                      </pic:spPr>
                    </pic:pic>
                  </a:graphicData>
                </a:graphic>
              </wp:inline>
            </w:drawing>
          </w:r>
        </w:p>
      </w:tc>
      <w:tc>
        <w:tcPr>
          <w:tcW w:w="11258" w:type="dxa"/>
          <w:tcBorders>
            <w:top w:val="nil"/>
            <w:left w:val="nil"/>
            <w:bottom w:val="single" w:sz="6" w:space="0" w:color="00928F" w:themeColor="accent1"/>
            <w:right w:val="nil"/>
          </w:tcBorders>
          <w:tcMar>
            <w:left w:w="108" w:type="dxa"/>
            <w:right w:w="108" w:type="dxa"/>
          </w:tcMar>
        </w:tcPr>
        <w:p w14:paraId="6A3A9372" w14:textId="77777777" w:rsidR="00E44B08" w:rsidRDefault="00E44B08" w:rsidP="00E44B08">
          <w:pPr>
            <w:pStyle w:val="Header"/>
            <w:spacing w:after="0"/>
            <w:ind w:right="-14"/>
            <w:rPr>
              <w:rFonts w:cs="Times New Roman"/>
              <w:sz w:val="24"/>
              <w:szCs w:val="24"/>
            </w:rPr>
          </w:pPr>
        </w:p>
      </w:tc>
    </w:tr>
    <w:tr w:rsidR="00E44B08" w14:paraId="74A73F0D" w14:textId="77777777" w:rsidTr="00E44B08">
      <w:trPr>
        <w:trHeight w:val="193"/>
      </w:trPr>
      <w:tc>
        <w:tcPr>
          <w:tcW w:w="1846" w:type="dxa"/>
          <w:vMerge/>
          <w:tcMar>
            <w:left w:w="108" w:type="dxa"/>
            <w:right w:w="108" w:type="dxa"/>
          </w:tcMar>
        </w:tcPr>
        <w:p w14:paraId="3B845B4F" w14:textId="77777777" w:rsidR="00E44B08" w:rsidRDefault="00E44B08" w:rsidP="00E44B08">
          <w:pPr>
            <w:pStyle w:val="Header"/>
            <w:spacing w:after="0"/>
            <w:ind w:right="-14"/>
            <w:rPr>
              <w:rFonts w:cs="Times New Roman"/>
              <w:szCs w:val="24"/>
            </w:rPr>
          </w:pPr>
        </w:p>
      </w:tc>
      <w:tc>
        <w:tcPr>
          <w:tcW w:w="11258" w:type="dxa"/>
          <w:tcBorders>
            <w:top w:val="single" w:sz="6" w:space="0" w:color="00928F" w:themeColor="accent1"/>
            <w:left w:val="nil"/>
            <w:bottom w:val="nil"/>
            <w:right w:val="nil"/>
          </w:tcBorders>
          <w:tcMar>
            <w:left w:w="108" w:type="dxa"/>
            <w:right w:w="108" w:type="dxa"/>
          </w:tcMar>
        </w:tcPr>
        <w:p w14:paraId="5FAFC1B6" w14:textId="77777777" w:rsidR="00E44B08" w:rsidRDefault="00E44B08" w:rsidP="00E44B08">
          <w:pPr>
            <w:pStyle w:val="Header"/>
            <w:spacing w:after="0" w:line="240" w:lineRule="auto"/>
            <w:ind w:right="-14"/>
            <w:rPr>
              <w:rFonts w:cs="Times New Roman"/>
              <w:sz w:val="6"/>
              <w:szCs w:val="24"/>
            </w:rPr>
          </w:pPr>
        </w:p>
      </w:tc>
    </w:tr>
  </w:tbl>
  <w:p w14:paraId="4F2AD10E" w14:textId="77777777" w:rsidR="00E44B08" w:rsidRPr="006C0D22" w:rsidRDefault="00E44B08" w:rsidP="00E44B08">
    <w:pPr>
      <w:pStyle w:val="Header"/>
      <w:spacing w:before="0" w:after="0" w:line="240" w:lineRule="auto"/>
      <w:ind w:left="0"/>
      <w:rPr>
        <w:sz w:val="16"/>
        <w:szCs w:val="16"/>
      </w:rPr>
    </w:pPr>
  </w:p>
  <w:p w14:paraId="38A2DF54" w14:textId="77777777" w:rsidR="00E44B08" w:rsidRPr="00C941E1" w:rsidRDefault="00E44B08" w:rsidP="00C941E1">
    <w:pPr>
      <w:pStyle w:val="Header"/>
      <w:spacing w:before="0" w:after="0" w:line="240" w:lineRule="auto"/>
      <w:ind w:left="0"/>
      <w:rPr>
        <w:sz w:val="4"/>
        <w:szCs w:val="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9504" w:type="dxa"/>
      <w:tblInd w:w="-144" w:type="dxa"/>
      <w:tblLayout w:type="fixed"/>
      <w:tblLook w:val="00A0" w:firstRow="1" w:lastRow="0" w:firstColumn="1" w:lastColumn="0" w:noHBand="0" w:noVBand="0"/>
    </w:tblPr>
    <w:tblGrid>
      <w:gridCol w:w="1846"/>
      <w:gridCol w:w="7658"/>
    </w:tblGrid>
    <w:tr w:rsidR="00E44B08" w14:paraId="2E921010" w14:textId="77777777">
      <w:trPr>
        <w:trHeight w:val="364"/>
      </w:trPr>
      <w:tc>
        <w:tcPr>
          <w:tcW w:w="1846" w:type="dxa"/>
          <w:vMerge w:val="restart"/>
          <w:tcBorders>
            <w:top w:val="nil"/>
            <w:left w:val="nil"/>
            <w:bottom w:val="nil"/>
            <w:right w:val="nil"/>
          </w:tcBorders>
          <w:tcMar>
            <w:left w:w="108" w:type="dxa"/>
            <w:right w:w="108" w:type="dxa"/>
          </w:tcMar>
        </w:tcPr>
        <w:p w14:paraId="16F21BC6" w14:textId="77777777" w:rsidR="00E44B08" w:rsidRDefault="00E44B08" w:rsidP="00E44B08">
          <w:pPr>
            <w:pStyle w:val="Header"/>
            <w:spacing w:after="0"/>
            <w:ind w:left="-90" w:right="-14"/>
            <w:rPr>
              <w:rFonts w:cs="Times New Roman"/>
              <w:szCs w:val="24"/>
            </w:rPr>
          </w:pPr>
          <w:r>
            <w:rPr>
              <w:noProof/>
            </w:rPr>
            <w:drawing>
              <wp:inline distT="0" distB="0" distL="0" distR="0" wp14:anchorId="0B27869F" wp14:editId="06642BF3">
                <wp:extent cx="1057275" cy="323850"/>
                <wp:effectExtent l="0" t="0" r="0" b="0"/>
                <wp:docPr id="1362167347" name="Picture 1362167347" descr="Description: Description: Final-PCI-SSC-Mark-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057275" cy="323850"/>
                        </a:xfrm>
                        <a:prstGeom prst="rect">
                          <a:avLst/>
                        </a:prstGeom>
                      </pic:spPr>
                    </pic:pic>
                  </a:graphicData>
                </a:graphic>
              </wp:inline>
            </w:drawing>
          </w:r>
        </w:p>
      </w:tc>
      <w:tc>
        <w:tcPr>
          <w:tcW w:w="7658" w:type="dxa"/>
          <w:tcBorders>
            <w:top w:val="nil"/>
            <w:left w:val="nil"/>
            <w:bottom w:val="single" w:sz="6" w:space="0" w:color="00928F" w:themeColor="accent1"/>
            <w:right w:val="nil"/>
          </w:tcBorders>
          <w:tcMar>
            <w:left w:w="108" w:type="dxa"/>
            <w:right w:w="108" w:type="dxa"/>
          </w:tcMar>
        </w:tcPr>
        <w:p w14:paraId="612048B4" w14:textId="77777777" w:rsidR="00E44B08" w:rsidRDefault="00E44B08" w:rsidP="00E44B08">
          <w:pPr>
            <w:pStyle w:val="Header"/>
            <w:spacing w:after="0"/>
            <w:ind w:right="-14"/>
            <w:rPr>
              <w:rFonts w:cs="Times New Roman"/>
              <w:sz w:val="24"/>
              <w:szCs w:val="24"/>
            </w:rPr>
          </w:pPr>
        </w:p>
      </w:tc>
    </w:tr>
    <w:tr w:rsidR="00E44B08" w14:paraId="35CD541F" w14:textId="77777777">
      <w:trPr>
        <w:trHeight w:val="193"/>
      </w:trPr>
      <w:tc>
        <w:tcPr>
          <w:tcW w:w="1846" w:type="dxa"/>
          <w:vMerge/>
          <w:tcMar>
            <w:left w:w="108" w:type="dxa"/>
            <w:right w:w="108" w:type="dxa"/>
          </w:tcMar>
        </w:tcPr>
        <w:p w14:paraId="347EF427" w14:textId="77777777" w:rsidR="00E44B08" w:rsidRDefault="00E44B08" w:rsidP="00E44B08">
          <w:pPr>
            <w:pStyle w:val="Header"/>
            <w:spacing w:after="0"/>
            <w:ind w:right="-14"/>
            <w:rPr>
              <w:rFonts w:cs="Times New Roman"/>
              <w:szCs w:val="24"/>
            </w:rPr>
          </w:pPr>
        </w:p>
      </w:tc>
      <w:tc>
        <w:tcPr>
          <w:tcW w:w="7658" w:type="dxa"/>
          <w:tcBorders>
            <w:top w:val="single" w:sz="6" w:space="0" w:color="00928F" w:themeColor="accent1"/>
            <w:left w:val="nil"/>
            <w:bottom w:val="nil"/>
            <w:right w:val="nil"/>
          </w:tcBorders>
          <w:tcMar>
            <w:left w:w="108" w:type="dxa"/>
            <w:right w:w="108" w:type="dxa"/>
          </w:tcMar>
        </w:tcPr>
        <w:p w14:paraId="05695ACE" w14:textId="77777777" w:rsidR="00E44B08" w:rsidRDefault="00E44B08" w:rsidP="00E44B08">
          <w:pPr>
            <w:pStyle w:val="Header"/>
            <w:spacing w:after="0" w:line="240" w:lineRule="auto"/>
            <w:ind w:right="-14"/>
            <w:rPr>
              <w:rFonts w:cs="Times New Roman"/>
              <w:sz w:val="6"/>
              <w:szCs w:val="24"/>
            </w:rPr>
          </w:pPr>
        </w:p>
      </w:tc>
    </w:tr>
  </w:tbl>
  <w:p w14:paraId="21210773" w14:textId="77777777" w:rsidR="00E44B08" w:rsidRPr="006C0D22" w:rsidRDefault="00E44B08" w:rsidP="00E44B08">
    <w:pPr>
      <w:pStyle w:val="Header"/>
      <w:spacing w:before="0" w:after="0" w:line="240" w:lineRule="auto"/>
      <w:ind w:left="0"/>
      <w:rPr>
        <w:sz w:val="16"/>
        <w:szCs w:val="16"/>
      </w:rPr>
    </w:pPr>
  </w:p>
  <w:p w14:paraId="3BC05CE8" w14:textId="1C918D9A" w:rsidR="006549A8" w:rsidRPr="00645CEA" w:rsidRDefault="006549A8" w:rsidP="00645CEA">
    <w:pPr>
      <w:pStyle w:val="Header"/>
      <w:spacing w:before="0" w:after="0" w:line="240" w:lineRule="auto"/>
      <w:ind w:left="0"/>
      <w:rPr>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E0CBD2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94D2D6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B18E1F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D3EE7D0"/>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9446AC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2"/>
    <w:multiLevelType w:val="singleLevel"/>
    <w:tmpl w:val="15C816BA"/>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2796FF6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7C589C36"/>
    <w:lvl w:ilvl="0">
      <w:start w:val="1"/>
      <w:numFmt w:val="decimal"/>
      <w:pStyle w:val="ListNumber"/>
      <w:lvlText w:val="%1."/>
      <w:lvlJc w:val="left"/>
      <w:pPr>
        <w:tabs>
          <w:tab w:val="num" w:pos="360"/>
        </w:tabs>
        <w:ind w:left="360" w:hanging="360"/>
      </w:pPr>
    </w:lvl>
  </w:abstractNum>
  <w:abstractNum w:abstractNumId="8" w15:restartNumberingAfterBreak="0">
    <w:nsid w:val="04DC1308"/>
    <w:multiLevelType w:val="hybridMultilevel"/>
    <w:tmpl w:val="262E0418"/>
    <w:lvl w:ilvl="0" w:tplc="04090001">
      <w:start w:val="1"/>
      <w:numFmt w:val="bullet"/>
      <w:pStyle w:val="table11bullet"/>
      <w:lvlText w:val=""/>
      <w:lvlJc w:val="left"/>
      <w:pPr>
        <w:tabs>
          <w:tab w:val="num" w:pos="288"/>
        </w:tabs>
        <w:ind w:left="288" w:hanging="216"/>
      </w:pPr>
      <w:rPr>
        <w:rFonts w:ascii="Symbol" w:hAnsi="Symbol" w:hint="default"/>
        <w:sz w:val="18"/>
      </w:rPr>
    </w:lvl>
    <w:lvl w:ilvl="1" w:tplc="04090003" w:tentative="1">
      <w:start w:val="1"/>
      <w:numFmt w:val="bullet"/>
      <w:lvlText w:val="o"/>
      <w:lvlJc w:val="left"/>
      <w:pPr>
        <w:ind w:left="1656" w:hanging="360"/>
      </w:pPr>
      <w:rPr>
        <w:rFonts w:ascii="Courier New" w:hAnsi="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9" w15:restartNumberingAfterBreak="0">
    <w:nsid w:val="0EF873E4"/>
    <w:multiLevelType w:val="hybridMultilevel"/>
    <w:tmpl w:val="85DE2218"/>
    <w:lvl w:ilvl="0" w:tplc="001B0409">
      <w:start w:val="1"/>
      <w:numFmt w:val="bullet"/>
      <w:lvlText w:val=""/>
      <w:lvlJc w:val="left"/>
      <w:pPr>
        <w:ind w:left="720" w:hanging="360"/>
      </w:pPr>
      <w:rPr>
        <w:rFonts w:ascii="Wingdings" w:hAnsi="Wingdings" w:hint="default"/>
        <w:sz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52C5CC9"/>
    <w:multiLevelType w:val="hybridMultilevel"/>
    <w:tmpl w:val="AB58F77E"/>
    <w:lvl w:ilvl="0" w:tplc="3194F5BE">
      <w:start w:val="1"/>
      <w:numFmt w:val="bullet"/>
      <w:pStyle w:val="dashindent2"/>
      <w:lvlText w:val=""/>
      <w:lvlJc w:val="left"/>
      <w:pPr>
        <w:tabs>
          <w:tab w:val="num" w:pos="1578"/>
        </w:tabs>
        <w:ind w:left="1578" w:hanging="360"/>
      </w:pPr>
      <w:rPr>
        <w:rFonts w:ascii="Symbol" w:hAnsi="Symbol" w:cs="Times New Roman" w:hint="default"/>
        <w:sz w:val="24"/>
      </w:rPr>
    </w:lvl>
    <w:lvl w:ilvl="1" w:tplc="00190409" w:tentative="1">
      <w:start w:val="1"/>
      <w:numFmt w:val="bullet"/>
      <w:lvlText w:val="o"/>
      <w:lvlJc w:val="left"/>
      <w:pPr>
        <w:tabs>
          <w:tab w:val="num" w:pos="1664"/>
        </w:tabs>
        <w:ind w:left="1664" w:hanging="360"/>
      </w:pPr>
      <w:rPr>
        <w:rFonts w:ascii="Courier New" w:hAnsi="Courier New" w:hint="default"/>
      </w:rPr>
    </w:lvl>
    <w:lvl w:ilvl="2" w:tplc="001B0409" w:tentative="1">
      <w:start w:val="1"/>
      <w:numFmt w:val="bullet"/>
      <w:lvlText w:val=""/>
      <w:lvlJc w:val="left"/>
      <w:pPr>
        <w:tabs>
          <w:tab w:val="num" w:pos="2384"/>
        </w:tabs>
        <w:ind w:left="2384" w:hanging="360"/>
      </w:pPr>
      <w:rPr>
        <w:rFonts w:ascii="Wingdings" w:hAnsi="Wingdings" w:hint="default"/>
      </w:rPr>
    </w:lvl>
    <w:lvl w:ilvl="3" w:tplc="000F0409" w:tentative="1">
      <w:start w:val="1"/>
      <w:numFmt w:val="bullet"/>
      <w:lvlText w:val=""/>
      <w:lvlJc w:val="left"/>
      <w:pPr>
        <w:tabs>
          <w:tab w:val="num" w:pos="3104"/>
        </w:tabs>
        <w:ind w:left="3104" w:hanging="360"/>
      </w:pPr>
      <w:rPr>
        <w:rFonts w:ascii="Symbol" w:hAnsi="Symbol" w:hint="default"/>
      </w:rPr>
    </w:lvl>
    <w:lvl w:ilvl="4" w:tplc="00190409" w:tentative="1">
      <w:start w:val="1"/>
      <w:numFmt w:val="bullet"/>
      <w:lvlText w:val="o"/>
      <w:lvlJc w:val="left"/>
      <w:pPr>
        <w:tabs>
          <w:tab w:val="num" w:pos="3824"/>
        </w:tabs>
        <w:ind w:left="3824" w:hanging="360"/>
      </w:pPr>
      <w:rPr>
        <w:rFonts w:ascii="Courier New" w:hAnsi="Courier New" w:hint="default"/>
      </w:rPr>
    </w:lvl>
    <w:lvl w:ilvl="5" w:tplc="001B0409" w:tentative="1">
      <w:start w:val="1"/>
      <w:numFmt w:val="bullet"/>
      <w:lvlText w:val=""/>
      <w:lvlJc w:val="left"/>
      <w:pPr>
        <w:tabs>
          <w:tab w:val="num" w:pos="4544"/>
        </w:tabs>
        <w:ind w:left="4544" w:hanging="360"/>
      </w:pPr>
      <w:rPr>
        <w:rFonts w:ascii="Wingdings" w:hAnsi="Wingdings" w:hint="default"/>
      </w:rPr>
    </w:lvl>
    <w:lvl w:ilvl="6" w:tplc="000F0409" w:tentative="1">
      <w:start w:val="1"/>
      <w:numFmt w:val="bullet"/>
      <w:lvlText w:val=""/>
      <w:lvlJc w:val="left"/>
      <w:pPr>
        <w:tabs>
          <w:tab w:val="num" w:pos="5264"/>
        </w:tabs>
        <w:ind w:left="5264" w:hanging="360"/>
      </w:pPr>
      <w:rPr>
        <w:rFonts w:ascii="Symbol" w:hAnsi="Symbol" w:hint="default"/>
      </w:rPr>
    </w:lvl>
    <w:lvl w:ilvl="7" w:tplc="00190409" w:tentative="1">
      <w:start w:val="1"/>
      <w:numFmt w:val="bullet"/>
      <w:lvlText w:val="o"/>
      <w:lvlJc w:val="left"/>
      <w:pPr>
        <w:tabs>
          <w:tab w:val="num" w:pos="5984"/>
        </w:tabs>
        <w:ind w:left="5984" w:hanging="360"/>
      </w:pPr>
      <w:rPr>
        <w:rFonts w:ascii="Courier New" w:hAnsi="Courier New" w:hint="default"/>
      </w:rPr>
    </w:lvl>
    <w:lvl w:ilvl="8" w:tplc="001B0409" w:tentative="1">
      <w:start w:val="1"/>
      <w:numFmt w:val="bullet"/>
      <w:lvlText w:val=""/>
      <w:lvlJc w:val="left"/>
      <w:pPr>
        <w:tabs>
          <w:tab w:val="num" w:pos="6704"/>
        </w:tabs>
        <w:ind w:left="6704" w:hanging="360"/>
      </w:pPr>
      <w:rPr>
        <w:rFonts w:ascii="Wingdings" w:hAnsi="Wingdings" w:hint="default"/>
      </w:rPr>
    </w:lvl>
  </w:abstractNum>
  <w:abstractNum w:abstractNumId="11" w15:restartNumberingAfterBreak="0">
    <w:nsid w:val="153C547D"/>
    <w:multiLevelType w:val="hybridMultilevel"/>
    <w:tmpl w:val="B30A2290"/>
    <w:lvl w:ilvl="0" w:tplc="5FB89152">
      <w:start w:val="1"/>
      <w:numFmt w:val="bullet"/>
      <w:pStyle w:val="tbltext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16504282"/>
    <w:multiLevelType w:val="multilevel"/>
    <w:tmpl w:val="0E449CCE"/>
    <w:styleLink w:val="CurrentList1"/>
    <w:lvl w:ilvl="0">
      <w:start w:val="1"/>
      <w:numFmt w:val="bullet"/>
      <w:lvlText w:val=""/>
      <w:lvlJc w:val="left"/>
      <w:pPr>
        <w:ind w:left="360" w:hanging="360"/>
      </w:pPr>
      <w:rPr>
        <w:rFonts w:ascii="Wingdings" w:hAnsi="Wingdings"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Garamond"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Garamond"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7C2AAF"/>
    <w:multiLevelType w:val="hybridMultilevel"/>
    <w:tmpl w:val="5C689066"/>
    <w:lvl w:ilvl="0" w:tplc="04090005">
      <w:start w:val="1"/>
      <w:numFmt w:val="bullet"/>
      <w:pStyle w:val="PROV-L1"/>
      <w:lvlText w:val=""/>
      <w:lvlJc w:val="left"/>
      <w:pPr>
        <w:ind w:left="360" w:hanging="360"/>
      </w:pPr>
      <w:rPr>
        <w:rFonts w:ascii="Symbol" w:hAnsi="Symbol" w:hint="default"/>
        <w:sz w:val="20"/>
      </w:rPr>
    </w:lvl>
    <w:lvl w:ilvl="1" w:tplc="04090003">
      <w:start w:val="1"/>
      <w:numFmt w:val="bullet"/>
      <w:pStyle w:val="PROV-L1"/>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7C75BB8"/>
    <w:multiLevelType w:val="hybridMultilevel"/>
    <w:tmpl w:val="CBBA5688"/>
    <w:lvl w:ilvl="0" w:tplc="1960DB4C">
      <w:start w:val="1"/>
      <w:numFmt w:val="bullet"/>
      <w:pStyle w:val="table111bullet"/>
      <w:lvlText w:val=""/>
      <w:lvlJc w:val="left"/>
      <w:pPr>
        <w:tabs>
          <w:tab w:val="num" w:pos="504"/>
        </w:tabs>
        <w:ind w:left="504" w:hanging="216"/>
      </w:pPr>
      <w:rPr>
        <w:rFonts w:ascii="Symbol" w:hAnsi="Symbol" w:hint="default"/>
        <w:color w:val="auto"/>
        <w:sz w:val="18"/>
      </w:rPr>
    </w:lvl>
    <w:lvl w:ilvl="1" w:tplc="04090019" w:tentative="1">
      <w:start w:val="1"/>
      <w:numFmt w:val="bullet"/>
      <w:lvlText w:val="o"/>
      <w:lvlJc w:val="left"/>
      <w:pPr>
        <w:ind w:left="1783" w:hanging="360"/>
      </w:pPr>
      <w:rPr>
        <w:rFonts w:ascii="Courier New" w:hAnsi="Courier New" w:hint="default"/>
      </w:rPr>
    </w:lvl>
    <w:lvl w:ilvl="2" w:tplc="0409001B" w:tentative="1">
      <w:start w:val="1"/>
      <w:numFmt w:val="bullet"/>
      <w:lvlText w:val=""/>
      <w:lvlJc w:val="left"/>
      <w:pPr>
        <w:ind w:left="2503" w:hanging="360"/>
      </w:pPr>
      <w:rPr>
        <w:rFonts w:ascii="Wingdings" w:hAnsi="Wingdings" w:hint="default"/>
      </w:rPr>
    </w:lvl>
    <w:lvl w:ilvl="3" w:tplc="0409000F" w:tentative="1">
      <w:start w:val="1"/>
      <w:numFmt w:val="bullet"/>
      <w:lvlText w:val=""/>
      <w:lvlJc w:val="left"/>
      <w:pPr>
        <w:ind w:left="3223" w:hanging="360"/>
      </w:pPr>
      <w:rPr>
        <w:rFonts w:ascii="Symbol" w:hAnsi="Symbol" w:hint="default"/>
      </w:rPr>
    </w:lvl>
    <w:lvl w:ilvl="4" w:tplc="04090019" w:tentative="1">
      <w:start w:val="1"/>
      <w:numFmt w:val="bullet"/>
      <w:lvlText w:val="o"/>
      <w:lvlJc w:val="left"/>
      <w:pPr>
        <w:ind w:left="3943" w:hanging="360"/>
      </w:pPr>
      <w:rPr>
        <w:rFonts w:ascii="Courier New" w:hAnsi="Courier New" w:hint="default"/>
      </w:rPr>
    </w:lvl>
    <w:lvl w:ilvl="5" w:tplc="0409001B" w:tentative="1">
      <w:start w:val="1"/>
      <w:numFmt w:val="bullet"/>
      <w:lvlText w:val=""/>
      <w:lvlJc w:val="left"/>
      <w:pPr>
        <w:ind w:left="4663" w:hanging="360"/>
      </w:pPr>
      <w:rPr>
        <w:rFonts w:ascii="Wingdings" w:hAnsi="Wingdings" w:hint="default"/>
      </w:rPr>
    </w:lvl>
    <w:lvl w:ilvl="6" w:tplc="0409000F" w:tentative="1">
      <w:start w:val="1"/>
      <w:numFmt w:val="bullet"/>
      <w:lvlText w:val=""/>
      <w:lvlJc w:val="left"/>
      <w:pPr>
        <w:ind w:left="5383" w:hanging="360"/>
      </w:pPr>
      <w:rPr>
        <w:rFonts w:ascii="Symbol" w:hAnsi="Symbol" w:hint="default"/>
      </w:rPr>
    </w:lvl>
    <w:lvl w:ilvl="7" w:tplc="04090019" w:tentative="1">
      <w:start w:val="1"/>
      <w:numFmt w:val="bullet"/>
      <w:lvlText w:val="o"/>
      <w:lvlJc w:val="left"/>
      <w:pPr>
        <w:ind w:left="6103" w:hanging="360"/>
      </w:pPr>
      <w:rPr>
        <w:rFonts w:ascii="Courier New" w:hAnsi="Courier New" w:hint="default"/>
      </w:rPr>
    </w:lvl>
    <w:lvl w:ilvl="8" w:tplc="0409001B" w:tentative="1">
      <w:start w:val="1"/>
      <w:numFmt w:val="bullet"/>
      <w:lvlText w:val=""/>
      <w:lvlJc w:val="left"/>
      <w:pPr>
        <w:ind w:left="6823" w:hanging="360"/>
      </w:pPr>
      <w:rPr>
        <w:rFonts w:ascii="Wingdings" w:hAnsi="Wingdings" w:hint="default"/>
      </w:rPr>
    </w:lvl>
  </w:abstractNum>
  <w:abstractNum w:abstractNumId="15" w15:restartNumberingAfterBreak="0">
    <w:nsid w:val="1BC766D7"/>
    <w:multiLevelType w:val="hybridMultilevel"/>
    <w:tmpl w:val="0A024D16"/>
    <w:lvl w:ilvl="0" w:tplc="001B04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D2EAF764">
      <w:start w:val="1"/>
      <w:numFmt w:val="bullet"/>
      <w:pStyle w:val="List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3DF575B"/>
    <w:multiLevelType w:val="hybridMultilevel"/>
    <w:tmpl w:val="28828F08"/>
    <w:lvl w:ilvl="0" w:tplc="36BACEDA">
      <w:start w:val="1"/>
      <w:numFmt w:val="bullet"/>
      <w:pStyle w:val="Bulletlevel2"/>
      <w:lvlText w:val=""/>
      <w:lvlJc w:val="left"/>
      <w:pPr>
        <w:tabs>
          <w:tab w:val="num" w:pos="576"/>
        </w:tabs>
        <w:ind w:left="432" w:hanging="216"/>
      </w:pPr>
      <w:rPr>
        <w:rFonts w:ascii="Wingdings" w:hAnsi="Wingdings" w:hint="default"/>
        <w:sz w:val="14"/>
      </w:rPr>
    </w:lvl>
    <w:lvl w:ilvl="1" w:tplc="00030409">
      <w:start w:val="1"/>
      <w:numFmt w:val="bullet"/>
      <w:lvlText w:val=""/>
      <w:lvlJc w:val="left"/>
      <w:pPr>
        <w:tabs>
          <w:tab w:val="num" w:pos="1656"/>
        </w:tabs>
        <w:ind w:left="1656" w:hanging="360"/>
      </w:pPr>
      <w:rPr>
        <w:rFonts w:ascii="Wingdings" w:hAnsi="Wingdings" w:hint="default"/>
      </w:rPr>
    </w:lvl>
    <w:lvl w:ilvl="2" w:tplc="00050409" w:tentative="1">
      <w:start w:val="1"/>
      <w:numFmt w:val="bullet"/>
      <w:lvlText w:val=""/>
      <w:lvlJc w:val="left"/>
      <w:pPr>
        <w:tabs>
          <w:tab w:val="num" w:pos="2376"/>
        </w:tabs>
        <w:ind w:left="2376" w:hanging="360"/>
      </w:pPr>
      <w:rPr>
        <w:rFonts w:ascii="Wingdings" w:hAnsi="Wingdings" w:hint="default"/>
      </w:rPr>
    </w:lvl>
    <w:lvl w:ilvl="3" w:tplc="00010409" w:tentative="1">
      <w:start w:val="1"/>
      <w:numFmt w:val="bullet"/>
      <w:lvlText w:val=""/>
      <w:lvlJc w:val="left"/>
      <w:pPr>
        <w:tabs>
          <w:tab w:val="num" w:pos="3096"/>
        </w:tabs>
        <w:ind w:left="3096" w:hanging="360"/>
      </w:pPr>
      <w:rPr>
        <w:rFonts w:ascii="Symbol" w:hAnsi="Symbol" w:hint="default"/>
      </w:rPr>
    </w:lvl>
    <w:lvl w:ilvl="4" w:tplc="00030409" w:tentative="1">
      <w:start w:val="1"/>
      <w:numFmt w:val="bullet"/>
      <w:lvlText w:val="o"/>
      <w:lvlJc w:val="left"/>
      <w:pPr>
        <w:tabs>
          <w:tab w:val="num" w:pos="3816"/>
        </w:tabs>
        <w:ind w:left="3816" w:hanging="360"/>
      </w:pPr>
      <w:rPr>
        <w:rFonts w:ascii="Courier New" w:hAnsi="Courier New" w:hint="default"/>
      </w:rPr>
    </w:lvl>
    <w:lvl w:ilvl="5" w:tplc="00050409" w:tentative="1">
      <w:start w:val="1"/>
      <w:numFmt w:val="bullet"/>
      <w:lvlText w:val=""/>
      <w:lvlJc w:val="left"/>
      <w:pPr>
        <w:tabs>
          <w:tab w:val="num" w:pos="4536"/>
        </w:tabs>
        <w:ind w:left="4536" w:hanging="360"/>
      </w:pPr>
      <w:rPr>
        <w:rFonts w:ascii="Wingdings" w:hAnsi="Wingdings" w:hint="default"/>
      </w:rPr>
    </w:lvl>
    <w:lvl w:ilvl="6" w:tplc="00010409" w:tentative="1">
      <w:start w:val="1"/>
      <w:numFmt w:val="bullet"/>
      <w:lvlText w:val=""/>
      <w:lvlJc w:val="left"/>
      <w:pPr>
        <w:tabs>
          <w:tab w:val="num" w:pos="5256"/>
        </w:tabs>
        <w:ind w:left="5256" w:hanging="360"/>
      </w:pPr>
      <w:rPr>
        <w:rFonts w:ascii="Symbol" w:hAnsi="Symbol" w:hint="default"/>
      </w:rPr>
    </w:lvl>
    <w:lvl w:ilvl="7" w:tplc="00030409" w:tentative="1">
      <w:start w:val="1"/>
      <w:numFmt w:val="bullet"/>
      <w:lvlText w:val="o"/>
      <w:lvlJc w:val="left"/>
      <w:pPr>
        <w:tabs>
          <w:tab w:val="num" w:pos="5976"/>
        </w:tabs>
        <w:ind w:left="5976" w:hanging="360"/>
      </w:pPr>
      <w:rPr>
        <w:rFonts w:ascii="Courier New" w:hAnsi="Courier New" w:hint="default"/>
      </w:rPr>
    </w:lvl>
    <w:lvl w:ilvl="8" w:tplc="00050409" w:tentative="1">
      <w:start w:val="1"/>
      <w:numFmt w:val="bullet"/>
      <w:lvlText w:val=""/>
      <w:lvlJc w:val="left"/>
      <w:pPr>
        <w:tabs>
          <w:tab w:val="num" w:pos="6696"/>
        </w:tabs>
        <w:ind w:left="6696" w:hanging="360"/>
      </w:pPr>
      <w:rPr>
        <w:rFonts w:ascii="Wingdings" w:hAnsi="Wingdings" w:hint="default"/>
      </w:rPr>
    </w:lvl>
  </w:abstractNum>
  <w:abstractNum w:abstractNumId="17" w15:restartNumberingAfterBreak="0">
    <w:nsid w:val="29C06D2D"/>
    <w:multiLevelType w:val="hybridMultilevel"/>
    <w:tmpl w:val="BB787784"/>
    <w:lvl w:ilvl="0" w:tplc="A6BE5462">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F767BFB"/>
    <w:multiLevelType w:val="hybridMultilevel"/>
    <w:tmpl w:val="CB5C2854"/>
    <w:lvl w:ilvl="0" w:tplc="3194F5BE">
      <w:start w:val="1"/>
      <w:numFmt w:val="bullet"/>
      <w:pStyle w:val="tblindent1bullet"/>
      <w:lvlText w:val=""/>
      <w:lvlJc w:val="left"/>
      <w:pPr>
        <w:tabs>
          <w:tab w:val="num" w:pos="1004"/>
        </w:tabs>
        <w:ind w:left="1004" w:hanging="360"/>
      </w:pPr>
      <w:rPr>
        <w:rFonts w:ascii="Symbol" w:hAnsi="Symbol" w:hint="default"/>
      </w:rPr>
    </w:lvl>
    <w:lvl w:ilvl="1" w:tplc="00190409">
      <w:start w:val="1"/>
      <w:numFmt w:val="bullet"/>
      <w:lvlText w:val=""/>
      <w:lvlJc w:val="left"/>
      <w:pPr>
        <w:tabs>
          <w:tab w:val="num" w:pos="1724"/>
        </w:tabs>
        <w:ind w:left="1724" w:hanging="360"/>
      </w:pPr>
      <w:rPr>
        <w:rFonts w:ascii="Symbol" w:hAnsi="Symbol" w:hint="default"/>
      </w:rPr>
    </w:lvl>
    <w:lvl w:ilvl="2" w:tplc="001B0409">
      <w:start w:val="1"/>
      <w:numFmt w:val="bullet"/>
      <w:lvlText w:val=""/>
      <w:lvlJc w:val="left"/>
      <w:pPr>
        <w:tabs>
          <w:tab w:val="num" w:pos="2444"/>
        </w:tabs>
        <w:ind w:left="2444" w:hanging="360"/>
      </w:pPr>
      <w:rPr>
        <w:rFonts w:ascii="Wingdings" w:hAnsi="Wingdings" w:hint="default"/>
      </w:rPr>
    </w:lvl>
    <w:lvl w:ilvl="3" w:tplc="000F0409" w:tentative="1">
      <w:start w:val="1"/>
      <w:numFmt w:val="bullet"/>
      <w:lvlText w:val=""/>
      <w:lvlJc w:val="left"/>
      <w:pPr>
        <w:tabs>
          <w:tab w:val="num" w:pos="3164"/>
        </w:tabs>
        <w:ind w:left="3164" w:hanging="360"/>
      </w:pPr>
      <w:rPr>
        <w:rFonts w:ascii="Symbol" w:hAnsi="Symbol" w:hint="default"/>
      </w:rPr>
    </w:lvl>
    <w:lvl w:ilvl="4" w:tplc="00190409" w:tentative="1">
      <w:start w:val="1"/>
      <w:numFmt w:val="bullet"/>
      <w:lvlText w:val="o"/>
      <w:lvlJc w:val="left"/>
      <w:pPr>
        <w:tabs>
          <w:tab w:val="num" w:pos="3884"/>
        </w:tabs>
        <w:ind w:left="3884" w:hanging="360"/>
      </w:pPr>
      <w:rPr>
        <w:rFonts w:ascii="Courier New" w:hAnsi="Courier New" w:hint="default"/>
      </w:rPr>
    </w:lvl>
    <w:lvl w:ilvl="5" w:tplc="001B0409" w:tentative="1">
      <w:start w:val="1"/>
      <w:numFmt w:val="bullet"/>
      <w:lvlText w:val=""/>
      <w:lvlJc w:val="left"/>
      <w:pPr>
        <w:tabs>
          <w:tab w:val="num" w:pos="4604"/>
        </w:tabs>
        <w:ind w:left="4604" w:hanging="360"/>
      </w:pPr>
      <w:rPr>
        <w:rFonts w:ascii="Wingdings" w:hAnsi="Wingdings" w:hint="default"/>
      </w:rPr>
    </w:lvl>
    <w:lvl w:ilvl="6" w:tplc="000F0409" w:tentative="1">
      <w:start w:val="1"/>
      <w:numFmt w:val="bullet"/>
      <w:lvlText w:val=""/>
      <w:lvlJc w:val="left"/>
      <w:pPr>
        <w:tabs>
          <w:tab w:val="num" w:pos="5324"/>
        </w:tabs>
        <w:ind w:left="5324" w:hanging="360"/>
      </w:pPr>
      <w:rPr>
        <w:rFonts w:ascii="Symbol" w:hAnsi="Symbol" w:hint="default"/>
      </w:rPr>
    </w:lvl>
    <w:lvl w:ilvl="7" w:tplc="00190409" w:tentative="1">
      <w:start w:val="1"/>
      <w:numFmt w:val="bullet"/>
      <w:lvlText w:val="o"/>
      <w:lvlJc w:val="left"/>
      <w:pPr>
        <w:tabs>
          <w:tab w:val="num" w:pos="6044"/>
        </w:tabs>
        <w:ind w:left="6044" w:hanging="360"/>
      </w:pPr>
      <w:rPr>
        <w:rFonts w:ascii="Courier New" w:hAnsi="Courier New" w:hint="default"/>
      </w:rPr>
    </w:lvl>
    <w:lvl w:ilvl="8" w:tplc="001B0409" w:tentative="1">
      <w:start w:val="1"/>
      <w:numFmt w:val="bullet"/>
      <w:lvlText w:val=""/>
      <w:lvlJc w:val="left"/>
      <w:pPr>
        <w:tabs>
          <w:tab w:val="num" w:pos="6764"/>
        </w:tabs>
        <w:ind w:left="6764" w:hanging="360"/>
      </w:pPr>
      <w:rPr>
        <w:rFonts w:ascii="Wingdings" w:hAnsi="Wingdings" w:hint="default"/>
      </w:rPr>
    </w:lvl>
  </w:abstractNum>
  <w:abstractNum w:abstractNumId="19" w15:restartNumberingAfterBreak="0">
    <w:nsid w:val="34BF3715"/>
    <w:multiLevelType w:val="hybridMultilevel"/>
    <w:tmpl w:val="701680FC"/>
    <w:lvl w:ilvl="0" w:tplc="C90CCDE8">
      <w:start w:val="1"/>
      <w:numFmt w:val="bullet"/>
      <w:pStyle w:val="bullet"/>
      <w:lvlText w:val=""/>
      <w:lvlJc w:val="left"/>
      <w:pPr>
        <w:tabs>
          <w:tab w:val="num" w:pos="720"/>
        </w:tabs>
        <w:ind w:left="720" w:hanging="360"/>
      </w:pPr>
      <w:rPr>
        <w:rFonts w:ascii="Wingdings" w:hAnsi="Wingding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51A570D"/>
    <w:multiLevelType w:val="multilevel"/>
    <w:tmpl w:val="704C93EE"/>
    <w:styleLink w:val="CurrentList3"/>
    <w:lvl w:ilvl="0">
      <w:start w:val="1"/>
      <w:numFmt w:val="bullet"/>
      <w:lvlText w:val=""/>
      <w:lvlJc w:val="left"/>
      <w:pPr>
        <w:ind w:left="243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35EC5166"/>
    <w:multiLevelType w:val="multilevel"/>
    <w:tmpl w:val="1242BE20"/>
    <w:lvl w:ilvl="0">
      <w:start w:val="1"/>
      <w:numFmt w:val="decimal"/>
      <w:pStyle w:val="ReqList"/>
      <w:suff w:val="space"/>
      <w:lvlText w:val="%1."/>
      <w:lvlJc w:val="left"/>
      <w:pPr>
        <w:ind w:left="0" w:firstLine="0"/>
      </w:pPr>
      <w:rPr>
        <w:rFonts w:hint="default"/>
        <w:b/>
        <w:i w:val="0"/>
      </w:rPr>
    </w:lvl>
    <w:lvl w:ilvl="1">
      <w:start w:val="1"/>
      <w:numFmt w:val="decimal"/>
      <w:pStyle w:val="ReqList2"/>
      <w:suff w:val="space"/>
      <w:lvlText w:val="%1.%2"/>
      <w:lvlJc w:val="left"/>
      <w:pPr>
        <w:ind w:left="0" w:firstLine="0"/>
      </w:pPr>
      <w:rPr>
        <w:rFonts w:hint="default"/>
        <w:b/>
        <w:i w:val="0"/>
      </w:rPr>
    </w:lvl>
    <w:lvl w:ilvl="2">
      <w:start w:val="1"/>
      <w:numFmt w:val="decimal"/>
      <w:pStyle w:val="ReqList3"/>
      <w:suff w:val="space"/>
      <w:lvlText w:val="%1.%2.%3"/>
      <w:lvlJc w:val="left"/>
      <w:pPr>
        <w:ind w:left="0" w:firstLine="0"/>
      </w:pPr>
      <w:rPr>
        <w:rFonts w:hint="default"/>
        <w:b/>
        <w:i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425F6744"/>
    <w:multiLevelType w:val="hybridMultilevel"/>
    <w:tmpl w:val="110069F6"/>
    <w:lvl w:ilvl="0" w:tplc="FFFFFFFF">
      <w:start w:val="1"/>
      <w:numFmt w:val="lowerLetter"/>
      <w:lvlText w:val="(%1)"/>
      <w:lvlJc w:val="left"/>
      <w:pPr>
        <w:ind w:left="720" w:hanging="360"/>
      </w:pPr>
      <w:rPr>
        <w:rFonts w:hint="default"/>
      </w:rPr>
    </w:lvl>
    <w:lvl w:ilvl="1" w:tplc="678CC2B0">
      <w:start w:val="1"/>
      <w:numFmt w:val="bullet"/>
      <w:lvlText w:val=""/>
      <w:lvlJc w:val="left"/>
      <w:pPr>
        <w:ind w:left="1440" w:hanging="360"/>
      </w:pPr>
      <w:rPr>
        <w:rFonts w:ascii="Wingdings" w:hAnsi="Wingdings" w:hint="default"/>
        <w:sz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4FF3318"/>
    <w:multiLevelType w:val="hybridMultilevel"/>
    <w:tmpl w:val="A8F09DC6"/>
    <w:lvl w:ilvl="0" w:tplc="0B3AF338">
      <w:start w:val="1"/>
      <w:numFmt w:val="bullet"/>
      <w:lvlText w:val=""/>
      <w:lvlJc w:val="left"/>
      <w:pPr>
        <w:ind w:left="810" w:hanging="360"/>
      </w:pPr>
      <w:rPr>
        <w:rFonts w:ascii="Wingdings" w:hAnsi="Wingdings" w:hint="default"/>
        <w:sz w:val="20"/>
      </w:rPr>
    </w:lvl>
    <w:lvl w:ilvl="1" w:tplc="FFFFFFFF">
      <w:start w:val="1"/>
      <w:numFmt w:val="bullet"/>
      <w:lvlText w:val="o"/>
      <w:lvlJc w:val="left"/>
      <w:pPr>
        <w:ind w:left="1890" w:hanging="360"/>
      </w:pPr>
      <w:rPr>
        <w:rFonts w:ascii="Courier New" w:hAnsi="Courier New" w:cs="Courier New" w:hint="default"/>
      </w:rPr>
    </w:lvl>
    <w:lvl w:ilvl="2" w:tplc="FFFFFFFF">
      <w:start w:val="1"/>
      <w:numFmt w:val="bullet"/>
      <w:lvlText w:val=""/>
      <w:lvlJc w:val="left"/>
      <w:pPr>
        <w:ind w:left="2610" w:hanging="360"/>
      </w:pPr>
      <w:rPr>
        <w:rFonts w:ascii="Wingdings" w:hAnsi="Wingdings" w:hint="default"/>
      </w:rPr>
    </w:lvl>
    <w:lvl w:ilvl="3" w:tplc="FFFFFFFF">
      <w:start w:val="1"/>
      <w:numFmt w:val="bullet"/>
      <w:lvlText w:val=""/>
      <w:lvlJc w:val="left"/>
      <w:pPr>
        <w:ind w:left="3330" w:hanging="360"/>
      </w:pPr>
      <w:rPr>
        <w:rFonts w:ascii="Symbol" w:hAnsi="Symbol" w:hint="default"/>
      </w:rPr>
    </w:lvl>
    <w:lvl w:ilvl="4" w:tplc="FFFFFFFF">
      <w:start w:val="1"/>
      <w:numFmt w:val="bullet"/>
      <w:lvlText w:val="o"/>
      <w:lvlJc w:val="left"/>
      <w:pPr>
        <w:ind w:left="4050" w:hanging="360"/>
      </w:pPr>
      <w:rPr>
        <w:rFonts w:ascii="Courier New" w:hAnsi="Courier New" w:cs="Courier New" w:hint="default"/>
      </w:rPr>
    </w:lvl>
    <w:lvl w:ilvl="5" w:tplc="FFFFFFFF">
      <w:start w:val="1"/>
      <w:numFmt w:val="bullet"/>
      <w:lvlText w:val=""/>
      <w:lvlJc w:val="left"/>
      <w:pPr>
        <w:ind w:left="4770" w:hanging="360"/>
      </w:pPr>
      <w:rPr>
        <w:rFonts w:ascii="Wingdings" w:hAnsi="Wingdings" w:hint="default"/>
      </w:rPr>
    </w:lvl>
    <w:lvl w:ilvl="6" w:tplc="FFFFFFFF">
      <w:start w:val="1"/>
      <w:numFmt w:val="bullet"/>
      <w:lvlText w:val=""/>
      <w:lvlJc w:val="left"/>
      <w:pPr>
        <w:ind w:left="5490" w:hanging="360"/>
      </w:pPr>
      <w:rPr>
        <w:rFonts w:ascii="Symbol" w:hAnsi="Symbol" w:hint="default"/>
      </w:rPr>
    </w:lvl>
    <w:lvl w:ilvl="7" w:tplc="FFFFFFFF">
      <w:start w:val="1"/>
      <w:numFmt w:val="bullet"/>
      <w:lvlText w:val="o"/>
      <w:lvlJc w:val="left"/>
      <w:pPr>
        <w:ind w:left="6210" w:hanging="360"/>
      </w:pPr>
      <w:rPr>
        <w:rFonts w:ascii="Courier New" w:hAnsi="Courier New" w:cs="Courier New" w:hint="default"/>
      </w:rPr>
    </w:lvl>
    <w:lvl w:ilvl="8" w:tplc="FFFFFFFF">
      <w:start w:val="1"/>
      <w:numFmt w:val="bullet"/>
      <w:lvlText w:val=""/>
      <w:lvlJc w:val="left"/>
      <w:pPr>
        <w:ind w:left="6930" w:hanging="360"/>
      </w:pPr>
      <w:rPr>
        <w:rFonts w:ascii="Wingdings" w:hAnsi="Wingdings" w:hint="default"/>
      </w:rPr>
    </w:lvl>
  </w:abstractNum>
  <w:abstractNum w:abstractNumId="24" w15:restartNumberingAfterBreak="0">
    <w:nsid w:val="46E21F22"/>
    <w:multiLevelType w:val="multilevel"/>
    <w:tmpl w:val="52142D2C"/>
    <w:styleLink w:val="CurrentList2"/>
    <w:lvl w:ilvl="0">
      <w:start w:val="1"/>
      <w:numFmt w:val="bullet"/>
      <w:lvlText w:val="•"/>
      <w:lvlJc w:val="left"/>
      <w:pPr>
        <w:ind w:left="360" w:hanging="360"/>
      </w:pPr>
      <w:rPr>
        <w:rFonts w:ascii="Arial" w:hAnsi="Aria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Garamond"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Garamond"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9DF3847"/>
    <w:multiLevelType w:val="hybridMultilevel"/>
    <w:tmpl w:val="5C6E511E"/>
    <w:lvl w:ilvl="0" w:tplc="B6CAECFE">
      <w:start w:val="1"/>
      <w:numFmt w:val="bullet"/>
      <w:pStyle w:val="TableListBullet2"/>
      <w:lvlText w:val="–"/>
      <w:lvlJc w:val="left"/>
      <w:pPr>
        <w:ind w:left="1008" w:hanging="360"/>
      </w:pPr>
      <w:rPr>
        <w:rFonts w:ascii="Arial" w:hAnsi="Aria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26" w15:restartNumberingAfterBreak="0">
    <w:nsid w:val="4C064F78"/>
    <w:multiLevelType w:val="singleLevel"/>
    <w:tmpl w:val="C8589476"/>
    <w:lvl w:ilvl="0">
      <w:start w:val="1"/>
      <w:numFmt w:val="bullet"/>
      <w:pStyle w:val="Bullet0"/>
      <w:lvlText w:val=""/>
      <w:lvlJc w:val="left"/>
      <w:pPr>
        <w:tabs>
          <w:tab w:val="num" w:pos="360"/>
        </w:tabs>
        <w:ind w:left="288" w:hanging="288"/>
      </w:pPr>
      <w:rPr>
        <w:rFonts w:ascii="Wingdings" w:hAnsi="Wingdings" w:hint="default"/>
        <w:sz w:val="22"/>
      </w:rPr>
    </w:lvl>
  </w:abstractNum>
  <w:abstractNum w:abstractNumId="27" w15:restartNumberingAfterBreak="0">
    <w:nsid w:val="4C1F114B"/>
    <w:multiLevelType w:val="hybridMultilevel"/>
    <w:tmpl w:val="39920FC6"/>
    <w:lvl w:ilvl="0" w:tplc="CDF6052E">
      <w:start w:val="1"/>
      <w:numFmt w:val="bullet"/>
      <w:pStyle w:val="Style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D3C2990"/>
    <w:multiLevelType w:val="hybridMultilevel"/>
    <w:tmpl w:val="4D52DA78"/>
    <w:lvl w:ilvl="0" w:tplc="353CCB3C">
      <w:start w:val="1"/>
      <w:numFmt w:val="bullet"/>
      <w:lvlText w:val=""/>
      <w:lvlJc w:val="left"/>
      <w:pPr>
        <w:ind w:left="907" w:hanging="360"/>
      </w:pPr>
      <w:rPr>
        <w:rFonts w:ascii="Symbol" w:hAnsi="Symbol" w:hint="default"/>
        <w:color w:val="000000"/>
      </w:rPr>
    </w:lvl>
    <w:lvl w:ilvl="1" w:tplc="FFFFFFFF">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29" w15:restartNumberingAfterBreak="0">
    <w:nsid w:val="4F164C09"/>
    <w:multiLevelType w:val="hybridMultilevel"/>
    <w:tmpl w:val="5178B9A6"/>
    <w:lvl w:ilvl="0" w:tplc="353CCB3C">
      <w:start w:val="1"/>
      <w:numFmt w:val="bullet"/>
      <w:lvlText w:val=""/>
      <w:lvlJc w:val="left"/>
      <w:pPr>
        <w:ind w:left="907" w:hanging="360"/>
      </w:pPr>
      <w:rPr>
        <w:rFonts w:ascii="Symbol" w:hAnsi="Symbol" w:hint="default"/>
        <w:color w:val="000000"/>
      </w:rPr>
    </w:lvl>
    <w:lvl w:ilvl="1" w:tplc="FFFFFFFF">
      <w:start w:val="1"/>
      <w:numFmt w:val="bullet"/>
      <w:lvlText w:val="o"/>
      <w:lvlJc w:val="left"/>
      <w:pPr>
        <w:ind w:left="3420" w:hanging="360"/>
      </w:pPr>
      <w:rPr>
        <w:rFonts w:ascii="Courier New" w:hAnsi="Courier New" w:cs="Courier New" w:hint="default"/>
      </w:rPr>
    </w:lvl>
    <w:lvl w:ilvl="2" w:tplc="FFFFFFFF" w:tentative="1">
      <w:start w:val="1"/>
      <w:numFmt w:val="bullet"/>
      <w:lvlText w:val=""/>
      <w:lvlJc w:val="left"/>
      <w:pPr>
        <w:ind w:left="4140" w:hanging="360"/>
      </w:pPr>
      <w:rPr>
        <w:rFonts w:ascii="Wingdings" w:hAnsi="Wingdings" w:hint="default"/>
      </w:rPr>
    </w:lvl>
    <w:lvl w:ilvl="3" w:tplc="FFFFFFFF" w:tentative="1">
      <w:start w:val="1"/>
      <w:numFmt w:val="bullet"/>
      <w:lvlText w:val=""/>
      <w:lvlJc w:val="left"/>
      <w:pPr>
        <w:ind w:left="4860" w:hanging="360"/>
      </w:pPr>
      <w:rPr>
        <w:rFonts w:ascii="Symbol" w:hAnsi="Symbol" w:hint="default"/>
      </w:rPr>
    </w:lvl>
    <w:lvl w:ilvl="4" w:tplc="FFFFFFFF" w:tentative="1">
      <w:start w:val="1"/>
      <w:numFmt w:val="bullet"/>
      <w:lvlText w:val="o"/>
      <w:lvlJc w:val="left"/>
      <w:pPr>
        <w:ind w:left="5580" w:hanging="360"/>
      </w:pPr>
      <w:rPr>
        <w:rFonts w:ascii="Courier New" w:hAnsi="Courier New" w:cs="Courier New" w:hint="default"/>
      </w:rPr>
    </w:lvl>
    <w:lvl w:ilvl="5" w:tplc="FFFFFFFF" w:tentative="1">
      <w:start w:val="1"/>
      <w:numFmt w:val="bullet"/>
      <w:lvlText w:val=""/>
      <w:lvlJc w:val="left"/>
      <w:pPr>
        <w:ind w:left="6300" w:hanging="360"/>
      </w:pPr>
      <w:rPr>
        <w:rFonts w:ascii="Wingdings" w:hAnsi="Wingdings" w:hint="default"/>
      </w:rPr>
    </w:lvl>
    <w:lvl w:ilvl="6" w:tplc="FFFFFFFF" w:tentative="1">
      <w:start w:val="1"/>
      <w:numFmt w:val="bullet"/>
      <w:lvlText w:val=""/>
      <w:lvlJc w:val="left"/>
      <w:pPr>
        <w:ind w:left="7020" w:hanging="360"/>
      </w:pPr>
      <w:rPr>
        <w:rFonts w:ascii="Symbol" w:hAnsi="Symbol" w:hint="default"/>
      </w:rPr>
    </w:lvl>
    <w:lvl w:ilvl="7" w:tplc="FFFFFFFF" w:tentative="1">
      <w:start w:val="1"/>
      <w:numFmt w:val="bullet"/>
      <w:lvlText w:val="o"/>
      <w:lvlJc w:val="left"/>
      <w:pPr>
        <w:ind w:left="7740" w:hanging="360"/>
      </w:pPr>
      <w:rPr>
        <w:rFonts w:ascii="Courier New" w:hAnsi="Courier New" w:cs="Courier New" w:hint="default"/>
      </w:rPr>
    </w:lvl>
    <w:lvl w:ilvl="8" w:tplc="FFFFFFFF" w:tentative="1">
      <w:start w:val="1"/>
      <w:numFmt w:val="bullet"/>
      <w:lvlText w:val=""/>
      <w:lvlJc w:val="left"/>
      <w:pPr>
        <w:ind w:left="8460" w:hanging="360"/>
      </w:pPr>
      <w:rPr>
        <w:rFonts w:ascii="Wingdings" w:hAnsi="Wingdings" w:hint="default"/>
      </w:rPr>
    </w:lvl>
  </w:abstractNum>
  <w:abstractNum w:abstractNumId="30" w15:restartNumberingAfterBreak="0">
    <w:nsid w:val="50F2104F"/>
    <w:multiLevelType w:val="hybridMultilevel"/>
    <w:tmpl w:val="0E449CCE"/>
    <w:lvl w:ilvl="0" w:tplc="2E721944">
      <w:start w:val="1"/>
      <w:numFmt w:val="bullet"/>
      <w:pStyle w:val="TableTextBullet"/>
      <w:lvlText w:val=""/>
      <w:lvlJc w:val="left"/>
      <w:pPr>
        <w:ind w:left="360" w:hanging="360"/>
      </w:pPr>
      <w:rPr>
        <w:rFonts w:ascii="Wingdings" w:hAnsi="Wingdings" w:hint="default"/>
      </w:rPr>
    </w:lvl>
    <w:lvl w:ilvl="1" w:tplc="00190409">
      <w:start w:val="1"/>
      <w:numFmt w:val="bullet"/>
      <w:lvlText w:val=""/>
      <w:lvlJc w:val="left"/>
      <w:pPr>
        <w:tabs>
          <w:tab w:val="num" w:pos="1440"/>
        </w:tabs>
        <w:ind w:left="1440" w:hanging="360"/>
      </w:pPr>
      <w:rPr>
        <w:rFonts w:ascii="Symbol" w:hAnsi="Symbol" w:hint="default"/>
      </w:rPr>
    </w:lvl>
    <w:lvl w:ilvl="2" w:tplc="001B0409">
      <w:start w:val="1"/>
      <w:numFmt w:val="bullet"/>
      <w:lvlText w:val=""/>
      <w:lvlJc w:val="left"/>
      <w:pPr>
        <w:tabs>
          <w:tab w:val="num" w:pos="2160"/>
        </w:tabs>
        <w:ind w:left="2160" w:hanging="360"/>
      </w:pPr>
      <w:rPr>
        <w:rFonts w:ascii="Wingdings" w:hAnsi="Wingdings" w:hint="default"/>
      </w:rPr>
    </w:lvl>
    <w:lvl w:ilvl="3" w:tplc="000F0409" w:tentative="1">
      <w:start w:val="1"/>
      <w:numFmt w:val="bullet"/>
      <w:lvlText w:val=""/>
      <w:lvlJc w:val="left"/>
      <w:pPr>
        <w:tabs>
          <w:tab w:val="num" w:pos="2880"/>
        </w:tabs>
        <w:ind w:left="2880" w:hanging="360"/>
      </w:pPr>
      <w:rPr>
        <w:rFonts w:ascii="Symbol" w:hAnsi="Symbol" w:hint="default"/>
      </w:rPr>
    </w:lvl>
    <w:lvl w:ilvl="4" w:tplc="00190409" w:tentative="1">
      <w:start w:val="1"/>
      <w:numFmt w:val="bullet"/>
      <w:lvlText w:val="o"/>
      <w:lvlJc w:val="left"/>
      <w:pPr>
        <w:tabs>
          <w:tab w:val="num" w:pos="3600"/>
        </w:tabs>
        <w:ind w:left="3600" w:hanging="360"/>
      </w:pPr>
      <w:rPr>
        <w:rFonts w:ascii="Courier New" w:hAnsi="Courier New" w:cs="Garamond" w:hint="default"/>
      </w:rPr>
    </w:lvl>
    <w:lvl w:ilvl="5" w:tplc="001B0409" w:tentative="1">
      <w:start w:val="1"/>
      <w:numFmt w:val="bullet"/>
      <w:lvlText w:val=""/>
      <w:lvlJc w:val="left"/>
      <w:pPr>
        <w:tabs>
          <w:tab w:val="num" w:pos="4320"/>
        </w:tabs>
        <w:ind w:left="4320" w:hanging="360"/>
      </w:pPr>
      <w:rPr>
        <w:rFonts w:ascii="Wingdings" w:hAnsi="Wingdings" w:hint="default"/>
      </w:rPr>
    </w:lvl>
    <w:lvl w:ilvl="6" w:tplc="000F0409" w:tentative="1">
      <w:start w:val="1"/>
      <w:numFmt w:val="bullet"/>
      <w:lvlText w:val=""/>
      <w:lvlJc w:val="left"/>
      <w:pPr>
        <w:tabs>
          <w:tab w:val="num" w:pos="5040"/>
        </w:tabs>
        <w:ind w:left="5040" w:hanging="360"/>
      </w:pPr>
      <w:rPr>
        <w:rFonts w:ascii="Symbol" w:hAnsi="Symbol" w:hint="default"/>
      </w:rPr>
    </w:lvl>
    <w:lvl w:ilvl="7" w:tplc="00190409" w:tentative="1">
      <w:start w:val="1"/>
      <w:numFmt w:val="bullet"/>
      <w:lvlText w:val="o"/>
      <w:lvlJc w:val="left"/>
      <w:pPr>
        <w:tabs>
          <w:tab w:val="num" w:pos="5760"/>
        </w:tabs>
        <w:ind w:left="5760" w:hanging="360"/>
      </w:pPr>
      <w:rPr>
        <w:rFonts w:ascii="Courier New" w:hAnsi="Courier New" w:cs="Garamond" w:hint="default"/>
      </w:rPr>
    </w:lvl>
    <w:lvl w:ilvl="8" w:tplc="001B0409"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C446E6D"/>
    <w:multiLevelType w:val="hybridMultilevel"/>
    <w:tmpl w:val="BD867294"/>
    <w:lvl w:ilvl="0" w:tplc="5E8EFDF2">
      <w:start w:val="1"/>
      <w:numFmt w:val="lowerLetter"/>
      <w:pStyle w:val="tabletextnumber"/>
      <w:lvlText w:val="(%1)"/>
      <w:lvlJc w:val="left"/>
      <w:pPr>
        <w:ind w:left="360" w:hanging="360"/>
      </w:pPr>
      <w:rPr>
        <w:rFonts w:ascii="Arial" w:hAnsi="Arial" w:hint="default"/>
        <w:b w:val="0"/>
        <w:bCs w:val="0"/>
        <w:i w:val="0"/>
        <w:iCs w:val="0"/>
        <w:sz w:val="18"/>
        <w:szCs w:val="18"/>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1054E2D"/>
    <w:multiLevelType w:val="hybridMultilevel"/>
    <w:tmpl w:val="749016B4"/>
    <w:lvl w:ilvl="0" w:tplc="040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15:restartNumberingAfterBreak="0">
    <w:nsid w:val="61D616B7"/>
    <w:multiLevelType w:val="multilevel"/>
    <w:tmpl w:val="2698DB42"/>
    <w:styleLink w:val="CurrentList4"/>
    <w:lvl w:ilvl="0">
      <w:start w:val="1"/>
      <w:numFmt w:val="bullet"/>
      <w:lvlText w:val="•"/>
      <w:lvlJc w:val="left"/>
      <w:pPr>
        <w:ind w:left="274" w:hanging="274"/>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5985466"/>
    <w:multiLevelType w:val="hybridMultilevel"/>
    <w:tmpl w:val="001695E6"/>
    <w:lvl w:ilvl="0" w:tplc="3194F5BE">
      <w:start w:val="1"/>
      <w:numFmt w:val="bullet"/>
      <w:pStyle w:val="BulletListSingle"/>
      <w:lvlText w:val=""/>
      <w:lvlJc w:val="left"/>
      <w:pPr>
        <w:tabs>
          <w:tab w:val="num" w:pos="2160"/>
        </w:tabs>
        <w:ind w:left="2160" w:hanging="360"/>
      </w:pPr>
      <w:rPr>
        <w:rFonts w:ascii="Symbol" w:hAnsi="Symbol" w:hint="default"/>
        <w:b w:val="0"/>
        <w:i w:val="0"/>
        <w:sz w:val="22"/>
        <w:szCs w:val="22"/>
      </w:rPr>
    </w:lvl>
    <w:lvl w:ilvl="1" w:tplc="00190409" w:tentative="1">
      <w:start w:val="1"/>
      <w:numFmt w:val="bullet"/>
      <w:lvlText w:val="o"/>
      <w:lvlJc w:val="left"/>
      <w:pPr>
        <w:tabs>
          <w:tab w:val="num" w:pos="3240"/>
        </w:tabs>
        <w:ind w:left="3240" w:hanging="360"/>
      </w:pPr>
      <w:rPr>
        <w:rFonts w:ascii="Courier New" w:hAnsi="Courier New" w:cs="Garamond" w:hint="default"/>
      </w:rPr>
    </w:lvl>
    <w:lvl w:ilvl="2" w:tplc="001B0409" w:tentative="1">
      <w:start w:val="1"/>
      <w:numFmt w:val="bullet"/>
      <w:lvlText w:val=""/>
      <w:lvlJc w:val="left"/>
      <w:pPr>
        <w:tabs>
          <w:tab w:val="num" w:pos="3960"/>
        </w:tabs>
        <w:ind w:left="3960" w:hanging="360"/>
      </w:pPr>
      <w:rPr>
        <w:rFonts w:ascii="Wingdings" w:hAnsi="Wingdings" w:hint="default"/>
      </w:rPr>
    </w:lvl>
    <w:lvl w:ilvl="3" w:tplc="000F0409" w:tentative="1">
      <w:start w:val="1"/>
      <w:numFmt w:val="bullet"/>
      <w:lvlText w:val=""/>
      <w:lvlJc w:val="left"/>
      <w:pPr>
        <w:tabs>
          <w:tab w:val="num" w:pos="4680"/>
        </w:tabs>
        <w:ind w:left="4680" w:hanging="360"/>
      </w:pPr>
      <w:rPr>
        <w:rFonts w:ascii="Symbol" w:hAnsi="Symbol" w:hint="default"/>
      </w:rPr>
    </w:lvl>
    <w:lvl w:ilvl="4" w:tplc="00190409" w:tentative="1">
      <w:start w:val="1"/>
      <w:numFmt w:val="bullet"/>
      <w:lvlText w:val="o"/>
      <w:lvlJc w:val="left"/>
      <w:pPr>
        <w:tabs>
          <w:tab w:val="num" w:pos="5400"/>
        </w:tabs>
        <w:ind w:left="5400" w:hanging="360"/>
      </w:pPr>
      <w:rPr>
        <w:rFonts w:ascii="Courier New" w:hAnsi="Courier New" w:cs="Garamond" w:hint="default"/>
      </w:rPr>
    </w:lvl>
    <w:lvl w:ilvl="5" w:tplc="001B0409" w:tentative="1">
      <w:start w:val="1"/>
      <w:numFmt w:val="bullet"/>
      <w:lvlText w:val=""/>
      <w:lvlJc w:val="left"/>
      <w:pPr>
        <w:tabs>
          <w:tab w:val="num" w:pos="6120"/>
        </w:tabs>
        <w:ind w:left="6120" w:hanging="360"/>
      </w:pPr>
      <w:rPr>
        <w:rFonts w:ascii="Wingdings" w:hAnsi="Wingdings" w:hint="default"/>
      </w:rPr>
    </w:lvl>
    <w:lvl w:ilvl="6" w:tplc="000F0409" w:tentative="1">
      <w:start w:val="1"/>
      <w:numFmt w:val="bullet"/>
      <w:lvlText w:val=""/>
      <w:lvlJc w:val="left"/>
      <w:pPr>
        <w:tabs>
          <w:tab w:val="num" w:pos="6840"/>
        </w:tabs>
        <w:ind w:left="6840" w:hanging="360"/>
      </w:pPr>
      <w:rPr>
        <w:rFonts w:ascii="Symbol" w:hAnsi="Symbol" w:hint="default"/>
      </w:rPr>
    </w:lvl>
    <w:lvl w:ilvl="7" w:tplc="00190409" w:tentative="1">
      <w:start w:val="1"/>
      <w:numFmt w:val="bullet"/>
      <w:lvlText w:val="o"/>
      <w:lvlJc w:val="left"/>
      <w:pPr>
        <w:tabs>
          <w:tab w:val="num" w:pos="7560"/>
        </w:tabs>
        <w:ind w:left="7560" w:hanging="360"/>
      </w:pPr>
      <w:rPr>
        <w:rFonts w:ascii="Courier New" w:hAnsi="Courier New" w:cs="Garamond" w:hint="default"/>
      </w:rPr>
    </w:lvl>
    <w:lvl w:ilvl="8" w:tplc="001B0409" w:tentative="1">
      <w:start w:val="1"/>
      <w:numFmt w:val="bullet"/>
      <w:lvlText w:val=""/>
      <w:lvlJc w:val="left"/>
      <w:pPr>
        <w:tabs>
          <w:tab w:val="num" w:pos="8280"/>
        </w:tabs>
        <w:ind w:left="8280" w:hanging="360"/>
      </w:pPr>
      <w:rPr>
        <w:rFonts w:ascii="Wingdings" w:hAnsi="Wingdings" w:hint="default"/>
      </w:rPr>
    </w:lvl>
  </w:abstractNum>
  <w:abstractNum w:abstractNumId="35" w15:restartNumberingAfterBreak="0">
    <w:nsid w:val="6C7C2C43"/>
    <w:multiLevelType w:val="hybridMultilevel"/>
    <w:tmpl w:val="97541B9E"/>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36" w15:restartNumberingAfterBreak="0">
    <w:nsid w:val="6D745AD8"/>
    <w:multiLevelType w:val="hybridMultilevel"/>
    <w:tmpl w:val="6EBCBF74"/>
    <w:lvl w:ilvl="0" w:tplc="9DC622A8">
      <w:start w:val="1"/>
      <w:numFmt w:val="bullet"/>
      <w:pStyle w:val="Copyrigh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E825305"/>
    <w:multiLevelType w:val="singleLevel"/>
    <w:tmpl w:val="5BF2BF74"/>
    <w:lvl w:ilvl="0">
      <w:start w:val="1"/>
      <w:numFmt w:val="bullet"/>
      <w:pStyle w:val="Sub-bullet"/>
      <w:lvlText w:val="–"/>
      <w:lvlJc w:val="left"/>
      <w:pPr>
        <w:tabs>
          <w:tab w:val="num" w:pos="360"/>
        </w:tabs>
        <w:ind w:left="216" w:hanging="216"/>
      </w:pPr>
      <w:rPr>
        <w:rFonts w:ascii="Times New Roman" w:hAnsi="Times New Roman" w:hint="default"/>
        <w:sz w:val="24"/>
      </w:rPr>
    </w:lvl>
  </w:abstractNum>
  <w:abstractNum w:abstractNumId="38" w15:restartNumberingAfterBreak="0">
    <w:nsid w:val="74677714"/>
    <w:multiLevelType w:val="hybridMultilevel"/>
    <w:tmpl w:val="B4328296"/>
    <w:lvl w:ilvl="0" w:tplc="E53CD3E2">
      <w:start w:val="1"/>
      <w:numFmt w:val="bullet"/>
      <w:pStyle w:val="TableListBullet"/>
      <w:lvlText w:val="•"/>
      <w:lvlJc w:val="left"/>
      <w:pPr>
        <w:ind w:left="274" w:hanging="274"/>
      </w:pPr>
      <w:rPr>
        <w:rFonts w:ascii="Arial" w:hAnsi="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7554638C"/>
    <w:multiLevelType w:val="hybridMultilevel"/>
    <w:tmpl w:val="2AB829CC"/>
    <w:lvl w:ilvl="0" w:tplc="1B76E9E2">
      <w:start w:val="1"/>
      <w:numFmt w:val="bullet"/>
      <w:lvlText w:val=""/>
      <w:lvlJc w:val="left"/>
      <w:pPr>
        <w:tabs>
          <w:tab w:val="num" w:pos="720"/>
        </w:tabs>
        <w:ind w:left="720" w:hanging="360"/>
      </w:pPr>
      <w:rPr>
        <w:rFonts w:ascii="Wingdings" w:hAnsi="Wingdings" w:hint="default"/>
        <w:sz w:val="20"/>
      </w:rPr>
    </w:lvl>
    <w:lvl w:ilvl="1" w:tplc="0409000F">
      <w:start w:val="1"/>
      <w:numFmt w:val="decimal"/>
      <w:lvlText w:val="%2."/>
      <w:lvlJc w:val="left"/>
      <w:pPr>
        <w:tabs>
          <w:tab w:val="num" w:pos="3240"/>
        </w:tabs>
        <w:ind w:left="3240" w:hanging="360"/>
      </w:pPr>
      <w:rPr>
        <w:rFonts w:cs="Times New Roman"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40" w15:restartNumberingAfterBreak="0">
    <w:nsid w:val="772A4AD8"/>
    <w:multiLevelType w:val="hybridMultilevel"/>
    <w:tmpl w:val="D09EDB5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C4B177B"/>
    <w:multiLevelType w:val="hybridMultilevel"/>
    <w:tmpl w:val="0D281D7E"/>
    <w:lvl w:ilvl="0" w:tplc="04090001">
      <w:start w:val="1"/>
      <w:numFmt w:val="bullet"/>
      <w:pStyle w:val="arrowbullet"/>
      <w:lvlText w:val=""/>
      <w:lvlJc w:val="left"/>
      <w:pPr>
        <w:tabs>
          <w:tab w:val="num" w:pos="1392"/>
        </w:tabs>
        <w:ind w:left="1392" w:hanging="360"/>
      </w:pPr>
      <w:rPr>
        <w:rFonts w:ascii="Wingdings" w:hAnsi="Wingdings" w:hint="default"/>
        <w:color w:val="auto"/>
        <w:sz w:val="18"/>
      </w:rPr>
    </w:lvl>
    <w:lvl w:ilvl="1" w:tplc="04090003">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16cid:durableId="1356468918">
    <w:abstractNumId w:val="6"/>
  </w:num>
  <w:num w:numId="2" w16cid:durableId="1943102292">
    <w:abstractNumId w:val="5"/>
  </w:num>
  <w:num w:numId="3" w16cid:durableId="1324511484">
    <w:abstractNumId w:val="4"/>
  </w:num>
  <w:num w:numId="4" w16cid:durableId="1543203457">
    <w:abstractNumId w:val="7"/>
  </w:num>
  <w:num w:numId="5" w16cid:durableId="178282084">
    <w:abstractNumId w:val="3"/>
  </w:num>
  <w:num w:numId="6" w16cid:durableId="5182273">
    <w:abstractNumId w:val="2"/>
  </w:num>
  <w:num w:numId="7" w16cid:durableId="893277689">
    <w:abstractNumId w:val="1"/>
  </w:num>
  <w:num w:numId="8" w16cid:durableId="2093430092">
    <w:abstractNumId w:val="0"/>
  </w:num>
  <w:num w:numId="9" w16cid:durableId="1222597059">
    <w:abstractNumId w:val="37"/>
  </w:num>
  <w:num w:numId="10" w16cid:durableId="1647396427">
    <w:abstractNumId w:val="16"/>
  </w:num>
  <w:num w:numId="11" w16cid:durableId="600457169">
    <w:abstractNumId w:val="10"/>
  </w:num>
  <w:num w:numId="12" w16cid:durableId="637880127">
    <w:abstractNumId w:val="26"/>
  </w:num>
  <w:num w:numId="13" w16cid:durableId="1517067">
    <w:abstractNumId w:val="30"/>
  </w:num>
  <w:num w:numId="14" w16cid:durableId="1521701661">
    <w:abstractNumId w:val="18"/>
  </w:num>
  <w:num w:numId="15" w16cid:durableId="82337183">
    <w:abstractNumId w:val="34"/>
  </w:num>
  <w:num w:numId="16" w16cid:durableId="1577133719">
    <w:abstractNumId w:val="35"/>
  </w:num>
  <w:num w:numId="17" w16cid:durableId="285426164">
    <w:abstractNumId w:val="19"/>
  </w:num>
  <w:num w:numId="18" w16cid:durableId="694815579">
    <w:abstractNumId w:val="41"/>
  </w:num>
  <w:num w:numId="19" w16cid:durableId="1166749021">
    <w:abstractNumId w:val="11"/>
  </w:num>
  <w:num w:numId="20" w16cid:durableId="1206404245">
    <w:abstractNumId w:val="13"/>
  </w:num>
  <w:num w:numId="21" w16cid:durableId="137765189">
    <w:abstractNumId w:val="17"/>
  </w:num>
  <w:num w:numId="22" w16cid:durableId="1252543179">
    <w:abstractNumId w:val="14"/>
  </w:num>
  <w:num w:numId="23" w16cid:durableId="283660733">
    <w:abstractNumId w:val="8"/>
  </w:num>
  <w:num w:numId="24" w16cid:durableId="588853594">
    <w:abstractNumId w:val="27"/>
  </w:num>
  <w:num w:numId="25" w16cid:durableId="936327663">
    <w:abstractNumId w:val="31"/>
  </w:num>
  <w:num w:numId="26" w16cid:durableId="731538008">
    <w:abstractNumId w:val="39"/>
  </w:num>
  <w:num w:numId="27" w16cid:durableId="325982898">
    <w:abstractNumId w:val="40"/>
  </w:num>
  <w:num w:numId="28" w16cid:durableId="2131975792">
    <w:abstractNumId w:val="22"/>
  </w:num>
  <w:num w:numId="29" w16cid:durableId="576785962">
    <w:abstractNumId w:val="9"/>
  </w:num>
  <w:num w:numId="30" w16cid:durableId="1605111990">
    <w:abstractNumId w:val="28"/>
  </w:num>
  <w:num w:numId="31" w16cid:durableId="1892110710">
    <w:abstractNumId w:val="29"/>
  </w:num>
  <w:num w:numId="32" w16cid:durableId="330301677">
    <w:abstractNumId w:val="38"/>
  </w:num>
  <w:num w:numId="33" w16cid:durableId="1531450547">
    <w:abstractNumId w:val="25"/>
  </w:num>
  <w:num w:numId="34" w16cid:durableId="244657863">
    <w:abstractNumId w:val="36"/>
  </w:num>
  <w:num w:numId="35" w16cid:durableId="627784799">
    <w:abstractNumId w:val="12"/>
  </w:num>
  <w:num w:numId="36" w16cid:durableId="471220349">
    <w:abstractNumId w:val="24"/>
  </w:num>
  <w:num w:numId="37" w16cid:durableId="159350158">
    <w:abstractNumId w:val="20"/>
  </w:num>
  <w:num w:numId="38" w16cid:durableId="1498883984">
    <w:abstractNumId w:val="33"/>
  </w:num>
  <w:num w:numId="39" w16cid:durableId="447048621">
    <w:abstractNumId w:val="15"/>
  </w:num>
  <w:num w:numId="40" w16cid:durableId="171920445">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55473827">
    <w:abstractNumId w:val="23"/>
  </w:num>
  <w:num w:numId="42" w16cid:durableId="1816216140">
    <w:abstractNumId w:val="21"/>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dit="forms" w:enforcement="1" w:cryptProviderType="rsaAES" w:cryptAlgorithmClass="hash" w:cryptAlgorithmType="typeAny" w:cryptAlgorithmSid="14" w:cryptSpinCount="100000" w:hash="+71dAfi96QRAOveif92sLfoxyz9lpudZRjQZgY/t8qhy03Hf6lKtM8g6+/vXX56XNnJ7QBAXnj74uLeCuJMzuw==" w:salt="ykrtDNt7QBlTbxCymkmpbw=="/>
  <w:defaultTabStop w:val="720"/>
  <w:noPunctuationKerning/>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A09"/>
    <w:rsid w:val="00000E86"/>
    <w:rsid w:val="000011ED"/>
    <w:rsid w:val="0000136E"/>
    <w:rsid w:val="000013FE"/>
    <w:rsid w:val="0000265E"/>
    <w:rsid w:val="0000336D"/>
    <w:rsid w:val="000046AD"/>
    <w:rsid w:val="000061FF"/>
    <w:rsid w:val="00006377"/>
    <w:rsid w:val="00006613"/>
    <w:rsid w:val="00006700"/>
    <w:rsid w:val="0000766D"/>
    <w:rsid w:val="00007C8B"/>
    <w:rsid w:val="000101D6"/>
    <w:rsid w:val="00010F71"/>
    <w:rsid w:val="00011164"/>
    <w:rsid w:val="000112B0"/>
    <w:rsid w:val="00011AFF"/>
    <w:rsid w:val="000149AD"/>
    <w:rsid w:val="00015579"/>
    <w:rsid w:val="000171C0"/>
    <w:rsid w:val="00017EE7"/>
    <w:rsid w:val="00020D60"/>
    <w:rsid w:val="000220A5"/>
    <w:rsid w:val="0002437F"/>
    <w:rsid w:val="00025149"/>
    <w:rsid w:val="000267BA"/>
    <w:rsid w:val="000276E2"/>
    <w:rsid w:val="00027C2B"/>
    <w:rsid w:val="00031A4C"/>
    <w:rsid w:val="0003257B"/>
    <w:rsid w:val="00033510"/>
    <w:rsid w:val="000341DF"/>
    <w:rsid w:val="000352EF"/>
    <w:rsid w:val="00035510"/>
    <w:rsid w:val="0003661F"/>
    <w:rsid w:val="00037218"/>
    <w:rsid w:val="00037252"/>
    <w:rsid w:val="00037464"/>
    <w:rsid w:val="00042C5B"/>
    <w:rsid w:val="00044C47"/>
    <w:rsid w:val="0005002C"/>
    <w:rsid w:val="00051281"/>
    <w:rsid w:val="00052407"/>
    <w:rsid w:val="00052AE4"/>
    <w:rsid w:val="00054A02"/>
    <w:rsid w:val="00054D1B"/>
    <w:rsid w:val="0005585E"/>
    <w:rsid w:val="00056169"/>
    <w:rsid w:val="00057136"/>
    <w:rsid w:val="00057175"/>
    <w:rsid w:val="000620AE"/>
    <w:rsid w:val="0006385A"/>
    <w:rsid w:val="000658EB"/>
    <w:rsid w:val="000659E3"/>
    <w:rsid w:val="0007086E"/>
    <w:rsid w:val="00070A7C"/>
    <w:rsid w:val="0007124D"/>
    <w:rsid w:val="00075A15"/>
    <w:rsid w:val="000761BC"/>
    <w:rsid w:val="00077A9F"/>
    <w:rsid w:val="00080354"/>
    <w:rsid w:val="0008356C"/>
    <w:rsid w:val="00084021"/>
    <w:rsid w:val="00084CC6"/>
    <w:rsid w:val="000857F1"/>
    <w:rsid w:val="000858A3"/>
    <w:rsid w:val="00090AC1"/>
    <w:rsid w:val="000912D8"/>
    <w:rsid w:val="00091D32"/>
    <w:rsid w:val="000922F5"/>
    <w:rsid w:val="0009315E"/>
    <w:rsid w:val="00093557"/>
    <w:rsid w:val="000946EC"/>
    <w:rsid w:val="00094891"/>
    <w:rsid w:val="00097A42"/>
    <w:rsid w:val="00097C7C"/>
    <w:rsid w:val="000A047F"/>
    <w:rsid w:val="000A13B5"/>
    <w:rsid w:val="000A20DF"/>
    <w:rsid w:val="000A215F"/>
    <w:rsid w:val="000A642E"/>
    <w:rsid w:val="000A6931"/>
    <w:rsid w:val="000A6CE4"/>
    <w:rsid w:val="000A79E1"/>
    <w:rsid w:val="000B15BC"/>
    <w:rsid w:val="000B2E79"/>
    <w:rsid w:val="000B3ED3"/>
    <w:rsid w:val="000B54F1"/>
    <w:rsid w:val="000B623A"/>
    <w:rsid w:val="000B7192"/>
    <w:rsid w:val="000B7788"/>
    <w:rsid w:val="000C06B1"/>
    <w:rsid w:val="000C0783"/>
    <w:rsid w:val="000C0A9E"/>
    <w:rsid w:val="000C119E"/>
    <w:rsid w:val="000C2375"/>
    <w:rsid w:val="000C26A0"/>
    <w:rsid w:val="000C3C8F"/>
    <w:rsid w:val="000C5479"/>
    <w:rsid w:val="000C5569"/>
    <w:rsid w:val="000C6ED7"/>
    <w:rsid w:val="000C7E42"/>
    <w:rsid w:val="000D085F"/>
    <w:rsid w:val="000D12D1"/>
    <w:rsid w:val="000D39D4"/>
    <w:rsid w:val="000D4FAD"/>
    <w:rsid w:val="000D731A"/>
    <w:rsid w:val="000D7AE6"/>
    <w:rsid w:val="000E0414"/>
    <w:rsid w:val="000E0C14"/>
    <w:rsid w:val="000E12FD"/>
    <w:rsid w:val="000E47BB"/>
    <w:rsid w:val="000E6BAD"/>
    <w:rsid w:val="000F0E37"/>
    <w:rsid w:val="000F0F66"/>
    <w:rsid w:val="000F194C"/>
    <w:rsid w:val="000F3530"/>
    <w:rsid w:val="000F3736"/>
    <w:rsid w:val="000F4098"/>
    <w:rsid w:val="000F41E9"/>
    <w:rsid w:val="000F5B69"/>
    <w:rsid w:val="000F74F6"/>
    <w:rsid w:val="000F7B32"/>
    <w:rsid w:val="000F7BF9"/>
    <w:rsid w:val="00101A8A"/>
    <w:rsid w:val="00103D6C"/>
    <w:rsid w:val="00104AF9"/>
    <w:rsid w:val="0010513F"/>
    <w:rsid w:val="00105159"/>
    <w:rsid w:val="001067D9"/>
    <w:rsid w:val="001107D0"/>
    <w:rsid w:val="00110A9A"/>
    <w:rsid w:val="00112FC4"/>
    <w:rsid w:val="00113325"/>
    <w:rsid w:val="00115622"/>
    <w:rsid w:val="00116F39"/>
    <w:rsid w:val="00120681"/>
    <w:rsid w:val="00122187"/>
    <w:rsid w:val="00122600"/>
    <w:rsid w:val="0012270F"/>
    <w:rsid w:val="00123925"/>
    <w:rsid w:val="00124CE8"/>
    <w:rsid w:val="00125ACA"/>
    <w:rsid w:val="00126504"/>
    <w:rsid w:val="0012670A"/>
    <w:rsid w:val="00126801"/>
    <w:rsid w:val="001275F6"/>
    <w:rsid w:val="001300CD"/>
    <w:rsid w:val="001318B4"/>
    <w:rsid w:val="001322F0"/>
    <w:rsid w:val="00133466"/>
    <w:rsid w:val="00133496"/>
    <w:rsid w:val="001339D2"/>
    <w:rsid w:val="00137FF6"/>
    <w:rsid w:val="00141BDE"/>
    <w:rsid w:val="001423CE"/>
    <w:rsid w:val="00142475"/>
    <w:rsid w:val="001428A3"/>
    <w:rsid w:val="001429B2"/>
    <w:rsid w:val="00142AA2"/>
    <w:rsid w:val="00144959"/>
    <w:rsid w:val="00145E7A"/>
    <w:rsid w:val="0014629C"/>
    <w:rsid w:val="0014693F"/>
    <w:rsid w:val="001476DF"/>
    <w:rsid w:val="00150E3B"/>
    <w:rsid w:val="00151CB5"/>
    <w:rsid w:val="00152A9A"/>
    <w:rsid w:val="00152F0C"/>
    <w:rsid w:val="00152FFB"/>
    <w:rsid w:val="0015389F"/>
    <w:rsid w:val="00153928"/>
    <w:rsid w:val="00156415"/>
    <w:rsid w:val="001605B2"/>
    <w:rsid w:val="001616F9"/>
    <w:rsid w:val="00161CF6"/>
    <w:rsid w:val="00162628"/>
    <w:rsid w:val="00163BD5"/>
    <w:rsid w:val="00163E4A"/>
    <w:rsid w:val="00165A56"/>
    <w:rsid w:val="001665F0"/>
    <w:rsid w:val="00166783"/>
    <w:rsid w:val="0016797D"/>
    <w:rsid w:val="00167E19"/>
    <w:rsid w:val="001701D3"/>
    <w:rsid w:val="00171558"/>
    <w:rsid w:val="00172A78"/>
    <w:rsid w:val="0017328A"/>
    <w:rsid w:val="00173A9A"/>
    <w:rsid w:val="00174F4F"/>
    <w:rsid w:val="00175EA3"/>
    <w:rsid w:val="0017633B"/>
    <w:rsid w:val="001765F4"/>
    <w:rsid w:val="001779B3"/>
    <w:rsid w:val="001811BB"/>
    <w:rsid w:val="001811C0"/>
    <w:rsid w:val="0018137D"/>
    <w:rsid w:val="00181CAF"/>
    <w:rsid w:val="00182A7B"/>
    <w:rsid w:val="00185704"/>
    <w:rsid w:val="00186421"/>
    <w:rsid w:val="00186F81"/>
    <w:rsid w:val="0019057A"/>
    <w:rsid w:val="00193D78"/>
    <w:rsid w:val="001944A5"/>
    <w:rsid w:val="00194CF5"/>
    <w:rsid w:val="00194F05"/>
    <w:rsid w:val="0019512E"/>
    <w:rsid w:val="00195E3F"/>
    <w:rsid w:val="001967F2"/>
    <w:rsid w:val="00197170"/>
    <w:rsid w:val="001A1368"/>
    <w:rsid w:val="001A1633"/>
    <w:rsid w:val="001A173C"/>
    <w:rsid w:val="001A307E"/>
    <w:rsid w:val="001A330C"/>
    <w:rsid w:val="001A342E"/>
    <w:rsid w:val="001A3E28"/>
    <w:rsid w:val="001A44A3"/>
    <w:rsid w:val="001A4DB3"/>
    <w:rsid w:val="001A52C0"/>
    <w:rsid w:val="001A673C"/>
    <w:rsid w:val="001A7E9D"/>
    <w:rsid w:val="001B0ACB"/>
    <w:rsid w:val="001B1CFE"/>
    <w:rsid w:val="001B2872"/>
    <w:rsid w:val="001B2BBF"/>
    <w:rsid w:val="001B4361"/>
    <w:rsid w:val="001B5705"/>
    <w:rsid w:val="001B683D"/>
    <w:rsid w:val="001B69EA"/>
    <w:rsid w:val="001B7C26"/>
    <w:rsid w:val="001C3F12"/>
    <w:rsid w:val="001C4BC0"/>
    <w:rsid w:val="001C536B"/>
    <w:rsid w:val="001C5B83"/>
    <w:rsid w:val="001C6DAA"/>
    <w:rsid w:val="001C763F"/>
    <w:rsid w:val="001C7B17"/>
    <w:rsid w:val="001D21D9"/>
    <w:rsid w:val="001D21FC"/>
    <w:rsid w:val="001D4BC3"/>
    <w:rsid w:val="001D4E89"/>
    <w:rsid w:val="001D56B8"/>
    <w:rsid w:val="001D610F"/>
    <w:rsid w:val="001D6E06"/>
    <w:rsid w:val="001D70D3"/>
    <w:rsid w:val="001D7279"/>
    <w:rsid w:val="001D7469"/>
    <w:rsid w:val="001E1947"/>
    <w:rsid w:val="001E1B07"/>
    <w:rsid w:val="001E1D11"/>
    <w:rsid w:val="001E354F"/>
    <w:rsid w:val="001E355E"/>
    <w:rsid w:val="001E3A43"/>
    <w:rsid w:val="001E46CE"/>
    <w:rsid w:val="001E4A4C"/>
    <w:rsid w:val="001E5B9E"/>
    <w:rsid w:val="001E5EEC"/>
    <w:rsid w:val="001E61A2"/>
    <w:rsid w:val="001E73E9"/>
    <w:rsid w:val="001E7680"/>
    <w:rsid w:val="001F1C0B"/>
    <w:rsid w:val="001F34F6"/>
    <w:rsid w:val="001F400F"/>
    <w:rsid w:val="00201091"/>
    <w:rsid w:val="00201131"/>
    <w:rsid w:val="00201D86"/>
    <w:rsid w:val="0020224F"/>
    <w:rsid w:val="00202A83"/>
    <w:rsid w:val="00203BA1"/>
    <w:rsid w:val="00203E1E"/>
    <w:rsid w:val="0020455B"/>
    <w:rsid w:val="00204D84"/>
    <w:rsid w:val="00205345"/>
    <w:rsid w:val="00205406"/>
    <w:rsid w:val="00207E15"/>
    <w:rsid w:val="002123E9"/>
    <w:rsid w:val="00213115"/>
    <w:rsid w:val="00213BEF"/>
    <w:rsid w:val="00213E59"/>
    <w:rsid w:val="002142F1"/>
    <w:rsid w:val="002147D4"/>
    <w:rsid w:val="0021584B"/>
    <w:rsid w:val="00215F1A"/>
    <w:rsid w:val="00216C1B"/>
    <w:rsid w:val="00217078"/>
    <w:rsid w:val="00222980"/>
    <w:rsid w:val="002242E1"/>
    <w:rsid w:val="00225CF5"/>
    <w:rsid w:val="00227F6E"/>
    <w:rsid w:val="00230DEB"/>
    <w:rsid w:val="002315C7"/>
    <w:rsid w:val="002331F9"/>
    <w:rsid w:val="00233E8E"/>
    <w:rsid w:val="00234773"/>
    <w:rsid w:val="00234EDE"/>
    <w:rsid w:val="002351F9"/>
    <w:rsid w:val="0023590F"/>
    <w:rsid w:val="00237B7D"/>
    <w:rsid w:val="00240E3A"/>
    <w:rsid w:val="002413F6"/>
    <w:rsid w:val="00241F9D"/>
    <w:rsid w:val="00244060"/>
    <w:rsid w:val="002441D8"/>
    <w:rsid w:val="0024490C"/>
    <w:rsid w:val="002462A3"/>
    <w:rsid w:val="0024721D"/>
    <w:rsid w:val="00251BA0"/>
    <w:rsid w:val="00252376"/>
    <w:rsid w:val="00252542"/>
    <w:rsid w:val="00252D50"/>
    <w:rsid w:val="002532DF"/>
    <w:rsid w:val="00253DA4"/>
    <w:rsid w:val="00254DDD"/>
    <w:rsid w:val="00255253"/>
    <w:rsid w:val="00255996"/>
    <w:rsid w:val="00255EB0"/>
    <w:rsid w:val="00256F43"/>
    <w:rsid w:val="00261B15"/>
    <w:rsid w:val="00261D53"/>
    <w:rsid w:val="002626FD"/>
    <w:rsid w:val="00262A6D"/>
    <w:rsid w:val="00263158"/>
    <w:rsid w:val="00263E0B"/>
    <w:rsid w:val="00263FEC"/>
    <w:rsid w:val="002669FF"/>
    <w:rsid w:val="002677DB"/>
    <w:rsid w:val="0027043C"/>
    <w:rsid w:val="00271D88"/>
    <w:rsid w:val="00271E6F"/>
    <w:rsid w:val="00272A72"/>
    <w:rsid w:val="00272DFD"/>
    <w:rsid w:val="002731EF"/>
    <w:rsid w:val="0027438E"/>
    <w:rsid w:val="00274AC3"/>
    <w:rsid w:val="00277B37"/>
    <w:rsid w:val="00280DA8"/>
    <w:rsid w:val="00281968"/>
    <w:rsid w:val="00282B23"/>
    <w:rsid w:val="00282C95"/>
    <w:rsid w:val="0028335C"/>
    <w:rsid w:val="0028345D"/>
    <w:rsid w:val="00283971"/>
    <w:rsid w:val="00284903"/>
    <w:rsid w:val="002878AC"/>
    <w:rsid w:val="00287DA3"/>
    <w:rsid w:val="002908AA"/>
    <w:rsid w:val="00291C60"/>
    <w:rsid w:val="00292F78"/>
    <w:rsid w:val="002933DF"/>
    <w:rsid w:val="0029424B"/>
    <w:rsid w:val="00294D97"/>
    <w:rsid w:val="00295744"/>
    <w:rsid w:val="002979AD"/>
    <w:rsid w:val="00297F41"/>
    <w:rsid w:val="002A04A1"/>
    <w:rsid w:val="002A0502"/>
    <w:rsid w:val="002A0DDB"/>
    <w:rsid w:val="002A28B5"/>
    <w:rsid w:val="002A3A90"/>
    <w:rsid w:val="002A562F"/>
    <w:rsid w:val="002A77A9"/>
    <w:rsid w:val="002A79AB"/>
    <w:rsid w:val="002A7B82"/>
    <w:rsid w:val="002B0E55"/>
    <w:rsid w:val="002B0FF2"/>
    <w:rsid w:val="002B1005"/>
    <w:rsid w:val="002B1086"/>
    <w:rsid w:val="002B17B1"/>
    <w:rsid w:val="002B1C48"/>
    <w:rsid w:val="002B32CA"/>
    <w:rsid w:val="002B6545"/>
    <w:rsid w:val="002B6A77"/>
    <w:rsid w:val="002B7FA7"/>
    <w:rsid w:val="002C03BB"/>
    <w:rsid w:val="002C1F83"/>
    <w:rsid w:val="002C24B3"/>
    <w:rsid w:val="002C3896"/>
    <w:rsid w:val="002C4024"/>
    <w:rsid w:val="002C4C61"/>
    <w:rsid w:val="002C50ED"/>
    <w:rsid w:val="002C52E5"/>
    <w:rsid w:val="002C64CA"/>
    <w:rsid w:val="002C6F7D"/>
    <w:rsid w:val="002C706D"/>
    <w:rsid w:val="002C7FD8"/>
    <w:rsid w:val="002D1391"/>
    <w:rsid w:val="002D529B"/>
    <w:rsid w:val="002D54AC"/>
    <w:rsid w:val="002D5867"/>
    <w:rsid w:val="002D5ABC"/>
    <w:rsid w:val="002D607C"/>
    <w:rsid w:val="002D6723"/>
    <w:rsid w:val="002D67F0"/>
    <w:rsid w:val="002D72A5"/>
    <w:rsid w:val="002D7ECA"/>
    <w:rsid w:val="002E07E3"/>
    <w:rsid w:val="002E2210"/>
    <w:rsid w:val="002E2734"/>
    <w:rsid w:val="002E32A1"/>
    <w:rsid w:val="002E3A2A"/>
    <w:rsid w:val="002E4308"/>
    <w:rsid w:val="002E5CDA"/>
    <w:rsid w:val="002E7259"/>
    <w:rsid w:val="002E75EA"/>
    <w:rsid w:val="002E7F50"/>
    <w:rsid w:val="002F0442"/>
    <w:rsid w:val="002F08F3"/>
    <w:rsid w:val="002F1CF0"/>
    <w:rsid w:val="002F1DC8"/>
    <w:rsid w:val="002F258F"/>
    <w:rsid w:val="002F3E60"/>
    <w:rsid w:val="002F5749"/>
    <w:rsid w:val="002F60DD"/>
    <w:rsid w:val="002F694E"/>
    <w:rsid w:val="002F6F74"/>
    <w:rsid w:val="002F759D"/>
    <w:rsid w:val="00301A38"/>
    <w:rsid w:val="00303B65"/>
    <w:rsid w:val="00303D42"/>
    <w:rsid w:val="0030413A"/>
    <w:rsid w:val="00304C9C"/>
    <w:rsid w:val="00304E22"/>
    <w:rsid w:val="0030597C"/>
    <w:rsid w:val="00306544"/>
    <w:rsid w:val="003068FC"/>
    <w:rsid w:val="00310361"/>
    <w:rsid w:val="003112A1"/>
    <w:rsid w:val="003113FB"/>
    <w:rsid w:val="00311851"/>
    <w:rsid w:val="00312EBE"/>
    <w:rsid w:val="00313A74"/>
    <w:rsid w:val="00313B2A"/>
    <w:rsid w:val="003144BF"/>
    <w:rsid w:val="00316565"/>
    <w:rsid w:val="00322101"/>
    <w:rsid w:val="003223FC"/>
    <w:rsid w:val="00322B60"/>
    <w:rsid w:val="00323307"/>
    <w:rsid w:val="00324A8C"/>
    <w:rsid w:val="00324D91"/>
    <w:rsid w:val="003251AE"/>
    <w:rsid w:val="00326459"/>
    <w:rsid w:val="00326467"/>
    <w:rsid w:val="00327EC8"/>
    <w:rsid w:val="00330504"/>
    <w:rsid w:val="003314BA"/>
    <w:rsid w:val="00332CA5"/>
    <w:rsid w:val="00333146"/>
    <w:rsid w:val="003335CF"/>
    <w:rsid w:val="00333DB6"/>
    <w:rsid w:val="003358F1"/>
    <w:rsid w:val="00335AA6"/>
    <w:rsid w:val="0033624E"/>
    <w:rsid w:val="00336606"/>
    <w:rsid w:val="00337582"/>
    <w:rsid w:val="00341F53"/>
    <w:rsid w:val="0034224A"/>
    <w:rsid w:val="0034343F"/>
    <w:rsid w:val="00343A7E"/>
    <w:rsid w:val="00344859"/>
    <w:rsid w:val="003455D9"/>
    <w:rsid w:val="003458A9"/>
    <w:rsid w:val="00345AF6"/>
    <w:rsid w:val="0034717D"/>
    <w:rsid w:val="0034795D"/>
    <w:rsid w:val="00350911"/>
    <w:rsid w:val="00352479"/>
    <w:rsid w:val="00352CA1"/>
    <w:rsid w:val="00353A37"/>
    <w:rsid w:val="003541F5"/>
    <w:rsid w:val="0035438F"/>
    <w:rsid w:val="00354B13"/>
    <w:rsid w:val="00354FBD"/>
    <w:rsid w:val="00354FCE"/>
    <w:rsid w:val="003551AF"/>
    <w:rsid w:val="003554DF"/>
    <w:rsid w:val="003557C9"/>
    <w:rsid w:val="003558DA"/>
    <w:rsid w:val="00355EA0"/>
    <w:rsid w:val="00356E6C"/>
    <w:rsid w:val="003571B4"/>
    <w:rsid w:val="00357DAC"/>
    <w:rsid w:val="00360CD6"/>
    <w:rsid w:val="00361BB8"/>
    <w:rsid w:val="00366B6A"/>
    <w:rsid w:val="003670B3"/>
    <w:rsid w:val="003677A9"/>
    <w:rsid w:val="003728D8"/>
    <w:rsid w:val="00374887"/>
    <w:rsid w:val="00381607"/>
    <w:rsid w:val="00381CD9"/>
    <w:rsid w:val="00382416"/>
    <w:rsid w:val="00384E83"/>
    <w:rsid w:val="003860BA"/>
    <w:rsid w:val="003878A3"/>
    <w:rsid w:val="00387958"/>
    <w:rsid w:val="00391606"/>
    <w:rsid w:val="00394991"/>
    <w:rsid w:val="00396B3A"/>
    <w:rsid w:val="003A05F3"/>
    <w:rsid w:val="003A1971"/>
    <w:rsid w:val="003A232C"/>
    <w:rsid w:val="003A23B6"/>
    <w:rsid w:val="003A32E3"/>
    <w:rsid w:val="003A382E"/>
    <w:rsid w:val="003A3CB9"/>
    <w:rsid w:val="003A3FAB"/>
    <w:rsid w:val="003A4F63"/>
    <w:rsid w:val="003A5EE0"/>
    <w:rsid w:val="003A6576"/>
    <w:rsid w:val="003A71E7"/>
    <w:rsid w:val="003A71F4"/>
    <w:rsid w:val="003A7FE7"/>
    <w:rsid w:val="003B0398"/>
    <w:rsid w:val="003B0817"/>
    <w:rsid w:val="003B1525"/>
    <w:rsid w:val="003B153A"/>
    <w:rsid w:val="003B1B0F"/>
    <w:rsid w:val="003B25E9"/>
    <w:rsid w:val="003B6F1A"/>
    <w:rsid w:val="003C06EB"/>
    <w:rsid w:val="003C1F05"/>
    <w:rsid w:val="003C2BA8"/>
    <w:rsid w:val="003C3532"/>
    <w:rsid w:val="003C383D"/>
    <w:rsid w:val="003C3947"/>
    <w:rsid w:val="003C5311"/>
    <w:rsid w:val="003C5CA2"/>
    <w:rsid w:val="003C5F26"/>
    <w:rsid w:val="003D0382"/>
    <w:rsid w:val="003D067A"/>
    <w:rsid w:val="003D0A5B"/>
    <w:rsid w:val="003D28E8"/>
    <w:rsid w:val="003D5993"/>
    <w:rsid w:val="003D6E5D"/>
    <w:rsid w:val="003E00BE"/>
    <w:rsid w:val="003E0E5B"/>
    <w:rsid w:val="003E1CB3"/>
    <w:rsid w:val="003E33CA"/>
    <w:rsid w:val="003E33CD"/>
    <w:rsid w:val="003E4882"/>
    <w:rsid w:val="003E53E2"/>
    <w:rsid w:val="003E5954"/>
    <w:rsid w:val="003E5FE0"/>
    <w:rsid w:val="003E70D6"/>
    <w:rsid w:val="003F0471"/>
    <w:rsid w:val="003F072A"/>
    <w:rsid w:val="003F2F8C"/>
    <w:rsid w:val="003F3B2B"/>
    <w:rsid w:val="003F3C7D"/>
    <w:rsid w:val="003F42D6"/>
    <w:rsid w:val="003F555D"/>
    <w:rsid w:val="003F6BC5"/>
    <w:rsid w:val="003F7C11"/>
    <w:rsid w:val="00400A4F"/>
    <w:rsid w:val="00400A9C"/>
    <w:rsid w:val="00401EB7"/>
    <w:rsid w:val="00402069"/>
    <w:rsid w:val="004022E4"/>
    <w:rsid w:val="00402667"/>
    <w:rsid w:val="00402851"/>
    <w:rsid w:val="00404EF4"/>
    <w:rsid w:val="0040601E"/>
    <w:rsid w:val="00406647"/>
    <w:rsid w:val="00406D0D"/>
    <w:rsid w:val="00406E4D"/>
    <w:rsid w:val="00407135"/>
    <w:rsid w:val="00407199"/>
    <w:rsid w:val="0041022A"/>
    <w:rsid w:val="00410840"/>
    <w:rsid w:val="00410AEC"/>
    <w:rsid w:val="0041177E"/>
    <w:rsid w:val="00412343"/>
    <w:rsid w:val="00415084"/>
    <w:rsid w:val="0041526D"/>
    <w:rsid w:val="00415272"/>
    <w:rsid w:val="004155DB"/>
    <w:rsid w:val="00416AF7"/>
    <w:rsid w:val="004173A5"/>
    <w:rsid w:val="00420E63"/>
    <w:rsid w:val="004210E0"/>
    <w:rsid w:val="00422149"/>
    <w:rsid w:val="00422BAE"/>
    <w:rsid w:val="00423333"/>
    <w:rsid w:val="00423991"/>
    <w:rsid w:val="004248CC"/>
    <w:rsid w:val="00425B48"/>
    <w:rsid w:val="00425F7F"/>
    <w:rsid w:val="004270FA"/>
    <w:rsid w:val="0042753C"/>
    <w:rsid w:val="0043087F"/>
    <w:rsid w:val="00431405"/>
    <w:rsid w:val="00432136"/>
    <w:rsid w:val="00432A31"/>
    <w:rsid w:val="004346B6"/>
    <w:rsid w:val="00434D4A"/>
    <w:rsid w:val="00435007"/>
    <w:rsid w:val="004359CC"/>
    <w:rsid w:val="00437D0F"/>
    <w:rsid w:val="00440A1B"/>
    <w:rsid w:val="00440E06"/>
    <w:rsid w:val="00441773"/>
    <w:rsid w:val="004422B2"/>
    <w:rsid w:val="00442F5A"/>
    <w:rsid w:val="00443AD9"/>
    <w:rsid w:val="00443FD9"/>
    <w:rsid w:val="00444E8D"/>
    <w:rsid w:val="004458CD"/>
    <w:rsid w:val="0044594E"/>
    <w:rsid w:val="0044764F"/>
    <w:rsid w:val="00447947"/>
    <w:rsid w:val="00451D04"/>
    <w:rsid w:val="00452E67"/>
    <w:rsid w:val="00453C19"/>
    <w:rsid w:val="00461082"/>
    <w:rsid w:val="004614A7"/>
    <w:rsid w:val="00461B7B"/>
    <w:rsid w:val="00462F0D"/>
    <w:rsid w:val="0046379F"/>
    <w:rsid w:val="00463E89"/>
    <w:rsid w:val="00464CBF"/>
    <w:rsid w:val="00465096"/>
    <w:rsid w:val="00467102"/>
    <w:rsid w:val="004707DA"/>
    <w:rsid w:val="0047164A"/>
    <w:rsid w:val="004739F7"/>
    <w:rsid w:val="00474E28"/>
    <w:rsid w:val="00476CAE"/>
    <w:rsid w:val="0047703B"/>
    <w:rsid w:val="00477C03"/>
    <w:rsid w:val="00480189"/>
    <w:rsid w:val="00481C82"/>
    <w:rsid w:val="00481F02"/>
    <w:rsid w:val="004822D7"/>
    <w:rsid w:val="00482725"/>
    <w:rsid w:val="00482DA9"/>
    <w:rsid w:val="00483370"/>
    <w:rsid w:val="004855F6"/>
    <w:rsid w:val="00485821"/>
    <w:rsid w:val="0048649C"/>
    <w:rsid w:val="00487B1E"/>
    <w:rsid w:val="004924A6"/>
    <w:rsid w:val="0049254E"/>
    <w:rsid w:val="004947CA"/>
    <w:rsid w:val="00495B5B"/>
    <w:rsid w:val="0049697A"/>
    <w:rsid w:val="004A0DA6"/>
    <w:rsid w:val="004A1E1A"/>
    <w:rsid w:val="004A3FC0"/>
    <w:rsid w:val="004A4EF6"/>
    <w:rsid w:val="004A762A"/>
    <w:rsid w:val="004A7A46"/>
    <w:rsid w:val="004B2A1B"/>
    <w:rsid w:val="004B2A28"/>
    <w:rsid w:val="004B2AE8"/>
    <w:rsid w:val="004B2F34"/>
    <w:rsid w:val="004B4A75"/>
    <w:rsid w:val="004B50AB"/>
    <w:rsid w:val="004B6433"/>
    <w:rsid w:val="004B7B8E"/>
    <w:rsid w:val="004C04D1"/>
    <w:rsid w:val="004C0A4A"/>
    <w:rsid w:val="004C0D69"/>
    <w:rsid w:val="004C1A8B"/>
    <w:rsid w:val="004C1E66"/>
    <w:rsid w:val="004C31B6"/>
    <w:rsid w:val="004C39CC"/>
    <w:rsid w:val="004C611C"/>
    <w:rsid w:val="004D0738"/>
    <w:rsid w:val="004D1CDE"/>
    <w:rsid w:val="004D44FB"/>
    <w:rsid w:val="004D4614"/>
    <w:rsid w:val="004D496A"/>
    <w:rsid w:val="004D608A"/>
    <w:rsid w:val="004D6F94"/>
    <w:rsid w:val="004E1941"/>
    <w:rsid w:val="004E2C35"/>
    <w:rsid w:val="004E2EF1"/>
    <w:rsid w:val="004E31CE"/>
    <w:rsid w:val="004E3824"/>
    <w:rsid w:val="004E4F1A"/>
    <w:rsid w:val="004E51A9"/>
    <w:rsid w:val="004E5AF1"/>
    <w:rsid w:val="004E68A3"/>
    <w:rsid w:val="004E6926"/>
    <w:rsid w:val="004F0E6C"/>
    <w:rsid w:val="004F1519"/>
    <w:rsid w:val="004F17FB"/>
    <w:rsid w:val="004F203D"/>
    <w:rsid w:val="004F2447"/>
    <w:rsid w:val="004F282E"/>
    <w:rsid w:val="004F67E4"/>
    <w:rsid w:val="004F7D0C"/>
    <w:rsid w:val="004F7D59"/>
    <w:rsid w:val="004F7F8E"/>
    <w:rsid w:val="004F7F90"/>
    <w:rsid w:val="005003B8"/>
    <w:rsid w:val="005011D8"/>
    <w:rsid w:val="00502253"/>
    <w:rsid w:val="00502281"/>
    <w:rsid w:val="00502461"/>
    <w:rsid w:val="00502EC8"/>
    <w:rsid w:val="00502F39"/>
    <w:rsid w:val="00503404"/>
    <w:rsid w:val="00503EA0"/>
    <w:rsid w:val="0050506F"/>
    <w:rsid w:val="00505153"/>
    <w:rsid w:val="00505CF6"/>
    <w:rsid w:val="00505E2B"/>
    <w:rsid w:val="005077D1"/>
    <w:rsid w:val="0050783D"/>
    <w:rsid w:val="005105B0"/>
    <w:rsid w:val="0051143C"/>
    <w:rsid w:val="00513313"/>
    <w:rsid w:val="0051378C"/>
    <w:rsid w:val="00514B62"/>
    <w:rsid w:val="00520328"/>
    <w:rsid w:val="00521B83"/>
    <w:rsid w:val="00522826"/>
    <w:rsid w:val="00522E89"/>
    <w:rsid w:val="00523C2C"/>
    <w:rsid w:val="00526033"/>
    <w:rsid w:val="00526823"/>
    <w:rsid w:val="0053069A"/>
    <w:rsid w:val="005314CE"/>
    <w:rsid w:val="00531870"/>
    <w:rsid w:val="00532088"/>
    <w:rsid w:val="00532747"/>
    <w:rsid w:val="00534101"/>
    <w:rsid w:val="00534217"/>
    <w:rsid w:val="00535892"/>
    <w:rsid w:val="00535B21"/>
    <w:rsid w:val="00536556"/>
    <w:rsid w:val="00537106"/>
    <w:rsid w:val="00540172"/>
    <w:rsid w:val="00540D77"/>
    <w:rsid w:val="005411C5"/>
    <w:rsid w:val="005417C4"/>
    <w:rsid w:val="0054466B"/>
    <w:rsid w:val="005475D8"/>
    <w:rsid w:val="00550EE4"/>
    <w:rsid w:val="005521D9"/>
    <w:rsid w:val="00552CA1"/>
    <w:rsid w:val="00553121"/>
    <w:rsid w:val="005542DB"/>
    <w:rsid w:val="0055518B"/>
    <w:rsid w:val="0055690F"/>
    <w:rsid w:val="005600D1"/>
    <w:rsid w:val="0056101B"/>
    <w:rsid w:val="00562177"/>
    <w:rsid w:val="00562639"/>
    <w:rsid w:val="00562908"/>
    <w:rsid w:val="00562930"/>
    <w:rsid w:val="00563E11"/>
    <w:rsid w:val="00564700"/>
    <w:rsid w:val="00566743"/>
    <w:rsid w:val="00566E76"/>
    <w:rsid w:val="0056774D"/>
    <w:rsid w:val="00567784"/>
    <w:rsid w:val="00570B81"/>
    <w:rsid w:val="0057149A"/>
    <w:rsid w:val="00571519"/>
    <w:rsid w:val="005717C6"/>
    <w:rsid w:val="005727C0"/>
    <w:rsid w:val="00572A0B"/>
    <w:rsid w:val="00573020"/>
    <w:rsid w:val="00573192"/>
    <w:rsid w:val="0057663B"/>
    <w:rsid w:val="0057751E"/>
    <w:rsid w:val="00580821"/>
    <w:rsid w:val="00580B40"/>
    <w:rsid w:val="005857BC"/>
    <w:rsid w:val="00585973"/>
    <w:rsid w:val="0058725C"/>
    <w:rsid w:val="00587CB9"/>
    <w:rsid w:val="00587DB9"/>
    <w:rsid w:val="0059135E"/>
    <w:rsid w:val="00592778"/>
    <w:rsid w:val="00592E58"/>
    <w:rsid w:val="00593014"/>
    <w:rsid w:val="005933E4"/>
    <w:rsid w:val="00595082"/>
    <w:rsid w:val="00595BE9"/>
    <w:rsid w:val="00597116"/>
    <w:rsid w:val="00597945"/>
    <w:rsid w:val="00597951"/>
    <w:rsid w:val="00597F6D"/>
    <w:rsid w:val="005A00C0"/>
    <w:rsid w:val="005A09A1"/>
    <w:rsid w:val="005A0FFE"/>
    <w:rsid w:val="005A1183"/>
    <w:rsid w:val="005A4239"/>
    <w:rsid w:val="005A4654"/>
    <w:rsid w:val="005A6E84"/>
    <w:rsid w:val="005A7FA3"/>
    <w:rsid w:val="005B0D2B"/>
    <w:rsid w:val="005B1895"/>
    <w:rsid w:val="005B2069"/>
    <w:rsid w:val="005B278E"/>
    <w:rsid w:val="005B304F"/>
    <w:rsid w:val="005B3072"/>
    <w:rsid w:val="005B38B1"/>
    <w:rsid w:val="005B38DB"/>
    <w:rsid w:val="005B4CFC"/>
    <w:rsid w:val="005B5CDB"/>
    <w:rsid w:val="005B600F"/>
    <w:rsid w:val="005B6058"/>
    <w:rsid w:val="005B60C5"/>
    <w:rsid w:val="005B7830"/>
    <w:rsid w:val="005B7C8C"/>
    <w:rsid w:val="005C1149"/>
    <w:rsid w:val="005C1938"/>
    <w:rsid w:val="005C1D2E"/>
    <w:rsid w:val="005C2A83"/>
    <w:rsid w:val="005C3995"/>
    <w:rsid w:val="005C3CB7"/>
    <w:rsid w:val="005C4372"/>
    <w:rsid w:val="005C48AC"/>
    <w:rsid w:val="005C5AA5"/>
    <w:rsid w:val="005C5B2A"/>
    <w:rsid w:val="005C5DB3"/>
    <w:rsid w:val="005C6029"/>
    <w:rsid w:val="005C7285"/>
    <w:rsid w:val="005C772A"/>
    <w:rsid w:val="005C780A"/>
    <w:rsid w:val="005D0954"/>
    <w:rsid w:val="005D1B15"/>
    <w:rsid w:val="005D2388"/>
    <w:rsid w:val="005D289A"/>
    <w:rsid w:val="005D39DB"/>
    <w:rsid w:val="005D7356"/>
    <w:rsid w:val="005D7962"/>
    <w:rsid w:val="005E201F"/>
    <w:rsid w:val="005E25DA"/>
    <w:rsid w:val="005E4348"/>
    <w:rsid w:val="005E614D"/>
    <w:rsid w:val="005E68B9"/>
    <w:rsid w:val="005E6D65"/>
    <w:rsid w:val="005E7ED6"/>
    <w:rsid w:val="005F12C3"/>
    <w:rsid w:val="005F1D2D"/>
    <w:rsid w:val="005F2491"/>
    <w:rsid w:val="005F249B"/>
    <w:rsid w:val="005F380D"/>
    <w:rsid w:val="005F4360"/>
    <w:rsid w:val="005F440A"/>
    <w:rsid w:val="005F479E"/>
    <w:rsid w:val="005F4C65"/>
    <w:rsid w:val="005F4FFD"/>
    <w:rsid w:val="005F60DD"/>
    <w:rsid w:val="00602756"/>
    <w:rsid w:val="0060326C"/>
    <w:rsid w:val="0060407C"/>
    <w:rsid w:val="006062AD"/>
    <w:rsid w:val="00607132"/>
    <w:rsid w:val="0061069E"/>
    <w:rsid w:val="00610E07"/>
    <w:rsid w:val="00610F61"/>
    <w:rsid w:val="006133DA"/>
    <w:rsid w:val="00613DAB"/>
    <w:rsid w:val="00614A2D"/>
    <w:rsid w:val="00615F06"/>
    <w:rsid w:val="0061638B"/>
    <w:rsid w:val="006218B8"/>
    <w:rsid w:val="006222C0"/>
    <w:rsid w:val="0062241C"/>
    <w:rsid w:val="00624074"/>
    <w:rsid w:val="00625372"/>
    <w:rsid w:val="00625990"/>
    <w:rsid w:val="00626191"/>
    <w:rsid w:val="0062652F"/>
    <w:rsid w:val="00626CED"/>
    <w:rsid w:val="006270DD"/>
    <w:rsid w:val="00630B89"/>
    <w:rsid w:val="006312E1"/>
    <w:rsid w:val="00631A74"/>
    <w:rsid w:val="00631F92"/>
    <w:rsid w:val="00632E0B"/>
    <w:rsid w:val="00632EA3"/>
    <w:rsid w:val="00635343"/>
    <w:rsid w:val="00636564"/>
    <w:rsid w:val="00637A8B"/>
    <w:rsid w:val="0064184A"/>
    <w:rsid w:val="00642850"/>
    <w:rsid w:val="00644713"/>
    <w:rsid w:val="00645CEA"/>
    <w:rsid w:val="006460AA"/>
    <w:rsid w:val="00646D09"/>
    <w:rsid w:val="006474D4"/>
    <w:rsid w:val="00647B83"/>
    <w:rsid w:val="00647B92"/>
    <w:rsid w:val="006500D1"/>
    <w:rsid w:val="006520B7"/>
    <w:rsid w:val="00653987"/>
    <w:rsid w:val="0065409C"/>
    <w:rsid w:val="00654699"/>
    <w:rsid w:val="006549A8"/>
    <w:rsid w:val="00654C64"/>
    <w:rsid w:val="00656CFA"/>
    <w:rsid w:val="00657786"/>
    <w:rsid w:val="0066048F"/>
    <w:rsid w:val="00660961"/>
    <w:rsid w:val="006610D8"/>
    <w:rsid w:val="00661EA8"/>
    <w:rsid w:val="006625BB"/>
    <w:rsid w:val="00663AFA"/>
    <w:rsid w:val="00665486"/>
    <w:rsid w:val="00665A95"/>
    <w:rsid w:val="006679C2"/>
    <w:rsid w:val="00670EEB"/>
    <w:rsid w:val="006735E6"/>
    <w:rsid w:val="006738CE"/>
    <w:rsid w:val="00673C9F"/>
    <w:rsid w:val="00673CA6"/>
    <w:rsid w:val="006746E5"/>
    <w:rsid w:val="00674A79"/>
    <w:rsid w:val="00677622"/>
    <w:rsid w:val="00685695"/>
    <w:rsid w:val="006857F9"/>
    <w:rsid w:val="0068672D"/>
    <w:rsid w:val="006875D0"/>
    <w:rsid w:val="006A1583"/>
    <w:rsid w:val="006A1B15"/>
    <w:rsid w:val="006A1B3C"/>
    <w:rsid w:val="006A2426"/>
    <w:rsid w:val="006A57E5"/>
    <w:rsid w:val="006A5E51"/>
    <w:rsid w:val="006A6C53"/>
    <w:rsid w:val="006A7152"/>
    <w:rsid w:val="006B1F3B"/>
    <w:rsid w:val="006B29D5"/>
    <w:rsid w:val="006B3166"/>
    <w:rsid w:val="006B35E1"/>
    <w:rsid w:val="006B4196"/>
    <w:rsid w:val="006B4FEF"/>
    <w:rsid w:val="006B5081"/>
    <w:rsid w:val="006B5ABD"/>
    <w:rsid w:val="006B6F06"/>
    <w:rsid w:val="006B78B7"/>
    <w:rsid w:val="006C0FCE"/>
    <w:rsid w:val="006C16B3"/>
    <w:rsid w:val="006C375F"/>
    <w:rsid w:val="006C5C00"/>
    <w:rsid w:val="006C7869"/>
    <w:rsid w:val="006D0B62"/>
    <w:rsid w:val="006D0C44"/>
    <w:rsid w:val="006D15BB"/>
    <w:rsid w:val="006D1783"/>
    <w:rsid w:val="006D23B2"/>
    <w:rsid w:val="006D32F1"/>
    <w:rsid w:val="006D3745"/>
    <w:rsid w:val="006D4C85"/>
    <w:rsid w:val="006D4CF1"/>
    <w:rsid w:val="006D4EBF"/>
    <w:rsid w:val="006D50F1"/>
    <w:rsid w:val="006D7695"/>
    <w:rsid w:val="006D7B51"/>
    <w:rsid w:val="006D7C92"/>
    <w:rsid w:val="006D7F83"/>
    <w:rsid w:val="006E19A1"/>
    <w:rsid w:val="006E1A56"/>
    <w:rsid w:val="006E23FE"/>
    <w:rsid w:val="006E3061"/>
    <w:rsid w:val="006E3523"/>
    <w:rsid w:val="006E62F4"/>
    <w:rsid w:val="006E6BAD"/>
    <w:rsid w:val="006E7899"/>
    <w:rsid w:val="006F0382"/>
    <w:rsid w:val="006F1DA6"/>
    <w:rsid w:val="006F24E0"/>
    <w:rsid w:val="006F4037"/>
    <w:rsid w:val="006F4A07"/>
    <w:rsid w:val="006F560F"/>
    <w:rsid w:val="006F5BCF"/>
    <w:rsid w:val="006F5D5C"/>
    <w:rsid w:val="006F61B1"/>
    <w:rsid w:val="006F6285"/>
    <w:rsid w:val="006F750E"/>
    <w:rsid w:val="00701176"/>
    <w:rsid w:val="007012EB"/>
    <w:rsid w:val="00703789"/>
    <w:rsid w:val="007048DC"/>
    <w:rsid w:val="00704A99"/>
    <w:rsid w:val="00705B46"/>
    <w:rsid w:val="007060FC"/>
    <w:rsid w:val="00706A51"/>
    <w:rsid w:val="00711036"/>
    <w:rsid w:val="00711771"/>
    <w:rsid w:val="00711970"/>
    <w:rsid w:val="007125A5"/>
    <w:rsid w:val="00716B2F"/>
    <w:rsid w:val="007177FD"/>
    <w:rsid w:val="007228F7"/>
    <w:rsid w:val="007239B1"/>
    <w:rsid w:val="00723C77"/>
    <w:rsid w:val="00724598"/>
    <w:rsid w:val="0072514B"/>
    <w:rsid w:val="00726813"/>
    <w:rsid w:val="0072683F"/>
    <w:rsid w:val="00726BC4"/>
    <w:rsid w:val="00727597"/>
    <w:rsid w:val="007300D9"/>
    <w:rsid w:val="00731F33"/>
    <w:rsid w:val="007331CD"/>
    <w:rsid w:val="00733816"/>
    <w:rsid w:val="00733EEA"/>
    <w:rsid w:val="00734528"/>
    <w:rsid w:val="00735520"/>
    <w:rsid w:val="007379C2"/>
    <w:rsid w:val="00737D45"/>
    <w:rsid w:val="00737FD7"/>
    <w:rsid w:val="0074032B"/>
    <w:rsid w:val="00741EF9"/>
    <w:rsid w:val="007432AA"/>
    <w:rsid w:val="007441B5"/>
    <w:rsid w:val="007449B3"/>
    <w:rsid w:val="00745430"/>
    <w:rsid w:val="0074650C"/>
    <w:rsid w:val="007503C4"/>
    <w:rsid w:val="0075243B"/>
    <w:rsid w:val="00757802"/>
    <w:rsid w:val="00762B5C"/>
    <w:rsid w:val="00763462"/>
    <w:rsid w:val="007647DC"/>
    <w:rsid w:val="00764864"/>
    <w:rsid w:val="00764D6E"/>
    <w:rsid w:val="007652EE"/>
    <w:rsid w:val="007653DE"/>
    <w:rsid w:val="00765B1C"/>
    <w:rsid w:val="00765D64"/>
    <w:rsid w:val="00766E34"/>
    <w:rsid w:val="007673A1"/>
    <w:rsid w:val="0077087E"/>
    <w:rsid w:val="007711D6"/>
    <w:rsid w:val="007733D7"/>
    <w:rsid w:val="00773FDA"/>
    <w:rsid w:val="00774E1D"/>
    <w:rsid w:val="0077591B"/>
    <w:rsid w:val="00776BE3"/>
    <w:rsid w:val="00776CAD"/>
    <w:rsid w:val="00777455"/>
    <w:rsid w:val="007778BA"/>
    <w:rsid w:val="00780AF1"/>
    <w:rsid w:val="007816B9"/>
    <w:rsid w:val="00782AC7"/>
    <w:rsid w:val="00782DBB"/>
    <w:rsid w:val="00783C50"/>
    <w:rsid w:val="00783FC7"/>
    <w:rsid w:val="00786B05"/>
    <w:rsid w:val="007911C1"/>
    <w:rsid w:val="007913F0"/>
    <w:rsid w:val="00791A4D"/>
    <w:rsid w:val="007927C8"/>
    <w:rsid w:val="00793013"/>
    <w:rsid w:val="00793A1A"/>
    <w:rsid w:val="007957C4"/>
    <w:rsid w:val="00795822"/>
    <w:rsid w:val="0079587F"/>
    <w:rsid w:val="00796DB9"/>
    <w:rsid w:val="007A2B0D"/>
    <w:rsid w:val="007A4163"/>
    <w:rsid w:val="007A4301"/>
    <w:rsid w:val="007A5263"/>
    <w:rsid w:val="007A54C6"/>
    <w:rsid w:val="007A6BE4"/>
    <w:rsid w:val="007A6FD2"/>
    <w:rsid w:val="007A7C10"/>
    <w:rsid w:val="007B06F3"/>
    <w:rsid w:val="007B0833"/>
    <w:rsid w:val="007B0CE9"/>
    <w:rsid w:val="007B0D49"/>
    <w:rsid w:val="007B1DFB"/>
    <w:rsid w:val="007B2407"/>
    <w:rsid w:val="007B2547"/>
    <w:rsid w:val="007B27D3"/>
    <w:rsid w:val="007B4CC1"/>
    <w:rsid w:val="007B5079"/>
    <w:rsid w:val="007B601D"/>
    <w:rsid w:val="007B6F72"/>
    <w:rsid w:val="007B70D5"/>
    <w:rsid w:val="007C12BF"/>
    <w:rsid w:val="007C1D5C"/>
    <w:rsid w:val="007C24E7"/>
    <w:rsid w:val="007C65C5"/>
    <w:rsid w:val="007C66E4"/>
    <w:rsid w:val="007D0167"/>
    <w:rsid w:val="007D1C90"/>
    <w:rsid w:val="007D1F6C"/>
    <w:rsid w:val="007D31C7"/>
    <w:rsid w:val="007D6B40"/>
    <w:rsid w:val="007D75CD"/>
    <w:rsid w:val="007D7BD7"/>
    <w:rsid w:val="007E063D"/>
    <w:rsid w:val="007E06B5"/>
    <w:rsid w:val="007E0711"/>
    <w:rsid w:val="007E3606"/>
    <w:rsid w:val="007E38B0"/>
    <w:rsid w:val="007E674E"/>
    <w:rsid w:val="007E79CA"/>
    <w:rsid w:val="007E7AE9"/>
    <w:rsid w:val="007F1010"/>
    <w:rsid w:val="007F1579"/>
    <w:rsid w:val="007F1B25"/>
    <w:rsid w:val="007F2B74"/>
    <w:rsid w:val="007F2F77"/>
    <w:rsid w:val="007F32CF"/>
    <w:rsid w:val="007F33F3"/>
    <w:rsid w:val="007F3E6F"/>
    <w:rsid w:val="007F50FA"/>
    <w:rsid w:val="007F5273"/>
    <w:rsid w:val="007F7521"/>
    <w:rsid w:val="008028E4"/>
    <w:rsid w:val="008042C3"/>
    <w:rsid w:val="008047B1"/>
    <w:rsid w:val="00805F7B"/>
    <w:rsid w:val="00812371"/>
    <w:rsid w:val="00814732"/>
    <w:rsid w:val="008147DA"/>
    <w:rsid w:val="00817E3F"/>
    <w:rsid w:val="00820371"/>
    <w:rsid w:val="0082178B"/>
    <w:rsid w:val="00824D23"/>
    <w:rsid w:val="00824DA2"/>
    <w:rsid w:val="0082619D"/>
    <w:rsid w:val="00830547"/>
    <w:rsid w:val="00830C8D"/>
    <w:rsid w:val="00831F40"/>
    <w:rsid w:val="0083258E"/>
    <w:rsid w:val="00833EAF"/>
    <w:rsid w:val="008348BE"/>
    <w:rsid w:val="00836732"/>
    <w:rsid w:val="00836821"/>
    <w:rsid w:val="008374AB"/>
    <w:rsid w:val="00844487"/>
    <w:rsid w:val="00845B38"/>
    <w:rsid w:val="00846007"/>
    <w:rsid w:val="0084669C"/>
    <w:rsid w:val="00846CB3"/>
    <w:rsid w:val="00847092"/>
    <w:rsid w:val="00847B79"/>
    <w:rsid w:val="008524C6"/>
    <w:rsid w:val="00852937"/>
    <w:rsid w:val="00854A09"/>
    <w:rsid w:val="00855873"/>
    <w:rsid w:val="00855B28"/>
    <w:rsid w:val="00855B86"/>
    <w:rsid w:val="00856648"/>
    <w:rsid w:val="008600CD"/>
    <w:rsid w:val="00860417"/>
    <w:rsid w:val="00863085"/>
    <w:rsid w:val="00863D43"/>
    <w:rsid w:val="0086534B"/>
    <w:rsid w:val="008659EC"/>
    <w:rsid w:val="00870C28"/>
    <w:rsid w:val="00872047"/>
    <w:rsid w:val="00873263"/>
    <w:rsid w:val="00873F54"/>
    <w:rsid w:val="00874F41"/>
    <w:rsid w:val="008757CC"/>
    <w:rsid w:val="0087588B"/>
    <w:rsid w:val="00875E3F"/>
    <w:rsid w:val="00877CBD"/>
    <w:rsid w:val="00880D9A"/>
    <w:rsid w:val="0088173B"/>
    <w:rsid w:val="008819EE"/>
    <w:rsid w:val="0088206D"/>
    <w:rsid w:val="008848AA"/>
    <w:rsid w:val="008852A2"/>
    <w:rsid w:val="008858B4"/>
    <w:rsid w:val="00886A8A"/>
    <w:rsid w:val="008874CC"/>
    <w:rsid w:val="00887836"/>
    <w:rsid w:val="00887F91"/>
    <w:rsid w:val="008903D9"/>
    <w:rsid w:val="00890EE1"/>
    <w:rsid w:val="0089345A"/>
    <w:rsid w:val="00893A56"/>
    <w:rsid w:val="00893C05"/>
    <w:rsid w:val="0089401B"/>
    <w:rsid w:val="0089458B"/>
    <w:rsid w:val="008953C3"/>
    <w:rsid w:val="00895D79"/>
    <w:rsid w:val="00896947"/>
    <w:rsid w:val="00896CFD"/>
    <w:rsid w:val="0089754C"/>
    <w:rsid w:val="008A12EB"/>
    <w:rsid w:val="008A4AAB"/>
    <w:rsid w:val="008A593A"/>
    <w:rsid w:val="008A7184"/>
    <w:rsid w:val="008A753D"/>
    <w:rsid w:val="008A76AA"/>
    <w:rsid w:val="008B1DBC"/>
    <w:rsid w:val="008B2540"/>
    <w:rsid w:val="008B254B"/>
    <w:rsid w:val="008B62E9"/>
    <w:rsid w:val="008B6E7E"/>
    <w:rsid w:val="008C15F0"/>
    <w:rsid w:val="008C20F1"/>
    <w:rsid w:val="008C2F0C"/>
    <w:rsid w:val="008C39AA"/>
    <w:rsid w:val="008C3AC9"/>
    <w:rsid w:val="008C4873"/>
    <w:rsid w:val="008C617B"/>
    <w:rsid w:val="008C7C0B"/>
    <w:rsid w:val="008C7D56"/>
    <w:rsid w:val="008C7E04"/>
    <w:rsid w:val="008C7F45"/>
    <w:rsid w:val="008D08BC"/>
    <w:rsid w:val="008D13C1"/>
    <w:rsid w:val="008D3476"/>
    <w:rsid w:val="008D3CF3"/>
    <w:rsid w:val="008D4BE0"/>
    <w:rsid w:val="008D4E8B"/>
    <w:rsid w:val="008D7188"/>
    <w:rsid w:val="008E06A3"/>
    <w:rsid w:val="008E0E42"/>
    <w:rsid w:val="008E16BF"/>
    <w:rsid w:val="008E3FB8"/>
    <w:rsid w:val="008E4483"/>
    <w:rsid w:val="008E452D"/>
    <w:rsid w:val="008E62DD"/>
    <w:rsid w:val="008E75AC"/>
    <w:rsid w:val="008F1834"/>
    <w:rsid w:val="008F1D24"/>
    <w:rsid w:val="008F2C15"/>
    <w:rsid w:val="008F2D8D"/>
    <w:rsid w:val="008F3B68"/>
    <w:rsid w:val="008F5765"/>
    <w:rsid w:val="008F6F4B"/>
    <w:rsid w:val="008F7DDB"/>
    <w:rsid w:val="00902D24"/>
    <w:rsid w:val="00903606"/>
    <w:rsid w:val="009046D6"/>
    <w:rsid w:val="009050D3"/>
    <w:rsid w:val="00905666"/>
    <w:rsid w:val="00905C5F"/>
    <w:rsid w:val="00912D90"/>
    <w:rsid w:val="00913179"/>
    <w:rsid w:val="00913E2F"/>
    <w:rsid w:val="00914EDF"/>
    <w:rsid w:val="00915C2D"/>
    <w:rsid w:val="00920F6C"/>
    <w:rsid w:val="00920F6D"/>
    <w:rsid w:val="0092134B"/>
    <w:rsid w:val="00922862"/>
    <w:rsid w:val="00922AAE"/>
    <w:rsid w:val="00922BD9"/>
    <w:rsid w:val="00923187"/>
    <w:rsid w:val="0092509E"/>
    <w:rsid w:val="009272BB"/>
    <w:rsid w:val="00931721"/>
    <w:rsid w:val="00933C6F"/>
    <w:rsid w:val="0093535C"/>
    <w:rsid w:val="00935F6F"/>
    <w:rsid w:val="009377DC"/>
    <w:rsid w:val="009404DF"/>
    <w:rsid w:val="00940C0F"/>
    <w:rsid w:val="009415EB"/>
    <w:rsid w:val="00942D9D"/>
    <w:rsid w:val="009434AA"/>
    <w:rsid w:val="009434E4"/>
    <w:rsid w:val="00943D4A"/>
    <w:rsid w:val="009448FE"/>
    <w:rsid w:val="00946C44"/>
    <w:rsid w:val="009477D2"/>
    <w:rsid w:val="009519C6"/>
    <w:rsid w:val="00951DF5"/>
    <w:rsid w:val="00953B7F"/>
    <w:rsid w:val="00953EA8"/>
    <w:rsid w:val="00953EBD"/>
    <w:rsid w:val="00955496"/>
    <w:rsid w:val="0095580B"/>
    <w:rsid w:val="00955EAA"/>
    <w:rsid w:val="009563FF"/>
    <w:rsid w:val="00957377"/>
    <w:rsid w:val="009604E8"/>
    <w:rsid w:val="00960C5B"/>
    <w:rsid w:val="00966171"/>
    <w:rsid w:val="00967BF1"/>
    <w:rsid w:val="00967C97"/>
    <w:rsid w:val="00973943"/>
    <w:rsid w:val="009743F8"/>
    <w:rsid w:val="00974E9E"/>
    <w:rsid w:val="00975105"/>
    <w:rsid w:val="00975A70"/>
    <w:rsid w:val="00976431"/>
    <w:rsid w:val="009809D6"/>
    <w:rsid w:val="00980A75"/>
    <w:rsid w:val="00980AF7"/>
    <w:rsid w:val="0098136D"/>
    <w:rsid w:val="00981DF6"/>
    <w:rsid w:val="00983B6D"/>
    <w:rsid w:val="00984C44"/>
    <w:rsid w:val="00986224"/>
    <w:rsid w:val="00986262"/>
    <w:rsid w:val="00986D6E"/>
    <w:rsid w:val="0098786C"/>
    <w:rsid w:val="00987F1B"/>
    <w:rsid w:val="00990448"/>
    <w:rsid w:val="00991436"/>
    <w:rsid w:val="009927E0"/>
    <w:rsid w:val="00993057"/>
    <w:rsid w:val="0099358E"/>
    <w:rsid w:val="0099469D"/>
    <w:rsid w:val="00995B80"/>
    <w:rsid w:val="0099614C"/>
    <w:rsid w:val="0099667C"/>
    <w:rsid w:val="00997EE5"/>
    <w:rsid w:val="009A077C"/>
    <w:rsid w:val="009A2214"/>
    <w:rsid w:val="009A25CA"/>
    <w:rsid w:val="009A2BFC"/>
    <w:rsid w:val="009A3910"/>
    <w:rsid w:val="009A3F63"/>
    <w:rsid w:val="009A45BF"/>
    <w:rsid w:val="009B25C5"/>
    <w:rsid w:val="009B2C58"/>
    <w:rsid w:val="009B41CF"/>
    <w:rsid w:val="009B4A3D"/>
    <w:rsid w:val="009B4DE7"/>
    <w:rsid w:val="009B5C32"/>
    <w:rsid w:val="009B5E46"/>
    <w:rsid w:val="009B5F16"/>
    <w:rsid w:val="009C03A7"/>
    <w:rsid w:val="009C09C2"/>
    <w:rsid w:val="009C49DB"/>
    <w:rsid w:val="009C4A13"/>
    <w:rsid w:val="009C5FEA"/>
    <w:rsid w:val="009C6F94"/>
    <w:rsid w:val="009C7C75"/>
    <w:rsid w:val="009D07D3"/>
    <w:rsid w:val="009D0D81"/>
    <w:rsid w:val="009D1EAE"/>
    <w:rsid w:val="009D3722"/>
    <w:rsid w:val="009D37EB"/>
    <w:rsid w:val="009D4446"/>
    <w:rsid w:val="009D4AAD"/>
    <w:rsid w:val="009D4E32"/>
    <w:rsid w:val="009E0EA6"/>
    <w:rsid w:val="009E1D7F"/>
    <w:rsid w:val="009E1EAE"/>
    <w:rsid w:val="009E2BE0"/>
    <w:rsid w:val="009E4357"/>
    <w:rsid w:val="009E75EC"/>
    <w:rsid w:val="009F1545"/>
    <w:rsid w:val="009F216D"/>
    <w:rsid w:val="009F3580"/>
    <w:rsid w:val="009F4513"/>
    <w:rsid w:val="009F5094"/>
    <w:rsid w:val="009F6A0C"/>
    <w:rsid w:val="009F6ED9"/>
    <w:rsid w:val="00A0005D"/>
    <w:rsid w:val="00A0016E"/>
    <w:rsid w:val="00A018E0"/>
    <w:rsid w:val="00A01AED"/>
    <w:rsid w:val="00A01C69"/>
    <w:rsid w:val="00A01EDE"/>
    <w:rsid w:val="00A03230"/>
    <w:rsid w:val="00A03476"/>
    <w:rsid w:val="00A034F7"/>
    <w:rsid w:val="00A036B4"/>
    <w:rsid w:val="00A03975"/>
    <w:rsid w:val="00A05CE9"/>
    <w:rsid w:val="00A067F6"/>
    <w:rsid w:val="00A078B2"/>
    <w:rsid w:val="00A1006B"/>
    <w:rsid w:val="00A1095F"/>
    <w:rsid w:val="00A10CDA"/>
    <w:rsid w:val="00A13210"/>
    <w:rsid w:val="00A13647"/>
    <w:rsid w:val="00A1381F"/>
    <w:rsid w:val="00A138B2"/>
    <w:rsid w:val="00A13AA0"/>
    <w:rsid w:val="00A1483A"/>
    <w:rsid w:val="00A15010"/>
    <w:rsid w:val="00A1526C"/>
    <w:rsid w:val="00A152A2"/>
    <w:rsid w:val="00A15A6B"/>
    <w:rsid w:val="00A15C99"/>
    <w:rsid w:val="00A23B8C"/>
    <w:rsid w:val="00A24C98"/>
    <w:rsid w:val="00A24E02"/>
    <w:rsid w:val="00A25CE8"/>
    <w:rsid w:val="00A32F39"/>
    <w:rsid w:val="00A34D76"/>
    <w:rsid w:val="00A35E00"/>
    <w:rsid w:val="00A361DC"/>
    <w:rsid w:val="00A3648F"/>
    <w:rsid w:val="00A36FB2"/>
    <w:rsid w:val="00A37C2D"/>
    <w:rsid w:val="00A37DE0"/>
    <w:rsid w:val="00A40B7A"/>
    <w:rsid w:val="00A42140"/>
    <w:rsid w:val="00A42E31"/>
    <w:rsid w:val="00A43820"/>
    <w:rsid w:val="00A44D06"/>
    <w:rsid w:val="00A45D78"/>
    <w:rsid w:val="00A46AED"/>
    <w:rsid w:val="00A47216"/>
    <w:rsid w:val="00A47723"/>
    <w:rsid w:val="00A50909"/>
    <w:rsid w:val="00A52F61"/>
    <w:rsid w:val="00A54B0D"/>
    <w:rsid w:val="00A560D1"/>
    <w:rsid w:val="00A566D3"/>
    <w:rsid w:val="00A5671F"/>
    <w:rsid w:val="00A57FF6"/>
    <w:rsid w:val="00A6057E"/>
    <w:rsid w:val="00A61ABF"/>
    <w:rsid w:val="00A61D44"/>
    <w:rsid w:val="00A61FB6"/>
    <w:rsid w:val="00A62391"/>
    <w:rsid w:val="00A63C4B"/>
    <w:rsid w:val="00A65085"/>
    <w:rsid w:val="00A656C5"/>
    <w:rsid w:val="00A663EF"/>
    <w:rsid w:val="00A66624"/>
    <w:rsid w:val="00A67E0A"/>
    <w:rsid w:val="00A7041F"/>
    <w:rsid w:val="00A70FFA"/>
    <w:rsid w:val="00A71AAE"/>
    <w:rsid w:val="00A728FE"/>
    <w:rsid w:val="00A73112"/>
    <w:rsid w:val="00A74B9E"/>
    <w:rsid w:val="00A755F6"/>
    <w:rsid w:val="00A7576E"/>
    <w:rsid w:val="00A77295"/>
    <w:rsid w:val="00A80006"/>
    <w:rsid w:val="00A80DD7"/>
    <w:rsid w:val="00A8175D"/>
    <w:rsid w:val="00A817A6"/>
    <w:rsid w:val="00A84275"/>
    <w:rsid w:val="00A86293"/>
    <w:rsid w:val="00A86B84"/>
    <w:rsid w:val="00A87893"/>
    <w:rsid w:val="00A9187E"/>
    <w:rsid w:val="00A923D5"/>
    <w:rsid w:val="00A92499"/>
    <w:rsid w:val="00A942DE"/>
    <w:rsid w:val="00A94DB6"/>
    <w:rsid w:val="00A9631B"/>
    <w:rsid w:val="00AA0ADC"/>
    <w:rsid w:val="00AA1487"/>
    <w:rsid w:val="00AA1750"/>
    <w:rsid w:val="00AA48C3"/>
    <w:rsid w:val="00AA4CFB"/>
    <w:rsid w:val="00AA5464"/>
    <w:rsid w:val="00AA59F0"/>
    <w:rsid w:val="00AA60A1"/>
    <w:rsid w:val="00AA7B0E"/>
    <w:rsid w:val="00AB45BF"/>
    <w:rsid w:val="00AB5FD2"/>
    <w:rsid w:val="00AB67D3"/>
    <w:rsid w:val="00AC1B9B"/>
    <w:rsid w:val="00AC24E7"/>
    <w:rsid w:val="00AC37C9"/>
    <w:rsid w:val="00AC3F5E"/>
    <w:rsid w:val="00AC5125"/>
    <w:rsid w:val="00AC6478"/>
    <w:rsid w:val="00AC7772"/>
    <w:rsid w:val="00AD01BE"/>
    <w:rsid w:val="00AD19B7"/>
    <w:rsid w:val="00AD24B1"/>
    <w:rsid w:val="00AD36F6"/>
    <w:rsid w:val="00AD3DE1"/>
    <w:rsid w:val="00AD5A66"/>
    <w:rsid w:val="00AD60AF"/>
    <w:rsid w:val="00AD6B2C"/>
    <w:rsid w:val="00AD6E2A"/>
    <w:rsid w:val="00AE0038"/>
    <w:rsid w:val="00AE0F92"/>
    <w:rsid w:val="00AE15AD"/>
    <w:rsid w:val="00AE3759"/>
    <w:rsid w:val="00AE3780"/>
    <w:rsid w:val="00AE41BB"/>
    <w:rsid w:val="00AE4421"/>
    <w:rsid w:val="00AE5422"/>
    <w:rsid w:val="00AE54BC"/>
    <w:rsid w:val="00AE66F8"/>
    <w:rsid w:val="00AE720D"/>
    <w:rsid w:val="00AE736A"/>
    <w:rsid w:val="00AE7FF3"/>
    <w:rsid w:val="00AF0432"/>
    <w:rsid w:val="00AF10CE"/>
    <w:rsid w:val="00AF1BBA"/>
    <w:rsid w:val="00AF2ED0"/>
    <w:rsid w:val="00AF3AD6"/>
    <w:rsid w:val="00AF448B"/>
    <w:rsid w:val="00AF486D"/>
    <w:rsid w:val="00AF4E9C"/>
    <w:rsid w:val="00AF6479"/>
    <w:rsid w:val="00AF6642"/>
    <w:rsid w:val="00AF6A58"/>
    <w:rsid w:val="00AF724B"/>
    <w:rsid w:val="00AF77FD"/>
    <w:rsid w:val="00AF7C2C"/>
    <w:rsid w:val="00B00B6F"/>
    <w:rsid w:val="00B00E91"/>
    <w:rsid w:val="00B01AEE"/>
    <w:rsid w:val="00B026F4"/>
    <w:rsid w:val="00B02CB6"/>
    <w:rsid w:val="00B02F2D"/>
    <w:rsid w:val="00B067AF"/>
    <w:rsid w:val="00B07E8C"/>
    <w:rsid w:val="00B105D5"/>
    <w:rsid w:val="00B1072E"/>
    <w:rsid w:val="00B11593"/>
    <w:rsid w:val="00B11A49"/>
    <w:rsid w:val="00B15D72"/>
    <w:rsid w:val="00B16024"/>
    <w:rsid w:val="00B16943"/>
    <w:rsid w:val="00B17179"/>
    <w:rsid w:val="00B1726A"/>
    <w:rsid w:val="00B204AD"/>
    <w:rsid w:val="00B20B5F"/>
    <w:rsid w:val="00B20CFC"/>
    <w:rsid w:val="00B21900"/>
    <w:rsid w:val="00B22B08"/>
    <w:rsid w:val="00B238FA"/>
    <w:rsid w:val="00B23E60"/>
    <w:rsid w:val="00B24D1F"/>
    <w:rsid w:val="00B25D51"/>
    <w:rsid w:val="00B27A92"/>
    <w:rsid w:val="00B30596"/>
    <w:rsid w:val="00B311A6"/>
    <w:rsid w:val="00B313E6"/>
    <w:rsid w:val="00B31962"/>
    <w:rsid w:val="00B31A70"/>
    <w:rsid w:val="00B31C24"/>
    <w:rsid w:val="00B31C3D"/>
    <w:rsid w:val="00B320AD"/>
    <w:rsid w:val="00B329AB"/>
    <w:rsid w:val="00B33276"/>
    <w:rsid w:val="00B33E21"/>
    <w:rsid w:val="00B34180"/>
    <w:rsid w:val="00B3470C"/>
    <w:rsid w:val="00B34D4A"/>
    <w:rsid w:val="00B350A3"/>
    <w:rsid w:val="00B355EC"/>
    <w:rsid w:val="00B375B1"/>
    <w:rsid w:val="00B413B3"/>
    <w:rsid w:val="00B41471"/>
    <w:rsid w:val="00B41B27"/>
    <w:rsid w:val="00B42494"/>
    <w:rsid w:val="00B42716"/>
    <w:rsid w:val="00B43920"/>
    <w:rsid w:val="00B44090"/>
    <w:rsid w:val="00B45FBE"/>
    <w:rsid w:val="00B461BE"/>
    <w:rsid w:val="00B4653E"/>
    <w:rsid w:val="00B46AE5"/>
    <w:rsid w:val="00B51910"/>
    <w:rsid w:val="00B520F1"/>
    <w:rsid w:val="00B53C88"/>
    <w:rsid w:val="00B54C0C"/>
    <w:rsid w:val="00B5685B"/>
    <w:rsid w:val="00B571C1"/>
    <w:rsid w:val="00B57894"/>
    <w:rsid w:val="00B60DFD"/>
    <w:rsid w:val="00B61063"/>
    <w:rsid w:val="00B6157D"/>
    <w:rsid w:val="00B62181"/>
    <w:rsid w:val="00B62E90"/>
    <w:rsid w:val="00B6428A"/>
    <w:rsid w:val="00B645FF"/>
    <w:rsid w:val="00B662B7"/>
    <w:rsid w:val="00B66A9B"/>
    <w:rsid w:val="00B67382"/>
    <w:rsid w:val="00B702B1"/>
    <w:rsid w:val="00B71322"/>
    <w:rsid w:val="00B72814"/>
    <w:rsid w:val="00B72A94"/>
    <w:rsid w:val="00B72CE5"/>
    <w:rsid w:val="00B73F6F"/>
    <w:rsid w:val="00B80560"/>
    <w:rsid w:val="00B807F0"/>
    <w:rsid w:val="00B8126E"/>
    <w:rsid w:val="00B81F79"/>
    <w:rsid w:val="00B82373"/>
    <w:rsid w:val="00B833E8"/>
    <w:rsid w:val="00B83B00"/>
    <w:rsid w:val="00B84381"/>
    <w:rsid w:val="00B84E4F"/>
    <w:rsid w:val="00B8549A"/>
    <w:rsid w:val="00B85EAB"/>
    <w:rsid w:val="00B86498"/>
    <w:rsid w:val="00B87EC8"/>
    <w:rsid w:val="00B92D49"/>
    <w:rsid w:val="00B93888"/>
    <w:rsid w:val="00B9488F"/>
    <w:rsid w:val="00B96D4D"/>
    <w:rsid w:val="00B97C16"/>
    <w:rsid w:val="00BA02A4"/>
    <w:rsid w:val="00BA07CE"/>
    <w:rsid w:val="00BA0B23"/>
    <w:rsid w:val="00BA0F90"/>
    <w:rsid w:val="00BA19BE"/>
    <w:rsid w:val="00BA2450"/>
    <w:rsid w:val="00BA32E0"/>
    <w:rsid w:val="00BA380A"/>
    <w:rsid w:val="00BA49EA"/>
    <w:rsid w:val="00BA5FA7"/>
    <w:rsid w:val="00BA5FF4"/>
    <w:rsid w:val="00BA631B"/>
    <w:rsid w:val="00BA678F"/>
    <w:rsid w:val="00BA7391"/>
    <w:rsid w:val="00BA73B0"/>
    <w:rsid w:val="00BA7BE9"/>
    <w:rsid w:val="00BB09A7"/>
    <w:rsid w:val="00BB13B8"/>
    <w:rsid w:val="00BB14CA"/>
    <w:rsid w:val="00BB19C9"/>
    <w:rsid w:val="00BB1A26"/>
    <w:rsid w:val="00BB1C33"/>
    <w:rsid w:val="00BB2FCD"/>
    <w:rsid w:val="00BB31D9"/>
    <w:rsid w:val="00BB4FAF"/>
    <w:rsid w:val="00BB566D"/>
    <w:rsid w:val="00BB63B8"/>
    <w:rsid w:val="00BC0D6B"/>
    <w:rsid w:val="00BC2109"/>
    <w:rsid w:val="00BC2EB8"/>
    <w:rsid w:val="00BC4736"/>
    <w:rsid w:val="00BC4E79"/>
    <w:rsid w:val="00BC54D7"/>
    <w:rsid w:val="00BC621A"/>
    <w:rsid w:val="00BC6E82"/>
    <w:rsid w:val="00BC70AA"/>
    <w:rsid w:val="00BD0B14"/>
    <w:rsid w:val="00BD0E00"/>
    <w:rsid w:val="00BD1FF5"/>
    <w:rsid w:val="00BD3089"/>
    <w:rsid w:val="00BD3BEE"/>
    <w:rsid w:val="00BD4314"/>
    <w:rsid w:val="00BD4CE9"/>
    <w:rsid w:val="00BD6311"/>
    <w:rsid w:val="00BD76CB"/>
    <w:rsid w:val="00BE0213"/>
    <w:rsid w:val="00BE0909"/>
    <w:rsid w:val="00BE3F68"/>
    <w:rsid w:val="00BE4746"/>
    <w:rsid w:val="00BE70DA"/>
    <w:rsid w:val="00BE7220"/>
    <w:rsid w:val="00BF34D0"/>
    <w:rsid w:val="00BF3A2B"/>
    <w:rsid w:val="00BF4123"/>
    <w:rsid w:val="00BF6655"/>
    <w:rsid w:val="00BF6C7A"/>
    <w:rsid w:val="00BF77DB"/>
    <w:rsid w:val="00BF785F"/>
    <w:rsid w:val="00BF7BC6"/>
    <w:rsid w:val="00C00859"/>
    <w:rsid w:val="00C0331F"/>
    <w:rsid w:val="00C0444E"/>
    <w:rsid w:val="00C06505"/>
    <w:rsid w:val="00C06B94"/>
    <w:rsid w:val="00C06B9E"/>
    <w:rsid w:val="00C07AA1"/>
    <w:rsid w:val="00C07F39"/>
    <w:rsid w:val="00C10B99"/>
    <w:rsid w:val="00C11189"/>
    <w:rsid w:val="00C119A0"/>
    <w:rsid w:val="00C16A0C"/>
    <w:rsid w:val="00C174FB"/>
    <w:rsid w:val="00C20096"/>
    <w:rsid w:val="00C20C1D"/>
    <w:rsid w:val="00C22B90"/>
    <w:rsid w:val="00C233CD"/>
    <w:rsid w:val="00C241A3"/>
    <w:rsid w:val="00C266D8"/>
    <w:rsid w:val="00C27027"/>
    <w:rsid w:val="00C318C2"/>
    <w:rsid w:val="00C31980"/>
    <w:rsid w:val="00C33DC0"/>
    <w:rsid w:val="00C3424B"/>
    <w:rsid w:val="00C34E70"/>
    <w:rsid w:val="00C35509"/>
    <w:rsid w:val="00C35A9F"/>
    <w:rsid w:val="00C3681C"/>
    <w:rsid w:val="00C3753A"/>
    <w:rsid w:val="00C4156C"/>
    <w:rsid w:val="00C429ED"/>
    <w:rsid w:val="00C43269"/>
    <w:rsid w:val="00C435A6"/>
    <w:rsid w:val="00C43851"/>
    <w:rsid w:val="00C439BE"/>
    <w:rsid w:val="00C4571A"/>
    <w:rsid w:val="00C45A09"/>
    <w:rsid w:val="00C46C31"/>
    <w:rsid w:val="00C4724E"/>
    <w:rsid w:val="00C50846"/>
    <w:rsid w:val="00C50A35"/>
    <w:rsid w:val="00C50D7D"/>
    <w:rsid w:val="00C52150"/>
    <w:rsid w:val="00C54286"/>
    <w:rsid w:val="00C56BC3"/>
    <w:rsid w:val="00C56EE4"/>
    <w:rsid w:val="00C56F90"/>
    <w:rsid w:val="00C574D9"/>
    <w:rsid w:val="00C57BD9"/>
    <w:rsid w:val="00C57F8D"/>
    <w:rsid w:val="00C6081C"/>
    <w:rsid w:val="00C6099D"/>
    <w:rsid w:val="00C61BBC"/>
    <w:rsid w:val="00C62193"/>
    <w:rsid w:val="00C6355D"/>
    <w:rsid w:val="00C64651"/>
    <w:rsid w:val="00C64B73"/>
    <w:rsid w:val="00C64C85"/>
    <w:rsid w:val="00C65153"/>
    <w:rsid w:val="00C658FA"/>
    <w:rsid w:val="00C66258"/>
    <w:rsid w:val="00C66E65"/>
    <w:rsid w:val="00C67D0D"/>
    <w:rsid w:val="00C70683"/>
    <w:rsid w:val="00C708BC"/>
    <w:rsid w:val="00C70F23"/>
    <w:rsid w:val="00C71A2C"/>
    <w:rsid w:val="00C72836"/>
    <w:rsid w:val="00C72D4C"/>
    <w:rsid w:val="00C7485B"/>
    <w:rsid w:val="00C75851"/>
    <w:rsid w:val="00C82658"/>
    <w:rsid w:val="00C82F25"/>
    <w:rsid w:val="00C83A1F"/>
    <w:rsid w:val="00C84808"/>
    <w:rsid w:val="00C857C0"/>
    <w:rsid w:val="00C85BF3"/>
    <w:rsid w:val="00C87274"/>
    <w:rsid w:val="00C907E4"/>
    <w:rsid w:val="00C926B3"/>
    <w:rsid w:val="00C92968"/>
    <w:rsid w:val="00C941E1"/>
    <w:rsid w:val="00C9547B"/>
    <w:rsid w:val="00C972F5"/>
    <w:rsid w:val="00C97533"/>
    <w:rsid w:val="00C9788F"/>
    <w:rsid w:val="00CA02DA"/>
    <w:rsid w:val="00CA0402"/>
    <w:rsid w:val="00CA08B2"/>
    <w:rsid w:val="00CA4C53"/>
    <w:rsid w:val="00CA5BFC"/>
    <w:rsid w:val="00CA6C9F"/>
    <w:rsid w:val="00CA6F57"/>
    <w:rsid w:val="00CB005F"/>
    <w:rsid w:val="00CB0768"/>
    <w:rsid w:val="00CB1853"/>
    <w:rsid w:val="00CB3406"/>
    <w:rsid w:val="00CB6A36"/>
    <w:rsid w:val="00CB6A38"/>
    <w:rsid w:val="00CC082D"/>
    <w:rsid w:val="00CC10C7"/>
    <w:rsid w:val="00CC1B19"/>
    <w:rsid w:val="00CC1E17"/>
    <w:rsid w:val="00CC2249"/>
    <w:rsid w:val="00CC52B5"/>
    <w:rsid w:val="00CC581A"/>
    <w:rsid w:val="00CC61E5"/>
    <w:rsid w:val="00CC6241"/>
    <w:rsid w:val="00CC700A"/>
    <w:rsid w:val="00CC7169"/>
    <w:rsid w:val="00CC730D"/>
    <w:rsid w:val="00CC77B8"/>
    <w:rsid w:val="00CD11A1"/>
    <w:rsid w:val="00CD1A87"/>
    <w:rsid w:val="00CD1EED"/>
    <w:rsid w:val="00CD29C8"/>
    <w:rsid w:val="00CD4F9C"/>
    <w:rsid w:val="00CD5DC9"/>
    <w:rsid w:val="00CD6ED2"/>
    <w:rsid w:val="00CD7196"/>
    <w:rsid w:val="00CE106B"/>
    <w:rsid w:val="00CE108F"/>
    <w:rsid w:val="00CE3BAA"/>
    <w:rsid w:val="00CE4171"/>
    <w:rsid w:val="00CE5691"/>
    <w:rsid w:val="00CE58DB"/>
    <w:rsid w:val="00CE5D77"/>
    <w:rsid w:val="00CE71EE"/>
    <w:rsid w:val="00CF020E"/>
    <w:rsid w:val="00CF0812"/>
    <w:rsid w:val="00CF2EC3"/>
    <w:rsid w:val="00CF36C3"/>
    <w:rsid w:val="00CF37A0"/>
    <w:rsid w:val="00CF5BA8"/>
    <w:rsid w:val="00CF638E"/>
    <w:rsid w:val="00CF757F"/>
    <w:rsid w:val="00CF7A22"/>
    <w:rsid w:val="00D0046F"/>
    <w:rsid w:val="00D00F52"/>
    <w:rsid w:val="00D00F99"/>
    <w:rsid w:val="00D0171E"/>
    <w:rsid w:val="00D01721"/>
    <w:rsid w:val="00D02287"/>
    <w:rsid w:val="00D03D4E"/>
    <w:rsid w:val="00D054D8"/>
    <w:rsid w:val="00D05AEE"/>
    <w:rsid w:val="00D0659E"/>
    <w:rsid w:val="00D06891"/>
    <w:rsid w:val="00D074F4"/>
    <w:rsid w:val="00D07838"/>
    <w:rsid w:val="00D0785F"/>
    <w:rsid w:val="00D07BEC"/>
    <w:rsid w:val="00D101D8"/>
    <w:rsid w:val="00D10904"/>
    <w:rsid w:val="00D10EB8"/>
    <w:rsid w:val="00D10FEA"/>
    <w:rsid w:val="00D16FC4"/>
    <w:rsid w:val="00D17AB0"/>
    <w:rsid w:val="00D206D1"/>
    <w:rsid w:val="00D20FB5"/>
    <w:rsid w:val="00D22042"/>
    <w:rsid w:val="00D222AA"/>
    <w:rsid w:val="00D222B9"/>
    <w:rsid w:val="00D23346"/>
    <w:rsid w:val="00D23D0F"/>
    <w:rsid w:val="00D24547"/>
    <w:rsid w:val="00D25E30"/>
    <w:rsid w:val="00D2653C"/>
    <w:rsid w:val="00D312A0"/>
    <w:rsid w:val="00D314C9"/>
    <w:rsid w:val="00D31FA5"/>
    <w:rsid w:val="00D32AAC"/>
    <w:rsid w:val="00D33B86"/>
    <w:rsid w:val="00D35167"/>
    <w:rsid w:val="00D353B9"/>
    <w:rsid w:val="00D368CE"/>
    <w:rsid w:val="00D3782D"/>
    <w:rsid w:val="00D37A05"/>
    <w:rsid w:val="00D37A97"/>
    <w:rsid w:val="00D37C65"/>
    <w:rsid w:val="00D37CAD"/>
    <w:rsid w:val="00D41031"/>
    <w:rsid w:val="00D414F6"/>
    <w:rsid w:val="00D41D01"/>
    <w:rsid w:val="00D42C3F"/>
    <w:rsid w:val="00D42C72"/>
    <w:rsid w:val="00D438A3"/>
    <w:rsid w:val="00D440F2"/>
    <w:rsid w:val="00D44310"/>
    <w:rsid w:val="00D44463"/>
    <w:rsid w:val="00D44EE5"/>
    <w:rsid w:val="00D458B7"/>
    <w:rsid w:val="00D46547"/>
    <w:rsid w:val="00D46F07"/>
    <w:rsid w:val="00D509E4"/>
    <w:rsid w:val="00D511F2"/>
    <w:rsid w:val="00D522EC"/>
    <w:rsid w:val="00D5473B"/>
    <w:rsid w:val="00D551EB"/>
    <w:rsid w:val="00D553AD"/>
    <w:rsid w:val="00D559B2"/>
    <w:rsid w:val="00D56F88"/>
    <w:rsid w:val="00D6121E"/>
    <w:rsid w:val="00D62303"/>
    <w:rsid w:val="00D62AAE"/>
    <w:rsid w:val="00D6324C"/>
    <w:rsid w:val="00D63822"/>
    <w:rsid w:val="00D63BA3"/>
    <w:rsid w:val="00D65AB3"/>
    <w:rsid w:val="00D67C6B"/>
    <w:rsid w:val="00D73D5A"/>
    <w:rsid w:val="00D757C3"/>
    <w:rsid w:val="00D77055"/>
    <w:rsid w:val="00D771F4"/>
    <w:rsid w:val="00D77984"/>
    <w:rsid w:val="00D77A1E"/>
    <w:rsid w:val="00D8078E"/>
    <w:rsid w:val="00D843DA"/>
    <w:rsid w:val="00D85796"/>
    <w:rsid w:val="00D87232"/>
    <w:rsid w:val="00D87236"/>
    <w:rsid w:val="00D87A35"/>
    <w:rsid w:val="00D9144C"/>
    <w:rsid w:val="00D91D38"/>
    <w:rsid w:val="00D91FBA"/>
    <w:rsid w:val="00D92DC1"/>
    <w:rsid w:val="00D9523C"/>
    <w:rsid w:val="00D9558D"/>
    <w:rsid w:val="00D95AF2"/>
    <w:rsid w:val="00D95DA9"/>
    <w:rsid w:val="00DA07C0"/>
    <w:rsid w:val="00DA08BE"/>
    <w:rsid w:val="00DA0DDE"/>
    <w:rsid w:val="00DA1305"/>
    <w:rsid w:val="00DA192C"/>
    <w:rsid w:val="00DA1AE3"/>
    <w:rsid w:val="00DA2B02"/>
    <w:rsid w:val="00DA3DF0"/>
    <w:rsid w:val="00DA497E"/>
    <w:rsid w:val="00DA6EF7"/>
    <w:rsid w:val="00DB0157"/>
    <w:rsid w:val="00DB15E5"/>
    <w:rsid w:val="00DB1A87"/>
    <w:rsid w:val="00DB300C"/>
    <w:rsid w:val="00DB49BA"/>
    <w:rsid w:val="00DB5251"/>
    <w:rsid w:val="00DB58C8"/>
    <w:rsid w:val="00DB5C9E"/>
    <w:rsid w:val="00DC09C3"/>
    <w:rsid w:val="00DC1151"/>
    <w:rsid w:val="00DC2D27"/>
    <w:rsid w:val="00DC30F4"/>
    <w:rsid w:val="00DC3DFD"/>
    <w:rsid w:val="00DC43FE"/>
    <w:rsid w:val="00DC4469"/>
    <w:rsid w:val="00DC4490"/>
    <w:rsid w:val="00DC4837"/>
    <w:rsid w:val="00DC4B75"/>
    <w:rsid w:val="00DC4C98"/>
    <w:rsid w:val="00DC55CB"/>
    <w:rsid w:val="00DC5AF4"/>
    <w:rsid w:val="00DC62D8"/>
    <w:rsid w:val="00DC66D1"/>
    <w:rsid w:val="00DC71B0"/>
    <w:rsid w:val="00DD0BEA"/>
    <w:rsid w:val="00DD0DBB"/>
    <w:rsid w:val="00DD1585"/>
    <w:rsid w:val="00DD278E"/>
    <w:rsid w:val="00DD2D98"/>
    <w:rsid w:val="00DD5D8F"/>
    <w:rsid w:val="00DE1390"/>
    <w:rsid w:val="00DE1893"/>
    <w:rsid w:val="00DE30BA"/>
    <w:rsid w:val="00DE3E61"/>
    <w:rsid w:val="00DE5901"/>
    <w:rsid w:val="00DE5BF9"/>
    <w:rsid w:val="00DE5D4A"/>
    <w:rsid w:val="00DE69DC"/>
    <w:rsid w:val="00DE6A73"/>
    <w:rsid w:val="00DE712A"/>
    <w:rsid w:val="00DF29AA"/>
    <w:rsid w:val="00DF328E"/>
    <w:rsid w:val="00DF33DB"/>
    <w:rsid w:val="00DF5B62"/>
    <w:rsid w:val="00DF6454"/>
    <w:rsid w:val="00DF666A"/>
    <w:rsid w:val="00E00E97"/>
    <w:rsid w:val="00E01D77"/>
    <w:rsid w:val="00E0245B"/>
    <w:rsid w:val="00E02B62"/>
    <w:rsid w:val="00E02CCB"/>
    <w:rsid w:val="00E03716"/>
    <w:rsid w:val="00E04073"/>
    <w:rsid w:val="00E06D6A"/>
    <w:rsid w:val="00E11EB9"/>
    <w:rsid w:val="00E12645"/>
    <w:rsid w:val="00E126C9"/>
    <w:rsid w:val="00E128ED"/>
    <w:rsid w:val="00E12966"/>
    <w:rsid w:val="00E12C3C"/>
    <w:rsid w:val="00E13FA6"/>
    <w:rsid w:val="00E14190"/>
    <w:rsid w:val="00E141C5"/>
    <w:rsid w:val="00E152B3"/>
    <w:rsid w:val="00E16695"/>
    <w:rsid w:val="00E172FF"/>
    <w:rsid w:val="00E20C34"/>
    <w:rsid w:val="00E21647"/>
    <w:rsid w:val="00E22E48"/>
    <w:rsid w:val="00E2387F"/>
    <w:rsid w:val="00E23CE5"/>
    <w:rsid w:val="00E24048"/>
    <w:rsid w:val="00E24A65"/>
    <w:rsid w:val="00E257FD"/>
    <w:rsid w:val="00E27D19"/>
    <w:rsid w:val="00E3084F"/>
    <w:rsid w:val="00E309D5"/>
    <w:rsid w:val="00E33E28"/>
    <w:rsid w:val="00E359F7"/>
    <w:rsid w:val="00E36561"/>
    <w:rsid w:val="00E36C38"/>
    <w:rsid w:val="00E40C7D"/>
    <w:rsid w:val="00E42907"/>
    <w:rsid w:val="00E43055"/>
    <w:rsid w:val="00E43DA7"/>
    <w:rsid w:val="00E44562"/>
    <w:rsid w:val="00E44B08"/>
    <w:rsid w:val="00E459C1"/>
    <w:rsid w:val="00E463A7"/>
    <w:rsid w:val="00E467FF"/>
    <w:rsid w:val="00E47992"/>
    <w:rsid w:val="00E50BD4"/>
    <w:rsid w:val="00E512A7"/>
    <w:rsid w:val="00E5130B"/>
    <w:rsid w:val="00E5182A"/>
    <w:rsid w:val="00E51BCB"/>
    <w:rsid w:val="00E53FCA"/>
    <w:rsid w:val="00E5580A"/>
    <w:rsid w:val="00E57B1D"/>
    <w:rsid w:val="00E57CC3"/>
    <w:rsid w:val="00E60D87"/>
    <w:rsid w:val="00E6431F"/>
    <w:rsid w:val="00E64366"/>
    <w:rsid w:val="00E647AD"/>
    <w:rsid w:val="00E64BEF"/>
    <w:rsid w:val="00E70E48"/>
    <w:rsid w:val="00E71B5A"/>
    <w:rsid w:val="00E73791"/>
    <w:rsid w:val="00E73C1F"/>
    <w:rsid w:val="00E73DE4"/>
    <w:rsid w:val="00E7451B"/>
    <w:rsid w:val="00E7493A"/>
    <w:rsid w:val="00E74F64"/>
    <w:rsid w:val="00E752CF"/>
    <w:rsid w:val="00E7765F"/>
    <w:rsid w:val="00E77771"/>
    <w:rsid w:val="00E80485"/>
    <w:rsid w:val="00E80EFA"/>
    <w:rsid w:val="00E82CA3"/>
    <w:rsid w:val="00E83F34"/>
    <w:rsid w:val="00E849F7"/>
    <w:rsid w:val="00E85CB4"/>
    <w:rsid w:val="00E87545"/>
    <w:rsid w:val="00E879CE"/>
    <w:rsid w:val="00E90C34"/>
    <w:rsid w:val="00E91A8E"/>
    <w:rsid w:val="00E93A36"/>
    <w:rsid w:val="00E940A9"/>
    <w:rsid w:val="00E95089"/>
    <w:rsid w:val="00E9570D"/>
    <w:rsid w:val="00E9672D"/>
    <w:rsid w:val="00E96934"/>
    <w:rsid w:val="00E96C79"/>
    <w:rsid w:val="00E97899"/>
    <w:rsid w:val="00EA0330"/>
    <w:rsid w:val="00EA0D93"/>
    <w:rsid w:val="00EA1F67"/>
    <w:rsid w:val="00EA27EE"/>
    <w:rsid w:val="00EA2874"/>
    <w:rsid w:val="00EA2974"/>
    <w:rsid w:val="00EA3D72"/>
    <w:rsid w:val="00EA42CC"/>
    <w:rsid w:val="00EA549D"/>
    <w:rsid w:val="00EA7B2E"/>
    <w:rsid w:val="00EB0442"/>
    <w:rsid w:val="00EB0723"/>
    <w:rsid w:val="00EB16BD"/>
    <w:rsid w:val="00EB27F9"/>
    <w:rsid w:val="00EB3408"/>
    <w:rsid w:val="00EB41B6"/>
    <w:rsid w:val="00EB5568"/>
    <w:rsid w:val="00EB6717"/>
    <w:rsid w:val="00EB77CA"/>
    <w:rsid w:val="00EC012E"/>
    <w:rsid w:val="00EC0AA2"/>
    <w:rsid w:val="00EC5668"/>
    <w:rsid w:val="00EC574E"/>
    <w:rsid w:val="00EC5D4B"/>
    <w:rsid w:val="00EC6D96"/>
    <w:rsid w:val="00ED0863"/>
    <w:rsid w:val="00ED16FE"/>
    <w:rsid w:val="00ED1C06"/>
    <w:rsid w:val="00ED1E85"/>
    <w:rsid w:val="00ED2F52"/>
    <w:rsid w:val="00ED66D4"/>
    <w:rsid w:val="00ED6880"/>
    <w:rsid w:val="00ED6A98"/>
    <w:rsid w:val="00ED759A"/>
    <w:rsid w:val="00ED75E1"/>
    <w:rsid w:val="00ED7AB3"/>
    <w:rsid w:val="00EE1298"/>
    <w:rsid w:val="00EE415C"/>
    <w:rsid w:val="00EE48D9"/>
    <w:rsid w:val="00EE523A"/>
    <w:rsid w:val="00EE65FE"/>
    <w:rsid w:val="00EE6CA9"/>
    <w:rsid w:val="00EE7A7A"/>
    <w:rsid w:val="00EF0EE4"/>
    <w:rsid w:val="00EF32D1"/>
    <w:rsid w:val="00EF32F6"/>
    <w:rsid w:val="00EF3526"/>
    <w:rsid w:val="00EF3666"/>
    <w:rsid w:val="00EF4980"/>
    <w:rsid w:val="00EF4C2B"/>
    <w:rsid w:val="00EF4C42"/>
    <w:rsid w:val="00EF5AF4"/>
    <w:rsid w:val="00EF6258"/>
    <w:rsid w:val="00EF79F4"/>
    <w:rsid w:val="00EF7F0A"/>
    <w:rsid w:val="00EF7F35"/>
    <w:rsid w:val="00F016B0"/>
    <w:rsid w:val="00F03CA7"/>
    <w:rsid w:val="00F05108"/>
    <w:rsid w:val="00F05992"/>
    <w:rsid w:val="00F064D3"/>
    <w:rsid w:val="00F13866"/>
    <w:rsid w:val="00F14477"/>
    <w:rsid w:val="00F16DDD"/>
    <w:rsid w:val="00F1709C"/>
    <w:rsid w:val="00F1744B"/>
    <w:rsid w:val="00F17BA2"/>
    <w:rsid w:val="00F22759"/>
    <w:rsid w:val="00F23E80"/>
    <w:rsid w:val="00F24299"/>
    <w:rsid w:val="00F242F4"/>
    <w:rsid w:val="00F246D3"/>
    <w:rsid w:val="00F24740"/>
    <w:rsid w:val="00F26E17"/>
    <w:rsid w:val="00F2776C"/>
    <w:rsid w:val="00F30F9C"/>
    <w:rsid w:val="00F31A7F"/>
    <w:rsid w:val="00F31B8E"/>
    <w:rsid w:val="00F325A0"/>
    <w:rsid w:val="00F32B23"/>
    <w:rsid w:val="00F3502B"/>
    <w:rsid w:val="00F35C3A"/>
    <w:rsid w:val="00F35CFC"/>
    <w:rsid w:val="00F377AD"/>
    <w:rsid w:val="00F37FB1"/>
    <w:rsid w:val="00F406E3"/>
    <w:rsid w:val="00F40B84"/>
    <w:rsid w:val="00F4176D"/>
    <w:rsid w:val="00F42D5A"/>
    <w:rsid w:val="00F44329"/>
    <w:rsid w:val="00F445FF"/>
    <w:rsid w:val="00F44F44"/>
    <w:rsid w:val="00F4535F"/>
    <w:rsid w:val="00F46DBE"/>
    <w:rsid w:val="00F478FB"/>
    <w:rsid w:val="00F47BD8"/>
    <w:rsid w:val="00F525E1"/>
    <w:rsid w:val="00F52861"/>
    <w:rsid w:val="00F54126"/>
    <w:rsid w:val="00F55A61"/>
    <w:rsid w:val="00F57EDB"/>
    <w:rsid w:val="00F63552"/>
    <w:rsid w:val="00F63879"/>
    <w:rsid w:val="00F65DE1"/>
    <w:rsid w:val="00F65F3E"/>
    <w:rsid w:val="00F666D8"/>
    <w:rsid w:val="00F73CB3"/>
    <w:rsid w:val="00F74CE0"/>
    <w:rsid w:val="00F759A9"/>
    <w:rsid w:val="00F76E0F"/>
    <w:rsid w:val="00F77692"/>
    <w:rsid w:val="00F77BAB"/>
    <w:rsid w:val="00F814A6"/>
    <w:rsid w:val="00F815A7"/>
    <w:rsid w:val="00F816DC"/>
    <w:rsid w:val="00F82348"/>
    <w:rsid w:val="00F83E56"/>
    <w:rsid w:val="00F84330"/>
    <w:rsid w:val="00F85474"/>
    <w:rsid w:val="00F859CC"/>
    <w:rsid w:val="00F87305"/>
    <w:rsid w:val="00F87ACA"/>
    <w:rsid w:val="00F87F2B"/>
    <w:rsid w:val="00F90350"/>
    <w:rsid w:val="00F90844"/>
    <w:rsid w:val="00F91AD3"/>
    <w:rsid w:val="00F91C66"/>
    <w:rsid w:val="00F92C27"/>
    <w:rsid w:val="00F935E5"/>
    <w:rsid w:val="00F937F2"/>
    <w:rsid w:val="00F94D4D"/>
    <w:rsid w:val="00F95A76"/>
    <w:rsid w:val="00F97343"/>
    <w:rsid w:val="00F97C36"/>
    <w:rsid w:val="00F97FD3"/>
    <w:rsid w:val="00FA05AF"/>
    <w:rsid w:val="00FA12C5"/>
    <w:rsid w:val="00FA13E0"/>
    <w:rsid w:val="00FA151F"/>
    <w:rsid w:val="00FA35F3"/>
    <w:rsid w:val="00FA4DCB"/>
    <w:rsid w:val="00FA610F"/>
    <w:rsid w:val="00FA6844"/>
    <w:rsid w:val="00FB027D"/>
    <w:rsid w:val="00FB082F"/>
    <w:rsid w:val="00FB205A"/>
    <w:rsid w:val="00FB3445"/>
    <w:rsid w:val="00FB4435"/>
    <w:rsid w:val="00FB487C"/>
    <w:rsid w:val="00FB4938"/>
    <w:rsid w:val="00FB4992"/>
    <w:rsid w:val="00FB4C50"/>
    <w:rsid w:val="00FB60A5"/>
    <w:rsid w:val="00FB6B5F"/>
    <w:rsid w:val="00FB6DC4"/>
    <w:rsid w:val="00FB7694"/>
    <w:rsid w:val="00FB7EB6"/>
    <w:rsid w:val="00FC1082"/>
    <w:rsid w:val="00FC1253"/>
    <w:rsid w:val="00FC18F6"/>
    <w:rsid w:val="00FC1A1B"/>
    <w:rsid w:val="00FC1CF4"/>
    <w:rsid w:val="00FC2582"/>
    <w:rsid w:val="00FC2A1B"/>
    <w:rsid w:val="00FC43AC"/>
    <w:rsid w:val="00FC4802"/>
    <w:rsid w:val="00FC5F90"/>
    <w:rsid w:val="00FC7F47"/>
    <w:rsid w:val="00FD13E5"/>
    <w:rsid w:val="00FD3759"/>
    <w:rsid w:val="00FD3FE6"/>
    <w:rsid w:val="00FD42DF"/>
    <w:rsid w:val="00FD5864"/>
    <w:rsid w:val="00FD5F87"/>
    <w:rsid w:val="00FE1E43"/>
    <w:rsid w:val="00FE2926"/>
    <w:rsid w:val="00FE2EF7"/>
    <w:rsid w:val="00FE3177"/>
    <w:rsid w:val="00FE35D7"/>
    <w:rsid w:val="00FE3A72"/>
    <w:rsid w:val="00FE467B"/>
    <w:rsid w:val="00FE5E35"/>
    <w:rsid w:val="00FF06B3"/>
    <w:rsid w:val="00FF0772"/>
    <w:rsid w:val="00FF2748"/>
    <w:rsid w:val="00FF3EFC"/>
    <w:rsid w:val="00FF4704"/>
    <w:rsid w:val="00FF5969"/>
    <w:rsid w:val="00FF5C4C"/>
    <w:rsid w:val="2A0293D6"/>
    <w:rsid w:val="35636424"/>
    <w:rsid w:val="6A9A9D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376E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83"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C4B75"/>
    <w:pPr>
      <w:spacing w:before="60" w:after="120" w:line="264" w:lineRule="auto"/>
    </w:pPr>
    <w:rPr>
      <w:rFonts w:ascii="Arial" w:hAnsi="Arial"/>
      <w:szCs w:val="24"/>
    </w:rPr>
  </w:style>
  <w:style w:type="paragraph" w:styleId="Heading1">
    <w:name w:val="heading 1"/>
    <w:aliases w:val="ch,MIGHeading 1,ch1"/>
    <w:basedOn w:val="Normal"/>
    <w:next w:val="Normal"/>
    <w:link w:val="Heading1Char"/>
    <w:uiPriority w:val="9"/>
    <w:qFormat/>
    <w:locked/>
    <w:rsid w:val="00C119A0"/>
    <w:pPr>
      <w:keepNext/>
      <w:spacing w:before="120" w:after="60" w:line="260" w:lineRule="atLeast"/>
      <w:outlineLvl w:val="0"/>
    </w:pPr>
    <w:rPr>
      <w:rFonts w:cs="Arial"/>
      <w:b/>
      <w:bCs/>
      <w:kern w:val="32"/>
      <w:sz w:val="32"/>
      <w:szCs w:val="32"/>
    </w:rPr>
  </w:style>
  <w:style w:type="paragraph" w:styleId="Heading2">
    <w:name w:val="heading 2"/>
    <w:basedOn w:val="Heading1"/>
    <w:next w:val="Normal"/>
    <w:link w:val="Heading2Char"/>
    <w:uiPriority w:val="9"/>
    <w:qFormat/>
    <w:locked/>
    <w:rsid w:val="00312EBE"/>
    <w:pPr>
      <w:keepNext w:val="0"/>
      <w:widowControl w:val="0"/>
      <w:tabs>
        <w:tab w:val="left" w:pos="1620"/>
      </w:tabs>
      <w:spacing w:before="360" w:after="240" w:line="240" w:lineRule="auto"/>
      <w:outlineLvl w:val="1"/>
    </w:pPr>
    <w:rPr>
      <w:bCs w:val="0"/>
      <w:iCs/>
      <w:sz w:val="26"/>
      <w:szCs w:val="28"/>
    </w:rPr>
  </w:style>
  <w:style w:type="paragraph" w:styleId="Heading3">
    <w:name w:val="heading 3"/>
    <w:aliases w:val="Heading 3 White"/>
    <w:basedOn w:val="Normal"/>
    <w:next w:val="Normal"/>
    <w:link w:val="Heading3Char"/>
    <w:uiPriority w:val="9"/>
    <w:qFormat/>
    <w:locked/>
    <w:rsid w:val="00081F93"/>
    <w:pPr>
      <w:keepNext/>
      <w:spacing w:before="160" w:line="260" w:lineRule="atLeast"/>
      <w:outlineLvl w:val="2"/>
    </w:pPr>
    <w:rPr>
      <w:b/>
      <w:i/>
      <w:color w:val="333333"/>
      <w:sz w:val="22"/>
      <w:szCs w:val="26"/>
    </w:rPr>
  </w:style>
  <w:style w:type="paragraph" w:styleId="Heading4">
    <w:name w:val="heading 4"/>
    <w:basedOn w:val="Normal"/>
    <w:next w:val="Normal"/>
    <w:link w:val="Heading4Char"/>
    <w:uiPriority w:val="9"/>
    <w:qFormat/>
    <w:locked/>
    <w:rsid w:val="001F5B3C"/>
    <w:pPr>
      <w:keepNext/>
      <w:spacing w:before="120"/>
      <w:outlineLvl w:val="3"/>
    </w:pPr>
    <w:rPr>
      <w:rFonts w:ascii="Arial Narrow" w:hAnsi="Arial Narrow"/>
      <w:b/>
      <w:bCs/>
      <w:color w:val="000000"/>
      <w:szCs w:val="20"/>
    </w:rPr>
  </w:style>
  <w:style w:type="paragraph" w:styleId="Heading5">
    <w:name w:val="heading 5"/>
    <w:basedOn w:val="Normal"/>
    <w:next w:val="Normal"/>
    <w:link w:val="Heading5Char"/>
    <w:uiPriority w:val="9"/>
    <w:semiHidden/>
    <w:unhideWhenUsed/>
    <w:qFormat/>
    <w:rsid w:val="003144BF"/>
    <w:pPr>
      <w:keepNext/>
      <w:keepLines/>
      <w:spacing w:before="40" w:after="0"/>
      <w:outlineLvl w:val="4"/>
    </w:pPr>
    <w:rPr>
      <w:rFonts w:asciiTheme="majorHAnsi" w:eastAsiaTheme="majorEastAsia" w:hAnsiTheme="majorHAnsi" w:cstheme="majorBidi"/>
      <w:color w:val="006D6A" w:themeColor="accent1" w:themeShade="BF"/>
    </w:rPr>
  </w:style>
  <w:style w:type="paragraph" w:styleId="Heading6">
    <w:name w:val="heading 6"/>
    <w:basedOn w:val="Normal"/>
    <w:next w:val="Normal"/>
    <w:link w:val="Heading6Char"/>
    <w:uiPriority w:val="9"/>
    <w:semiHidden/>
    <w:qFormat/>
    <w:rsid w:val="003144BF"/>
    <w:pPr>
      <w:keepNext/>
      <w:keepLines/>
      <w:spacing w:before="200" w:after="0" w:line="259" w:lineRule="auto"/>
      <w:ind w:left="1152" w:hanging="1152"/>
      <w:outlineLvl w:val="5"/>
    </w:pPr>
    <w:rPr>
      <w:rFonts w:eastAsiaTheme="majorEastAsia" w:cstheme="majorBidi"/>
      <w:i/>
      <w:iCs/>
      <w:color w:val="91BC7A" w:themeColor="text2" w:themeShade="BF"/>
      <w:szCs w:val="22"/>
    </w:rPr>
  </w:style>
  <w:style w:type="paragraph" w:styleId="Heading7">
    <w:name w:val="heading 7"/>
    <w:basedOn w:val="Normal"/>
    <w:next w:val="Normal"/>
    <w:link w:val="Heading7Char"/>
    <w:uiPriority w:val="9"/>
    <w:semiHidden/>
    <w:qFormat/>
    <w:rsid w:val="003144BF"/>
    <w:pPr>
      <w:keepNext/>
      <w:keepLines/>
      <w:spacing w:before="200" w:after="0" w:line="259" w:lineRule="auto"/>
      <w:ind w:left="1296" w:hanging="1296"/>
      <w:outlineLvl w:val="6"/>
    </w:pPr>
    <w:rPr>
      <w:rFonts w:asciiTheme="majorHAnsi" w:eastAsiaTheme="majorEastAsia" w:hAnsiTheme="majorHAnsi" w:cstheme="majorBidi"/>
      <w:i/>
      <w:iCs/>
      <w:color w:val="404040" w:themeColor="text1" w:themeTint="BF"/>
      <w:szCs w:val="22"/>
    </w:rPr>
  </w:style>
  <w:style w:type="paragraph" w:styleId="Heading8">
    <w:name w:val="heading 8"/>
    <w:basedOn w:val="Normal"/>
    <w:next w:val="Normal"/>
    <w:link w:val="Heading8Char"/>
    <w:uiPriority w:val="9"/>
    <w:semiHidden/>
    <w:qFormat/>
    <w:rsid w:val="003144BF"/>
    <w:pPr>
      <w:keepNext/>
      <w:keepLines/>
      <w:spacing w:before="200" w:after="0" w:line="259" w:lineRule="auto"/>
      <w:ind w:left="1440" w:hanging="144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qFormat/>
    <w:rsid w:val="003144BF"/>
    <w:pPr>
      <w:keepNext/>
      <w:keepLines/>
      <w:spacing w:before="200" w:after="0" w:line="259" w:lineRule="auto"/>
      <w:ind w:left="1584" w:hanging="1584"/>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locked/>
    <w:rsid w:val="001F5B3C"/>
    <w:rPr>
      <w:rFonts w:ascii="Arial Narrow" w:hAnsi="Arial Narrow"/>
      <w:b/>
      <w:bCs/>
    </w:rPr>
  </w:style>
  <w:style w:type="character" w:styleId="Hyperlink">
    <w:name w:val="Hyperlink"/>
    <w:uiPriority w:val="99"/>
    <w:locked/>
    <w:rsid w:val="001F5B3C"/>
    <w:rPr>
      <w:color w:val="0000FF"/>
      <w:u w:val="single"/>
    </w:rPr>
  </w:style>
  <w:style w:type="paragraph" w:styleId="ListBullet">
    <w:name w:val="List Bullet"/>
    <w:basedOn w:val="Normal"/>
    <w:autoRedefine/>
    <w:locked/>
    <w:rsid w:val="005521D9"/>
    <w:pPr>
      <w:numPr>
        <w:ilvl w:val="2"/>
        <w:numId w:val="39"/>
      </w:numPr>
      <w:ind w:left="540"/>
    </w:pPr>
  </w:style>
  <w:style w:type="paragraph" w:styleId="ListBullet2">
    <w:name w:val="List Bullet 2"/>
    <w:basedOn w:val="Normal"/>
    <w:autoRedefine/>
    <w:locked/>
    <w:rsid w:val="00271E6F"/>
    <w:pPr>
      <w:numPr>
        <w:numId w:val="1"/>
      </w:numPr>
    </w:pPr>
  </w:style>
  <w:style w:type="paragraph" w:styleId="ListBullet3">
    <w:name w:val="List Bullet 3"/>
    <w:basedOn w:val="Normal"/>
    <w:autoRedefine/>
    <w:locked/>
    <w:rsid w:val="00271E6F"/>
    <w:pPr>
      <w:numPr>
        <w:numId w:val="2"/>
      </w:numPr>
    </w:pPr>
  </w:style>
  <w:style w:type="paragraph" w:styleId="ListBullet4">
    <w:name w:val="List Bullet 4"/>
    <w:basedOn w:val="Normal"/>
    <w:autoRedefine/>
    <w:locked/>
    <w:rsid w:val="001F5B3C"/>
    <w:pPr>
      <w:tabs>
        <w:tab w:val="num" w:pos="1440"/>
      </w:tabs>
      <w:ind w:left="1440" w:hanging="360"/>
    </w:pPr>
  </w:style>
  <w:style w:type="paragraph" w:styleId="ListBullet5">
    <w:name w:val="List Bullet 5"/>
    <w:basedOn w:val="Normal"/>
    <w:autoRedefine/>
    <w:locked/>
    <w:rsid w:val="00271E6F"/>
    <w:pPr>
      <w:numPr>
        <w:numId w:val="3"/>
      </w:numPr>
    </w:pPr>
  </w:style>
  <w:style w:type="paragraph" w:styleId="ListNumber">
    <w:name w:val="List Number"/>
    <w:basedOn w:val="Normal"/>
    <w:locked/>
    <w:rsid w:val="00271E6F"/>
    <w:pPr>
      <w:numPr>
        <w:numId w:val="4"/>
      </w:numPr>
    </w:pPr>
  </w:style>
  <w:style w:type="paragraph" w:styleId="ListNumber2">
    <w:name w:val="List Number 2"/>
    <w:basedOn w:val="Normal"/>
    <w:uiPriority w:val="83"/>
    <w:locked/>
    <w:rsid w:val="00271E6F"/>
    <w:pPr>
      <w:numPr>
        <w:numId w:val="5"/>
      </w:numPr>
    </w:pPr>
  </w:style>
  <w:style w:type="paragraph" w:styleId="ListNumber3">
    <w:name w:val="List Number 3"/>
    <w:basedOn w:val="Normal"/>
    <w:locked/>
    <w:rsid w:val="00271E6F"/>
    <w:pPr>
      <w:numPr>
        <w:numId w:val="6"/>
      </w:numPr>
    </w:pPr>
  </w:style>
  <w:style w:type="paragraph" w:styleId="ListNumber4">
    <w:name w:val="List Number 4"/>
    <w:basedOn w:val="Normal"/>
    <w:locked/>
    <w:rsid w:val="00271E6F"/>
    <w:pPr>
      <w:numPr>
        <w:numId w:val="7"/>
      </w:numPr>
    </w:pPr>
  </w:style>
  <w:style w:type="paragraph" w:styleId="ListNumber5">
    <w:name w:val="List Number 5"/>
    <w:basedOn w:val="Normal"/>
    <w:locked/>
    <w:rsid w:val="00271E6F"/>
    <w:pPr>
      <w:numPr>
        <w:numId w:val="8"/>
      </w:numPr>
    </w:pPr>
  </w:style>
  <w:style w:type="paragraph" w:customStyle="1" w:styleId="Bulletlevel2">
    <w:name w:val="Bullet level 2"/>
    <w:basedOn w:val="Normal"/>
    <w:locked/>
    <w:rsid w:val="00271E6F"/>
    <w:pPr>
      <w:numPr>
        <w:numId w:val="10"/>
      </w:numPr>
    </w:pPr>
    <w:rPr>
      <w:kern w:val="24"/>
      <w:szCs w:val="20"/>
    </w:rPr>
  </w:style>
  <w:style w:type="paragraph" w:customStyle="1" w:styleId="Sub-bullet">
    <w:name w:val="Sub-bullet"/>
    <w:basedOn w:val="Normal"/>
    <w:link w:val="Sub-bulletChar"/>
    <w:locked/>
    <w:rsid w:val="00271E6F"/>
    <w:pPr>
      <w:numPr>
        <w:numId w:val="9"/>
      </w:numPr>
      <w:tabs>
        <w:tab w:val="clear" w:pos="360"/>
      </w:tabs>
    </w:pPr>
    <w:rPr>
      <w:kern w:val="24"/>
      <w:szCs w:val="20"/>
    </w:rPr>
  </w:style>
  <w:style w:type="character" w:customStyle="1" w:styleId="Sub-bulletChar">
    <w:name w:val="Sub-bullet Char"/>
    <w:link w:val="Sub-bullet"/>
    <w:rsid w:val="00271E6F"/>
    <w:rPr>
      <w:rFonts w:ascii="Arial" w:hAnsi="Arial"/>
      <w:kern w:val="24"/>
    </w:rPr>
  </w:style>
  <w:style w:type="paragraph" w:styleId="Footer">
    <w:name w:val="footer"/>
    <w:basedOn w:val="Normal"/>
    <w:locked/>
    <w:rsid w:val="001F5B3C"/>
    <w:pPr>
      <w:tabs>
        <w:tab w:val="center" w:pos="4320"/>
        <w:tab w:val="right" w:pos="8640"/>
      </w:tabs>
      <w:spacing w:line="260" w:lineRule="atLeast"/>
    </w:pPr>
    <w:rPr>
      <w:sz w:val="22"/>
      <w:szCs w:val="22"/>
    </w:rPr>
  </w:style>
  <w:style w:type="paragraph" w:styleId="BodyTextIndent2">
    <w:name w:val="Body Text Indent 2"/>
    <w:basedOn w:val="Normal"/>
    <w:locked/>
    <w:rsid w:val="001F5B3C"/>
    <w:pPr>
      <w:spacing w:line="480" w:lineRule="auto"/>
      <w:ind w:left="360"/>
    </w:pPr>
  </w:style>
  <w:style w:type="paragraph" w:styleId="BodyText3">
    <w:name w:val="Body Text 3"/>
    <w:basedOn w:val="Normal"/>
    <w:link w:val="BodyText3Char"/>
    <w:locked/>
    <w:rsid w:val="001F5B3C"/>
    <w:pPr>
      <w:jc w:val="both"/>
    </w:pPr>
  </w:style>
  <w:style w:type="character" w:customStyle="1" w:styleId="BodyText3Char">
    <w:name w:val="Body Text 3 Char"/>
    <w:link w:val="BodyText3"/>
    <w:rsid w:val="00B53C88"/>
    <w:rPr>
      <w:sz w:val="24"/>
      <w:szCs w:val="24"/>
    </w:rPr>
  </w:style>
  <w:style w:type="paragraph" w:styleId="ListContinue">
    <w:name w:val="List Continue"/>
    <w:basedOn w:val="Normal"/>
    <w:locked/>
    <w:rsid w:val="001F5B3C"/>
    <w:pPr>
      <w:ind w:left="360"/>
    </w:pPr>
  </w:style>
  <w:style w:type="paragraph" w:styleId="PlainText">
    <w:name w:val="Plain Text"/>
    <w:basedOn w:val="Normal"/>
    <w:locked/>
    <w:rsid w:val="001F5B3C"/>
    <w:rPr>
      <w:rFonts w:ascii="Courier New" w:hAnsi="Courier New" w:cs="Courier New"/>
      <w:szCs w:val="20"/>
    </w:rPr>
  </w:style>
  <w:style w:type="paragraph" w:styleId="Header">
    <w:name w:val="header"/>
    <w:basedOn w:val="Normal"/>
    <w:link w:val="HeaderChar"/>
    <w:uiPriority w:val="99"/>
    <w:locked/>
    <w:rsid w:val="001F5B3C"/>
    <w:pPr>
      <w:tabs>
        <w:tab w:val="center" w:pos="4320"/>
        <w:tab w:val="right" w:pos="8640"/>
      </w:tabs>
      <w:spacing w:before="40" w:after="60" w:line="260" w:lineRule="atLeast"/>
      <w:ind w:left="153"/>
    </w:pPr>
    <w:rPr>
      <w:rFonts w:cs="Arial"/>
      <w:b/>
      <w:sz w:val="30"/>
      <w:szCs w:val="40"/>
    </w:rPr>
  </w:style>
  <w:style w:type="character" w:customStyle="1" w:styleId="HeaderChar">
    <w:name w:val="Header Char"/>
    <w:link w:val="Header"/>
    <w:uiPriority w:val="99"/>
    <w:rsid w:val="00F37FB1"/>
    <w:rPr>
      <w:rFonts w:ascii="Arial" w:hAnsi="Arial" w:cs="Arial"/>
      <w:b/>
      <w:sz w:val="30"/>
      <w:szCs w:val="40"/>
    </w:rPr>
  </w:style>
  <w:style w:type="paragraph" w:styleId="BodyText">
    <w:name w:val="Body Text"/>
    <w:basedOn w:val="Normal"/>
    <w:link w:val="BodyTextChar"/>
    <w:uiPriority w:val="99"/>
    <w:locked/>
    <w:rsid w:val="001F5B3C"/>
    <w:rPr>
      <w:rFonts w:cs="Arial"/>
      <w:i/>
      <w:iCs/>
      <w:szCs w:val="20"/>
    </w:rPr>
  </w:style>
  <w:style w:type="character" w:styleId="PageNumber">
    <w:name w:val="page number"/>
    <w:basedOn w:val="DefaultParagraphFont"/>
    <w:locked/>
    <w:rsid w:val="001F5B3C"/>
  </w:style>
  <w:style w:type="paragraph" w:styleId="BodyText2">
    <w:name w:val="Body Text 2"/>
    <w:basedOn w:val="Normal"/>
    <w:locked/>
    <w:rsid w:val="001F5B3C"/>
    <w:rPr>
      <w:rFonts w:cs="Arial"/>
      <w:b/>
      <w:bCs/>
      <w:i/>
      <w:iCs/>
      <w:szCs w:val="20"/>
    </w:rPr>
  </w:style>
  <w:style w:type="paragraph" w:customStyle="1" w:styleId="TableText">
    <w:name w:val="Table Text"/>
    <w:basedOn w:val="Normal"/>
    <w:qFormat/>
    <w:locked/>
    <w:rsid w:val="00ED1C06"/>
    <w:pPr>
      <w:spacing w:after="60"/>
    </w:pPr>
    <w:rPr>
      <w:rFonts w:cs="Arial"/>
      <w:iCs/>
      <w:sz w:val="18"/>
      <w:szCs w:val="22"/>
    </w:rPr>
  </w:style>
  <w:style w:type="paragraph" w:customStyle="1" w:styleId="Headingrule">
    <w:name w:val="Heading rule"/>
    <w:basedOn w:val="Heading1"/>
    <w:locked/>
    <w:rsid w:val="00081F93"/>
    <w:pPr>
      <w:pBdr>
        <w:bottom w:val="single" w:sz="4" w:space="4" w:color="auto"/>
      </w:pBdr>
      <w:spacing w:before="160" w:after="240"/>
    </w:pPr>
    <w:rPr>
      <w:bCs w:val="0"/>
      <w:sz w:val="28"/>
    </w:rPr>
  </w:style>
  <w:style w:type="paragraph" w:customStyle="1" w:styleId="RequirementTxt">
    <w:name w:val="RequirementTxt"/>
    <w:basedOn w:val="Normal"/>
    <w:locked/>
    <w:rsid w:val="001F5B3C"/>
    <w:pPr>
      <w:spacing w:before="100" w:after="100"/>
      <w:ind w:left="2160" w:hanging="2160"/>
    </w:pPr>
    <w:rPr>
      <w:rFonts w:cs="Arial"/>
      <w:bCs/>
      <w:sz w:val="22"/>
      <w:szCs w:val="20"/>
    </w:rPr>
  </w:style>
  <w:style w:type="paragraph" w:customStyle="1" w:styleId="FTableTextCentered">
    <w:name w:val="F_Table_Text_Centered"/>
    <w:basedOn w:val="FTableText"/>
    <w:locked/>
    <w:rsid w:val="001F5B3C"/>
    <w:pPr>
      <w:jc w:val="center"/>
    </w:pPr>
  </w:style>
  <w:style w:type="paragraph" w:customStyle="1" w:styleId="FTableText">
    <w:name w:val="F_Table_Text"/>
    <w:locked/>
    <w:rsid w:val="001F5B3C"/>
    <w:pPr>
      <w:spacing w:before="200"/>
    </w:pPr>
  </w:style>
  <w:style w:type="paragraph" w:customStyle="1" w:styleId="Body">
    <w:name w:val="Body"/>
    <w:basedOn w:val="Normal"/>
    <w:locked/>
    <w:rsid w:val="001F5B3C"/>
    <w:pPr>
      <w:widowControl w:val="0"/>
      <w:tabs>
        <w:tab w:val="left" w:pos="360"/>
        <w:tab w:val="left" w:pos="4508"/>
      </w:tabs>
    </w:pPr>
    <w:rPr>
      <w:color w:val="000000"/>
      <w:szCs w:val="20"/>
    </w:rPr>
  </w:style>
  <w:style w:type="paragraph" w:customStyle="1" w:styleId="tabletextitalic">
    <w:name w:val="table text italic"/>
    <w:basedOn w:val="TableText"/>
    <w:locked/>
    <w:rsid w:val="001F5B3C"/>
    <w:pPr>
      <w:spacing w:after="240"/>
    </w:pPr>
  </w:style>
  <w:style w:type="paragraph" w:customStyle="1" w:styleId="TableHeading">
    <w:name w:val="Table Heading"/>
    <w:basedOn w:val="Normal"/>
    <w:qFormat/>
    <w:locked/>
    <w:rsid w:val="00564700"/>
    <w:pPr>
      <w:spacing w:before="40" w:after="40" w:line="240" w:lineRule="atLeast"/>
      <w:jc w:val="center"/>
    </w:pPr>
    <w:rPr>
      <w:b/>
      <w:bCs/>
      <w:sz w:val="18"/>
      <w:szCs w:val="18"/>
    </w:rPr>
  </w:style>
  <w:style w:type="paragraph" w:customStyle="1" w:styleId="yes-noresponses">
    <w:name w:val="yes-no responses"/>
    <w:basedOn w:val="TableText"/>
    <w:locked/>
    <w:rsid w:val="001F5B3C"/>
  </w:style>
  <w:style w:type="paragraph" w:customStyle="1" w:styleId="booktitle">
    <w:name w:val="booktitle"/>
    <w:locked/>
    <w:rsid w:val="003700D8"/>
    <w:pPr>
      <w:overflowPunct w:val="0"/>
      <w:autoSpaceDE w:val="0"/>
      <w:autoSpaceDN w:val="0"/>
      <w:adjustRightInd w:val="0"/>
      <w:spacing w:before="3600" w:after="2000"/>
      <w:ind w:left="1440"/>
      <w:textAlignment w:val="baseline"/>
    </w:pPr>
    <w:rPr>
      <w:rFonts w:ascii="Arial" w:hAnsi="Arial"/>
      <w:b/>
      <w:noProof/>
      <w:sz w:val="56"/>
    </w:rPr>
  </w:style>
  <w:style w:type="paragraph" w:customStyle="1" w:styleId="Subtitle1">
    <w:name w:val="Subtitle1"/>
    <w:next w:val="Normal"/>
    <w:locked/>
    <w:rsid w:val="003700D8"/>
    <w:pPr>
      <w:pBdr>
        <w:top w:val="single" w:sz="6" w:space="1" w:color="auto"/>
      </w:pBdr>
      <w:overflowPunct w:val="0"/>
      <w:autoSpaceDE w:val="0"/>
      <w:autoSpaceDN w:val="0"/>
      <w:adjustRightInd w:val="0"/>
      <w:spacing w:before="1800" w:after="120"/>
      <w:ind w:left="3600"/>
      <w:jc w:val="right"/>
      <w:textAlignment w:val="baseline"/>
    </w:pPr>
    <w:rPr>
      <w:rFonts w:ascii="Helvetica" w:hAnsi="Helvetica"/>
      <w:b/>
      <w:sz w:val="40"/>
    </w:rPr>
  </w:style>
  <w:style w:type="paragraph" w:customStyle="1" w:styleId="FooterRow2Odd">
    <w:name w:val="Footer Row 2 Odd"/>
    <w:basedOn w:val="Normal"/>
    <w:locked/>
    <w:rsid w:val="003700D8"/>
    <w:rPr>
      <w:szCs w:val="22"/>
    </w:rPr>
  </w:style>
  <w:style w:type="paragraph" w:customStyle="1" w:styleId="FooterRow1Odd">
    <w:name w:val="Footer Row 1 Odd"/>
    <w:basedOn w:val="Normal"/>
    <w:locked/>
    <w:rsid w:val="003700D8"/>
    <w:rPr>
      <w:sz w:val="16"/>
      <w:szCs w:val="22"/>
    </w:rPr>
  </w:style>
  <w:style w:type="paragraph" w:customStyle="1" w:styleId="PageNumberOdd">
    <w:name w:val="Page Number Odd"/>
    <w:basedOn w:val="Normal"/>
    <w:locked/>
    <w:rsid w:val="003700D8"/>
    <w:pPr>
      <w:jc w:val="right"/>
    </w:pPr>
    <w:rPr>
      <w:b/>
      <w:sz w:val="22"/>
      <w:szCs w:val="22"/>
    </w:rPr>
  </w:style>
  <w:style w:type="character" w:customStyle="1" w:styleId="CSItalic">
    <w:name w:val="CS Italic"/>
    <w:locked/>
    <w:rsid w:val="003700D8"/>
    <w:rPr>
      <w:rFonts w:ascii="Arial" w:hAnsi="Arial"/>
      <w:i/>
    </w:rPr>
  </w:style>
  <w:style w:type="character" w:customStyle="1" w:styleId="CSEmphasisNormal">
    <w:name w:val="CS Emphasis Normal"/>
    <w:locked/>
    <w:rsid w:val="003700D8"/>
    <w:rPr>
      <w:rFonts w:ascii="Arial" w:hAnsi="Arial"/>
      <w:b/>
      <w:sz w:val="19"/>
      <w:szCs w:val="19"/>
    </w:rPr>
  </w:style>
  <w:style w:type="paragraph" w:customStyle="1" w:styleId="tablebullet">
    <w:name w:val="table bullet"/>
    <w:basedOn w:val="Normal"/>
    <w:locked/>
    <w:rsid w:val="00265F65"/>
    <w:pPr>
      <w:tabs>
        <w:tab w:val="num" w:pos="360"/>
      </w:tabs>
      <w:spacing w:before="100" w:after="80"/>
      <w:ind w:left="360" w:hanging="360"/>
    </w:pPr>
    <w:rPr>
      <w:rFonts w:cs="Arial"/>
      <w:szCs w:val="20"/>
    </w:rPr>
  </w:style>
  <w:style w:type="paragraph" w:customStyle="1" w:styleId="StyletablebulletLeft0Before2ptAfter3pt">
    <w:name w:val="Style table bullet + Left:  0&quot; Before:  2 pt After:  3 pt"/>
    <w:basedOn w:val="tablebullet"/>
    <w:locked/>
    <w:rsid w:val="00265F65"/>
    <w:pPr>
      <w:tabs>
        <w:tab w:val="clear" w:pos="360"/>
        <w:tab w:val="left" w:pos="720"/>
      </w:tabs>
      <w:spacing w:before="40" w:after="60"/>
      <w:ind w:left="720" w:hanging="720"/>
    </w:pPr>
    <w:rPr>
      <w:rFonts w:cs="Times New Roman"/>
    </w:rPr>
  </w:style>
  <w:style w:type="character" w:styleId="CommentReference">
    <w:name w:val="annotation reference"/>
    <w:uiPriority w:val="99"/>
    <w:locked/>
    <w:rsid w:val="00265F65"/>
    <w:rPr>
      <w:sz w:val="18"/>
    </w:rPr>
  </w:style>
  <w:style w:type="paragraph" w:styleId="CommentText">
    <w:name w:val="annotation text"/>
    <w:basedOn w:val="Normal"/>
    <w:link w:val="CommentTextChar"/>
    <w:uiPriority w:val="99"/>
    <w:locked/>
    <w:rsid w:val="00FB4992"/>
  </w:style>
  <w:style w:type="character" w:customStyle="1" w:styleId="CommentTextChar">
    <w:name w:val="Comment Text Char"/>
    <w:link w:val="CommentText"/>
    <w:uiPriority w:val="99"/>
    <w:rsid w:val="00FB4992"/>
    <w:rPr>
      <w:rFonts w:ascii="Arial" w:hAnsi="Arial"/>
      <w:sz w:val="24"/>
      <w:szCs w:val="24"/>
    </w:rPr>
  </w:style>
  <w:style w:type="paragraph" w:styleId="CommentSubject">
    <w:name w:val="annotation subject"/>
    <w:basedOn w:val="CommentText"/>
    <w:next w:val="CommentText"/>
    <w:link w:val="CommentSubjectChar"/>
    <w:uiPriority w:val="99"/>
    <w:semiHidden/>
    <w:locked/>
    <w:rsid w:val="00265F65"/>
  </w:style>
  <w:style w:type="paragraph" w:styleId="BalloonText">
    <w:name w:val="Balloon Text"/>
    <w:basedOn w:val="Normal"/>
    <w:semiHidden/>
    <w:locked/>
    <w:rsid w:val="00265F65"/>
    <w:rPr>
      <w:rFonts w:ascii="Lucida Grande" w:hAnsi="Lucida Grande"/>
      <w:sz w:val="18"/>
      <w:szCs w:val="18"/>
    </w:rPr>
  </w:style>
  <w:style w:type="paragraph" w:customStyle="1" w:styleId="dashindent2">
    <w:name w:val="dash indent2"/>
    <w:basedOn w:val="Normal"/>
    <w:locked/>
    <w:rsid w:val="00271E6F"/>
    <w:pPr>
      <w:numPr>
        <w:numId w:val="11"/>
      </w:numPr>
    </w:pPr>
  </w:style>
  <w:style w:type="character" w:customStyle="1" w:styleId="CSEmphasisTable">
    <w:name w:val="CS Emphasis Table"/>
    <w:locked/>
    <w:rsid w:val="00B4778F"/>
    <w:rPr>
      <w:rFonts w:ascii="Frutiger 45 Light" w:hAnsi="Frutiger 45 Light"/>
      <w:b/>
      <w:sz w:val="18"/>
    </w:rPr>
  </w:style>
  <w:style w:type="paragraph" w:customStyle="1" w:styleId="Bulletlevel2indent55">
    <w:name w:val="Bullet level 2 indent .55"/>
    <w:basedOn w:val="Bulletlevel2"/>
    <w:locked/>
    <w:rsid w:val="007A000C"/>
    <w:pPr>
      <w:numPr>
        <w:numId w:val="0"/>
      </w:numPr>
      <w:tabs>
        <w:tab w:val="num" w:pos="1080"/>
      </w:tabs>
      <w:ind w:left="1080" w:hanging="360"/>
    </w:pPr>
  </w:style>
  <w:style w:type="character" w:customStyle="1" w:styleId="emailstyle18">
    <w:name w:val="emailstyle18"/>
    <w:basedOn w:val="DefaultParagraphFont"/>
    <w:uiPriority w:val="99"/>
    <w:locked/>
    <w:rsid w:val="007A000C"/>
  </w:style>
  <w:style w:type="paragraph" w:customStyle="1" w:styleId="Bullet0">
    <w:name w:val="Bullet"/>
    <w:basedOn w:val="Normal"/>
    <w:locked/>
    <w:rsid w:val="00271E6F"/>
    <w:pPr>
      <w:numPr>
        <w:numId w:val="12"/>
      </w:numPr>
    </w:pPr>
    <w:rPr>
      <w:kern w:val="24"/>
      <w:szCs w:val="20"/>
    </w:rPr>
  </w:style>
  <w:style w:type="paragraph" w:styleId="BodyTextIndent">
    <w:name w:val="Body Text Indent"/>
    <w:basedOn w:val="Normal"/>
    <w:locked/>
    <w:rsid w:val="007A000C"/>
    <w:pPr>
      <w:ind w:left="720"/>
    </w:pPr>
    <w:rPr>
      <w:rFonts w:cs="Arial"/>
      <w:i/>
      <w:iCs/>
      <w:szCs w:val="20"/>
    </w:rPr>
  </w:style>
  <w:style w:type="character" w:styleId="FollowedHyperlink">
    <w:name w:val="FollowedHyperlink"/>
    <w:locked/>
    <w:rsid w:val="007A000C"/>
    <w:rPr>
      <w:color w:val="800080"/>
      <w:u w:val="single"/>
    </w:rPr>
  </w:style>
  <w:style w:type="paragraph" w:customStyle="1" w:styleId="BulletList">
    <w:name w:val="Bullet List"/>
    <w:basedOn w:val="Normal"/>
    <w:link w:val="BulletListChar"/>
    <w:locked/>
    <w:rsid w:val="007A000C"/>
    <w:pPr>
      <w:tabs>
        <w:tab w:val="left" w:pos="1800"/>
      </w:tabs>
      <w:spacing w:before="120" w:line="260" w:lineRule="atLeast"/>
    </w:pPr>
    <w:rPr>
      <w:rFonts w:cs="Arial"/>
      <w:sz w:val="22"/>
      <w:szCs w:val="22"/>
    </w:rPr>
  </w:style>
  <w:style w:type="character" w:customStyle="1" w:styleId="BulletListChar">
    <w:name w:val="Bullet List Char"/>
    <w:link w:val="BulletList"/>
    <w:locked/>
    <w:rsid w:val="00B311A6"/>
    <w:rPr>
      <w:rFonts w:ascii="Arial" w:hAnsi="Arial" w:cs="Arial"/>
      <w:sz w:val="22"/>
      <w:szCs w:val="22"/>
    </w:rPr>
  </w:style>
  <w:style w:type="paragraph" w:customStyle="1" w:styleId="indentbullet">
    <w:name w:val="indent bullet"/>
    <w:basedOn w:val="BulletList"/>
    <w:locked/>
    <w:rsid w:val="007A000C"/>
    <w:pPr>
      <w:tabs>
        <w:tab w:val="clear" w:pos="1800"/>
        <w:tab w:val="left" w:pos="2160"/>
      </w:tabs>
      <w:spacing w:before="60" w:after="40"/>
    </w:pPr>
  </w:style>
  <w:style w:type="paragraph" w:customStyle="1" w:styleId="indentitalic">
    <w:name w:val="indent italic"/>
    <w:basedOn w:val="BulletList"/>
    <w:locked/>
    <w:rsid w:val="007A000C"/>
    <w:pPr>
      <w:spacing w:before="60" w:after="60"/>
      <w:ind w:left="1800"/>
    </w:pPr>
    <w:rPr>
      <w:i/>
    </w:rPr>
  </w:style>
  <w:style w:type="paragraph" w:customStyle="1" w:styleId="Text">
    <w:name w:val="Text"/>
    <w:basedOn w:val="Normal"/>
    <w:locked/>
    <w:rsid w:val="007A000C"/>
    <w:pPr>
      <w:spacing w:before="80" w:line="260" w:lineRule="atLeast"/>
      <w:ind w:left="1440"/>
    </w:pPr>
    <w:rPr>
      <w:rFonts w:cs="Arial"/>
      <w:bCs/>
      <w:sz w:val="22"/>
      <w:szCs w:val="22"/>
    </w:rPr>
  </w:style>
  <w:style w:type="paragraph" w:customStyle="1" w:styleId="body0">
    <w:name w:val="body"/>
    <w:basedOn w:val="Normal"/>
    <w:locked/>
    <w:rsid w:val="007A000C"/>
    <w:pPr>
      <w:widowControl w:val="0"/>
      <w:overflowPunct w:val="0"/>
      <w:autoSpaceDE w:val="0"/>
      <w:autoSpaceDN w:val="0"/>
      <w:adjustRightInd w:val="0"/>
      <w:spacing w:after="160" w:line="260" w:lineRule="atLeast"/>
      <w:ind w:left="1800"/>
      <w:textAlignment w:val="baseline"/>
    </w:pPr>
    <w:rPr>
      <w:bCs/>
      <w:color w:val="000000"/>
      <w:szCs w:val="20"/>
    </w:rPr>
  </w:style>
  <w:style w:type="paragraph" w:customStyle="1" w:styleId="TableTextBullet">
    <w:name w:val="Table Text Bullet"/>
    <w:basedOn w:val="TableText"/>
    <w:qFormat/>
    <w:locked/>
    <w:rsid w:val="00A86B84"/>
    <w:pPr>
      <w:numPr>
        <w:numId w:val="13"/>
      </w:numPr>
    </w:pPr>
    <w:rPr>
      <w:rFonts w:cs="Times New Roman"/>
      <w:iCs w:val="0"/>
    </w:rPr>
  </w:style>
  <w:style w:type="paragraph" w:customStyle="1" w:styleId="tbltextindent1">
    <w:name w:val="tbl text indent1"/>
    <w:basedOn w:val="Normal"/>
    <w:locked/>
    <w:rsid w:val="007A000C"/>
    <w:pPr>
      <w:spacing w:before="40" w:after="40" w:line="220" w:lineRule="exact"/>
      <w:ind w:left="284"/>
    </w:pPr>
    <w:rPr>
      <w:rFonts w:cs="Arial"/>
    </w:rPr>
  </w:style>
  <w:style w:type="paragraph" w:customStyle="1" w:styleId="tblindent1bullet">
    <w:name w:val="tbl indent1 bullet"/>
    <w:basedOn w:val="tbltextindent1"/>
    <w:locked/>
    <w:rsid w:val="00271E6F"/>
    <w:pPr>
      <w:numPr>
        <w:numId w:val="14"/>
      </w:numPr>
      <w:tabs>
        <w:tab w:val="clear" w:pos="1004"/>
      </w:tabs>
      <w:spacing w:after="20"/>
    </w:pPr>
  </w:style>
  <w:style w:type="paragraph" w:customStyle="1" w:styleId="tbltextleft">
    <w:name w:val="tbl text left"/>
    <w:basedOn w:val="Normal"/>
    <w:locked/>
    <w:rsid w:val="007A000C"/>
    <w:pPr>
      <w:spacing w:before="40" w:after="40" w:line="220" w:lineRule="exact"/>
    </w:pPr>
    <w:rPr>
      <w:rFonts w:cs="Arial"/>
    </w:rPr>
  </w:style>
  <w:style w:type="paragraph" w:customStyle="1" w:styleId="TableTextIndent">
    <w:name w:val="Table Text Indent"/>
    <w:basedOn w:val="TableText"/>
    <w:locked/>
    <w:rsid w:val="007A000C"/>
    <w:pPr>
      <w:ind w:left="360" w:hanging="360"/>
    </w:pPr>
    <w:rPr>
      <w:rFonts w:ascii="Garamond" w:hAnsi="Garamond" w:cs="Times New Roman"/>
      <w:iCs w:val="0"/>
    </w:rPr>
  </w:style>
  <w:style w:type="paragraph" w:styleId="BodyTextIndent3">
    <w:name w:val="Body Text Indent 3"/>
    <w:basedOn w:val="Normal"/>
    <w:locked/>
    <w:rsid w:val="007A000C"/>
    <w:pPr>
      <w:tabs>
        <w:tab w:val="left" w:pos="180"/>
      </w:tabs>
      <w:spacing w:before="40" w:after="60"/>
      <w:ind w:left="1440" w:hanging="720"/>
    </w:pPr>
    <w:rPr>
      <w:rFonts w:cs="Arial"/>
      <w:i/>
      <w:szCs w:val="20"/>
    </w:rPr>
  </w:style>
  <w:style w:type="character" w:styleId="Emphasis">
    <w:name w:val="Emphasis"/>
    <w:qFormat/>
    <w:locked/>
    <w:rsid w:val="007A000C"/>
    <w:rPr>
      <w:i/>
      <w:iCs/>
    </w:rPr>
  </w:style>
  <w:style w:type="paragraph" w:styleId="NormalWeb">
    <w:name w:val="Normal (Web)"/>
    <w:basedOn w:val="Normal"/>
    <w:uiPriority w:val="99"/>
    <w:locked/>
    <w:rsid w:val="007A000C"/>
    <w:pPr>
      <w:spacing w:before="100" w:beforeAutospacing="1" w:after="100" w:afterAutospacing="1"/>
    </w:pPr>
  </w:style>
  <w:style w:type="paragraph" w:customStyle="1" w:styleId="NormalWideZero">
    <w:name w:val="Normal Wide Zero"/>
    <w:basedOn w:val="Normal"/>
    <w:locked/>
    <w:rsid w:val="007A000C"/>
    <w:pPr>
      <w:spacing w:line="260" w:lineRule="atLeast"/>
    </w:pPr>
    <w:rPr>
      <w:rFonts w:ascii="Garamond" w:hAnsi="Garamond"/>
      <w:sz w:val="22"/>
      <w:szCs w:val="22"/>
    </w:rPr>
  </w:style>
  <w:style w:type="character" w:customStyle="1" w:styleId="CharChar">
    <w:name w:val="Char Char"/>
    <w:locked/>
    <w:rsid w:val="007A000C"/>
    <w:rPr>
      <w:rFonts w:ascii="Arial" w:hAnsi="Arial" w:cs="Arial"/>
      <w:i/>
      <w:iCs/>
      <w:lang w:val="en-US" w:eastAsia="en-US" w:bidi="ar-SA"/>
    </w:rPr>
  </w:style>
  <w:style w:type="character" w:customStyle="1" w:styleId="tbltextleftChar">
    <w:name w:val="tbl text left Char"/>
    <w:locked/>
    <w:rsid w:val="007A000C"/>
    <w:rPr>
      <w:rFonts w:ascii="Arial" w:hAnsi="Arial" w:cs="Arial"/>
      <w:szCs w:val="24"/>
      <w:lang w:val="en-US" w:eastAsia="en-US" w:bidi="ar-SA"/>
    </w:rPr>
  </w:style>
  <w:style w:type="paragraph" w:customStyle="1" w:styleId="BulletListSingle">
    <w:name w:val="Bullet List Single"/>
    <w:basedOn w:val="Normal"/>
    <w:locked/>
    <w:rsid w:val="00271E6F"/>
    <w:pPr>
      <w:numPr>
        <w:numId w:val="15"/>
      </w:numPr>
      <w:spacing w:line="260" w:lineRule="atLeast"/>
    </w:pPr>
    <w:rPr>
      <w:sz w:val="22"/>
      <w:szCs w:val="22"/>
    </w:rPr>
  </w:style>
  <w:style w:type="paragraph" w:styleId="TOC1">
    <w:name w:val="toc 1"/>
    <w:basedOn w:val="Normal"/>
    <w:next w:val="Normal"/>
    <w:autoRedefine/>
    <w:uiPriority w:val="39"/>
    <w:qFormat/>
    <w:locked/>
    <w:rsid w:val="00415272"/>
    <w:pPr>
      <w:tabs>
        <w:tab w:val="left" w:pos="1260"/>
        <w:tab w:val="right" w:leader="dot" w:pos="9350"/>
      </w:tabs>
      <w:spacing w:before="100" w:after="80"/>
    </w:pPr>
    <w:rPr>
      <w:b/>
      <w:noProof/>
      <w:sz w:val="22"/>
      <w:szCs w:val="22"/>
    </w:rPr>
  </w:style>
  <w:style w:type="paragraph" w:styleId="TOC2">
    <w:name w:val="toc 2"/>
    <w:basedOn w:val="Normal"/>
    <w:next w:val="Normal"/>
    <w:autoRedefine/>
    <w:uiPriority w:val="39"/>
    <w:locked/>
    <w:rsid w:val="00153928"/>
    <w:pPr>
      <w:tabs>
        <w:tab w:val="left" w:pos="1894"/>
        <w:tab w:val="right" w:leader="dot" w:pos="9350"/>
      </w:tabs>
      <w:spacing w:before="80" w:after="60" w:line="240" w:lineRule="auto"/>
      <w:ind w:left="1440" w:hanging="1298"/>
    </w:pPr>
    <w:rPr>
      <w:b/>
      <w:noProof/>
      <w:szCs w:val="20"/>
    </w:rPr>
  </w:style>
  <w:style w:type="paragraph" w:styleId="TOC3">
    <w:name w:val="toc 3"/>
    <w:basedOn w:val="Normal"/>
    <w:next w:val="Normal"/>
    <w:autoRedefine/>
    <w:uiPriority w:val="39"/>
    <w:locked/>
    <w:rsid w:val="00ED0863"/>
    <w:pPr>
      <w:tabs>
        <w:tab w:val="left" w:pos="1896"/>
        <w:tab w:val="right" w:leader="dot" w:pos="9356"/>
      </w:tabs>
      <w:spacing w:after="60"/>
      <w:ind w:left="1894" w:right="57" w:hanging="1605"/>
    </w:pPr>
    <w:rPr>
      <w:i/>
      <w:noProof/>
      <w:color w:val="333333"/>
      <w:szCs w:val="20"/>
    </w:rPr>
  </w:style>
  <w:style w:type="paragraph" w:styleId="TOC4">
    <w:name w:val="toc 4"/>
    <w:basedOn w:val="Normal"/>
    <w:next w:val="Normal"/>
    <w:autoRedefine/>
    <w:uiPriority w:val="39"/>
    <w:semiHidden/>
    <w:locked/>
    <w:rsid w:val="006B1C17"/>
    <w:pPr>
      <w:ind w:left="480"/>
    </w:pPr>
    <w:rPr>
      <w:szCs w:val="20"/>
    </w:rPr>
  </w:style>
  <w:style w:type="paragraph" w:styleId="TOC5">
    <w:name w:val="toc 5"/>
    <w:basedOn w:val="Normal"/>
    <w:next w:val="Normal"/>
    <w:autoRedefine/>
    <w:uiPriority w:val="39"/>
    <w:semiHidden/>
    <w:locked/>
    <w:rsid w:val="006B1C17"/>
    <w:pPr>
      <w:ind w:left="720"/>
    </w:pPr>
    <w:rPr>
      <w:szCs w:val="20"/>
    </w:rPr>
  </w:style>
  <w:style w:type="paragraph" w:styleId="TOC6">
    <w:name w:val="toc 6"/>
    <w:basedOn w:val="Normal"/>
    <w:next w:val="Normal"/>
    <w:autoRedefine/>
    <w:uiPriority w:val="39"/>
    <w:semiHidden/>
    <w:locked/>
    <w:rsid w:val="006B1C17"/>
    <w:pPr>
      <w:ind w:left="960"/>
    </w:pPr>
    <w:rPr>
      <w:szCs w:val="20"/>
    </w:rPr>
  </w:style>
  <w:style w:type="paragraph" w:styleId="TOC7">
    <w:name w:val="toc 7"/>
    <w:basedOn w:val="Normal"/>
    <w:next w:val="Normal"/>
    <w:autoRedefine/>
    <w:uiPriority w:val="39"/>
    <w:semiHidden/>
    <w:locked/>
    <w:rsid w:val="006B1C17"/>
    <w:pPr>
      <w:ind w:left="1200"/>
    </w:pPr>
    <w:rPr>
      <w:szCs w:val="20"/>
    </w:rPr>
  </w:style>
  <w:style w:type="paragraph" w:styleId="TOC8">
    <w:name w:val="toc 8"/>
    <w:basedOn w:val="Normal"/>
    <w:next w:val="Normal"/>
    <w:autoRedefine/>
    <w:uiPriority w:val="39"/>
    <w:semiHidden/>
    <w:locked/>
    <w:rsid w:val="006B1C17"/>
    <w:pPr>
      <w:ind w:left="1440"/>
    </w:pPr>
    <w:rPr>
      <w:szCs w:val="20"/>
    </w:rPr>
  </w:style>
  <w:style w:type="paragraph" w:styleId="TOC9">
    <w:name w:val="toc 9"/>
    <w:basedOn w:val="Normal"/>
    <w:next w:val="Normal"/>
    <w:autoRedefine/>
    <w:uiPriority w:val="39"/>
    <w:semiHidden/>
    <w:locked/>
    <w:rsid w:val="006B1C17"/>
    <w:pPr>
      <w:ind w:left="1680"/>
    </w:pPr>
    <w:rPr>
      <w:szCs w:val="20"/>
    </w:rPr>
  </w:style>
  <w:style w:type="paragraph" w:styleId="FootnoteText">
    <w:name w:val="footnote text"/>
    <w:basedOn w:val="Normal"/>
    <w:link w:val="FootnoteTextChar"/>
    <w:uiPriority w:val="99"/>
    <w:semiHidden/>
    <w:qFormat/>
    <w:locked/>
    <w:rsid w:val="00776F29"/>
  </w:style>
  <w:style w:type="character" w:styleId="FootnoteReference">
    <w:name w:val="footnote reference"/>
    <w:uiPriority w:val="99"/>
    <w:semiHidden/>
    <w:locked/>
    <w:rsid w:val="00776F29"/>
    <w:rPr>
      <w:vertAlign w:val="superscript"/>
    </w:rPr>
  </w:style>
  <w:style w:type="table" w:styleId="TableGrid">
    <w:name w:val="Table Grid"/>
    <w:basedOn w:val="TableNormal"/>
    <w:uiPriority w:val="39"/>
    <w:locked/>
    <w:rsid w:val="00231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0">
    <w:name w:val="text"/>
    <w:basedOn w:val="Normal"/>
    <w:locked/>
    <w:rsid w:val="00427DB8"/>
    <w:pPr>
      <w:spacing w:before="80" w:after="80"/>
    </w:pPr>
    <w:rPr>
      <w:rFonts w:eastAsia="MS Mincho"/>
    </w:rPr>
  </w:style>
  <w:style w:type="paragraph" w:customStyle="1" w:styleId="bullet">
    <w:name w:val="bullet"/>
    <w:basedOn w:val="text0"/>
    <w:locked/>
    <w:rsid w:val="00271E6F"/>
    <w:pPr>
      <w:numPr>
        <w:numId w:val="17"/>
      </w:numPr>
      <w:tabs>
        <w:tab w:val="clear" w:pos="720"/>
        <w:tab w:val="left" w:pos="360"/>
      </w:tabs>
      <w:spacing w:before="30"/>
    </w:pPr>
  </w:style>
  <w:style w:type="paragraph" w:customStyle="1" w:styleId="checkbox5">
    <w:name w:val="check box5"/>
    <w:basedOn w:val="text0"/>
    <w:locked/>
    <w:rsid w:val="00427DB8"/>
    <w:pPr>
      <w:tabs>
        <w:tab w:val="left" w:pos="540"/>
        <w:tab w:val="center" w:pos="1080"/>
        <w:tab w:val="left" w:pos="2340"/>
        <w:tab w:val="center" w:pos="2880"/>
        <w:tab w:val="left" w:pos="4140"/>
        <w:tab w:val="center" w:pos="4680"/>
        <w:tab w:val="left" w:pos="5940"/>
        <w:tab w:val="center" w:pos="6480"/>
        <w:tab w:val="left" w:pos="7740"/>
        <w:tab w:val="center" w:pos="8280"/>
      </w:tabs>
    </w:pPr>
  </w:style>
  <w:style w:type="paragraph" w:customStyle="1" w:styleId="chartheads">
    <w:name w:val="chart heads"/>
    <w:basedOn w:val="Normal"/>
    <w:locked/>
    <w:rsid w:val="00427DB8"/>
    <w:pPr>
      <w:spacing w:after="60"/>
    </w:pPr>
    <w:rPr>
      <w:rFonts w:ascii="Arial Narrow" w:hAnsi="Arial Narrow" w:cs="Arial Unicode MS"/>
      <w:b/>
      <w:caps/>
    </w:rPr>
  </w:style>
  <w:style w:type="paragraph" w:customStyle="1" w:styleId="BodyText--AuditProcedures">
    <w:name w:val="Body Text--Audit Procedures"/>
    <w:basedOn w:val="Normal"/>
    <w:rsid w:val="00B574CB"/>
    <w:pPr>
      <w:spacing w:before="200"/>
      <w:ind w:left="1800"/>
    </w:pPr>
    <w:rPr>
      <w:rFonts w:cs="Arial"/>
      <w:bCs/>
      <w:sz w:val="22"/>
      <w:szCs w:val="22"/>
    </w:rPr>
  </w:style>
  <w:style w:type="paragraph" w:customStyle="1" w:styleId="tabe111">
    <w:name w:val="tabe 1.1.1"/>
    <w:basedOn w:val="tbltextindent1"/>
    <w:link w:val="tabe111Char"/>
    <w:autoRedefine/>
    <w:qFormat/>
    <w:rsid w:val="00BF5BE1"/>
    <w:pPr>
      <w:keepLines/>
      <w:widowControl w:val="0"/>
      <w:tabs>
        <w:tab w:val="left" w:pos="620"/>
        <w:tab w:val="left" w:pos="1103"/>
      </w:tabs>
      <w:spacing w:line="240" w:lineRule="auto"/>
      <w:ind w:left="0"/>
    </w:pPr>
    <w:rPr>
      <w:sz w:val="18"/>
    </w:rPr>
  </w:style>
  <w:style w:type="character" w:customStyle="1" w:styleId="tabe111Char">
    <w:name w:val="tabe 1.1.1 Char"/>
    <w:link w:val="tabe111"/>
    <w:rsid w:val="00BF5BE1"/>
    <w:rPr>
      <w:rFonts w:ascii="Arial" w:hAnsi="Arial" w:cs="Arial"/>
      <w:sz w:val="18"/>
      <w:szCs w:val="24"/>
    </w:rPr>
  </w:style>
  <w:style w:type="paragraph" w:customStyle="1" w:styleId="arrowbullet">
    <w:name w:val="arrow bullet"/>
    <w:basedOn w:val="Normal"/>
    <w:rsid w:val="00271E6F"/>
    <w:pPr>
      <w:numPr>
        <w:numId w:val="18"/>
      </w:numPr>
    </w:pPr>
    <w:rPr>
      <w:rFonts w:eastAsia="MS Mincho" w:cs="Arial"/>
      <w:bCs/>
    </w:rPr>
  </w:style>
  <w:style w:type="paragraph" w:customStyle="1" w:styleId="tblnotebullet">
    <w:name w:val="tbl note bullet"/>
    <w:basedOn w:val="Sub-bullet"/>
    <w:qFormat/>
    <w:rsid w:val="009B58A4"/>
    <w:pPr>
      <w:numPr>
        <w:numId w:val="0"/>
      </w:numPr>
      <w:tabs>
        <w:tab w:val="num" w:pos="432"/>
      </w:tabs>
      <w:spacing w:after="0"/>
      <w:ind w:left="605" w:hanging="360"/>
    </w:pPr>
    <w:rPr>
      <w:rFonts w:eastAsia="MS Mincho" w:cs="Arial"/>
      <w:bCs/>
      <w:i/>
      <w:sz w:val="18"/>
    </w:rPr>
  </w:style>
  <w:style w:type="paragraph" w:customStyle="1" w:styleId="tbltextbullet">
    <w:name w:val="tbl text bullet"/>
    <w:basedOn w:val="Normal"/>
    <w:qFormat/>
    <w:rsid w:val="00271E6F"/>
    <w:pPr>
      <w:numPr>
        <w:numId w:val="19"/>
      </w:numPr>
      <w:spacing w:before="40" w:after="20"/>
    </w:pPr>
    <w:rPr>
      <w:rFonts w:eastAsia="MS Mincho" w:cs="Arial"/>
      <w:bCs/>
      <w:sz w:val="18"/>
      <w:szCs w:val="18"/>
    </w:rPr>
  </w:style>
  <w:style w:type="paragraph" w:customStyle="1" w:styleId="InsertText">
    <w:name w:val="Insert Text"/>
    <w:basedOn w:val="FootnoteText"/>
    <w:rsid w:val="00541B3B"/>
    <w:pPr>
      <w:spacing w:before="40" w:after="40"/>
    </w:pPr>
    <w:rPr>
      <w:rFonts w:cs="Arial"/>
      <w:bCs/>
      <w:sz w:val="18"/>
    </w:rPr>
  </w:style>
  <w:style w:type="paragraph" w:customStyle="1" w:styleId="11table">
    <w:name w:val="1.1 table"/>
    <w:basedOn w:val="tbltextleft"/>
    <w:next w:val="Normal"/>
    <w:link w:val="11tableChar"/>
    <w:autoRedefine/>
    <w:uiPriority w:val="99"/>
    <w:qFormat/>
    <w:rsid w:val="00311851"/>
    <w:pPr>
      <w:keepLines/>
      <w:widowControl w:val="0"/>
      <w:tabs>
        <w:tab w:val="left" w:pos="620"/>
      </w:tabs>
      <w:spacing w:line="240" w:lineRule="auto"/>
      <w:ind w:left="331" w:hanging="331"/>
    </w:pPr>
    <w:rPr>
      <w:bCs/>
      <w:sz w:val="18"/>
      <w:szCs w:val="18"/>
    </w:rPr>
  </w:style>
  <w:style w:type="character" w:customStyle="1" w:styleId="11tableChar">
    <w:name w:val="1.1 table Char"/>
    <w:link w:val="11table"/>
    <w:uiPriority w:val="99"/>
    <w:rsid w:val="00311851"/>
    <w:rPr>
      <w:rFonts w:ascii="Arial" w:hAnsi="Arial" w:cs="Arial"/>
      <w:bCs/>
      <w:sz w:val="18"/>
      <w:szCs w:val="18"/>
    </w:rPr>
  </w:style>
  <w:style w:type="paragraph" w:customStyle="1" w:styleId="ColorfulShading-Accent11">
    <w:name w:val="Colorful Shading - Accent 11"/>
    <w:hidden/>
    <w:uiPriority w:val="99"/>
    <w:semiHidden/>
    <w:rsid w:val="00C73977"/>
    <w:rPr>
      <w:sz w:val="24"/>
      <w:szCs w:val="24"/>
    </w:rPr>
  </w:style>
  <w:style w:type="paragraph" w:styleId="EndnoteText">
    <w:name w:val="endnote text"/>
    <w:basedOn w:val="Normal"/>
    <w:link w:val="EndnoteTextChar"/>
    <w:rsid w:val="00CA613F"/>
    <w:rPr>
      <w:szCs w:val="20"/>
    </w:rPr>
  </w:style>
  <w:style w:type="character" w:customStyle="1" w:styleId="EndnoteTextChar">
    <w:name w:val="Endnote Text Char"/>
    <w:link w:val="EndnoteText"/>
    <w:rsid w:val="00CA613F"/>
    <w:rPr>
      <w:lang w:val="en-US" w:eastAsia="en-US"/>
    </w:rPr>
  </w:style>
  <w:style w:type="character" w:styleId="EndnoteReference">
    <w:name w:val="endnote reference"/>
    <w:rsid w:val="00CA613F"/>
    <w:rPr>
      <w:vertAlign w:val="superscript"/>
    </w:rPr>
  </w:style>
  <w:style w:type="paragraph" w:customStyle="1" w:styleId="numberlist">
    <w:name w:val="number list"/>
    <w:basedOn w:val="Body"/>
    <w:rsid w:val="009D4E32"/>
    <w:pPr>
      <w:tabs>
        <w:tab w:val="clear" w:pos="360"/>
        <w:tab w:val="clear" w:pos="4508"/>
      </w:tabs>
      <w:spacing w:before="160"/>
      <w:ind w:left="360" w:hanging="360"/>
    </w:pPr>
    <w:rPr>
      <w:rFonts w:cs="Arial"/>
      <w:b/>
      <w:color w:val="auto"/>
    </w:rPr>
  </w:style>
  <w:style w:type="paragraph" w:styleId="z-TopofForm">
    <w:name w:val="HTML Top of Form"/>
    <w:basedOn w:val="Normal"/>
    <w:next w:val="Normal"/>
    <w:link w:val="z-TopofFormChar"/>
    <w:hidden/>
    <w:rsid w:val="004E6926"/>
    <w:pPr>
      <w:pBdr>
        <w:bottom w:val="single" w:sz="6" w:space="1" w:color="auto"/>
      </w:pBdr>
      <w:jc w:val="center"/>
    </w:pPr>
    <w:rPr>
      <w:rFonts w:cs="Arial"/>
      <w:vanish/>
      <w:sz w:val="16"/>
      <w:szCs w:val="16"/>
    </w:rPr>
  </w:style>
  <w:style w:type="character" w:customStyle="1" w:styleId="z-TopofFormChar">
    <w:name w:val="z-Top of Form Char"/>
    <w:link w:val="z-TopofForm"/>
    <w:rsid w:val="004E6926"/>
    <w:rPr>
      <w:rFonts w:ascii="Arial" w:hAnsi="Arial" w:cs="Arial"/>
      <w:vanish/>
      <w:sz w:val="16"/>
      <w:szCs w:val="16"/>
    </w:rPr>
  </w:style>
  <w:style w:type="paragraph" w:styleId="z-BottomofForm">
    <w:name w:val="HTML Bottom of Form"/>
    <w:basedOn w:val="Normal"/>
    <w:next w:val="Normal"/>
    <w:link w:val="z-BottomofFormChar"/>
    <w:hidden/>
    <w:rsid w:val="004E6926"/>
    <w:pPr>
      <w:pBdr>
        <w:top w:val="single" w:sz="6" w:space="1" w:color="auto"/>
      </w:pBdr>
      <w:jc w:val="center"/>
    </w:pPr>
    <w:rPr>
      <w:rFonts w:cs="Arial"/>
      <w:vanish/>
      <w:sz w:val="16"/>
      <w:szCs w:val="16"/>
    </w:rPr>
  </w:style>
  <w:style w:type="character" w:customStyle="1" w:styleId="z-BottomofFormChar">
    <w:name w:val="z-Bottom of Form Char"/>
    <w:link w:val="z-BottomofForm"/>
    <w:rsid w:val="004E6926"/>
    <w:rPr>
      <w:rFonts w:ascii="Arial" w:hAnsi="Arial" w:cs="Arial"/>
      <w:vanish/>
      <w:sz w:val="16"/>
      <w:szCs w:val="16"/>
    </w:rPr>
  </w:style>
  <w:style w:type="table" w:customStyle="1" w:styleId="TableGrid1">
    <w:name w:val="Table Grid1"/>
    <w:basedOn w:val="TableNormal"/>
    <w:next w:val="TableGrid"/>
    <w:uiPriority w:val="59"/>
    <w:rsid w:val="002B32CA"/>
    <w:rPr>
      <w:rFonts w:eastAsia="MS Mincho"/>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ROV-L1">
    <w:name w:val="PROV-L1"/>
    <w:basedOn w:val="BulletList"/>
    <w:qFormat/>
    <w:rsid w:val="00271E6F"/>
    <w:pPr>
      <w:numPr>
        <w:ilvl w:val="1"/>
        <w:numId w:val="20"/>
      </w:numPr>
      <w:tabs>
        <w:tab w:val="clear" w:pos="1800"/>
        <w:tab w:val="left" w:pos="459"/>
      </w:tabs>
    </w:pPr>
    <w:rPr>
      <w:b/>
      <w:sz w:val="20"/>
      <w:szCs w:val="20"/>
    </w:rPr>
  </w:style>
  <w:style w:type="paragraph" w:customStyle="1" w:styleId="PROV-L2">
    <w:name w:val="PROV-L2"/>
    <w:basedOn w:val="BulletList"/>
    <w:qFormat/>
    <w:rsid w:val="008147DA"/>
    <w:pPr>
      <w:tabs>
        <w:tab w:val="clear" w:pos="1800"/>
        <w:tab w:val="left" w:pos="459"/>
      </w:tabs>
      <w:ind w:left="1440" w:hanging="360"/>
    </w:pPr>
    <w:rPr>
      <w:sz w:val="20"/>
      <w:szCs w:val="20"/>
    </w:rPr>
  </w:style>
  <w:style w:type="paragraph" w:customStyle="1" w:styleId="PROv-L3">
    <w:name w:val="PROv-L3"/>
    <w:basedOn w:val="BulletList"/>
    <w:link w:val="PROv-L3Char"/>
    <w:qFormat/>
    <w:rsid w:val="008147DA"/>
    <w:pPr>
      <w:tabs>
        <w:tab w:val="clear" w:pos="1800"/>
        <w:tab w:val="left" w:pos="459"/>
      </w:tabs>
      <w:ind w:left="2160" w:hanging="360"/>
    </w:pPr>
    <w:rPr>
      <w:sz w:val="20"/>
      <w:szCs w:val="20"/>
    </w:rPr>
  </w:style>
  <w:style w:type="character" w:customStyle="1" w:styleId="PROv-L3Char">
    <w:name w:val="PROv-L3 Char"/>
    <w:link w:val="PROv-L3"/>
    <w:locked/>
    <w:rsid w:val="008147DA"/>
    <w:rPr>
      <w:rFonts w:ascii="Arial" w:hAnsi="Arial" w:cs="Arial"/>
    </w:rPr>
  </w:style>
  <w:style w:type="paragraph" w:customStyle="1" w:styleId="Default">
    <w:name w:val="Default"/>
    <w:rsid w:val="00B30596"/>
    <w:pPr>
      <w:autoSpaceDE w:val="0"/>
      <w:autoSpaceDN w:val="0"/>
      <w:adjustRightInd w:val="0"/>
    </w:pPr>
    <w:rPr>
      <w:rFonts w:ascii="Arial" w:hAnsi="Arial" w:cs="Arial"/>
      <w:color w:val="000000"/>
      <w:sz w:val="24"/>
      <w:szCs w:val="24"/>
    </w:rPr>
  </w:style>
  <w:style w:type="paragraph" w:styleId="ListParagraph">
    <w:name w:val="List Paragraph"/>
    <w:aliases w:val="WL List Paragraph"/>
    <w:basedOn w:val="Normal"/>
    <w:uiPriority w:val="34"/>
    <w:qFormat/>
    <w:rsid w:val="00144959"/>
    <w:pPr>
      <w:ind w:left="720"/>
      <w:contextualSpacing/>
    </w:pPr>
  </w:style>
  <w:style w:type="paragraph" w:customStyle="1" w:styleId="tabletextbullet2">
    <w:name w:val="table text bullet 2"/>
    <w:basedOn w:val="TableText"/>
    <w:qFormat/>
    <w:rsid w:val="00BE4746"/>
    <w:pPr>
      <w:spacing w:before="20" w:after="20"/>
    </w:pPr>
    <w:rPr>
      <w:szCs w:val="18"/>
    </w:rPr>
  </w:style>
  <w:style w:type="paragraph" w:customStyle="1" w:styleId="111table">
    <w:name w:val="1.1.1 table"/>
    <w:basedOn w:val="11table"/>
    <w:link w:val="111tableChar"/>
    <w:uiPriority w:val="99"/>
    <w:qFormat/>
    <w:rsid w:val="00D92DC1"/>
    <w:pPr>
      <w:keepLines w:val="0"/>
      <w:spacing w:line="220" w:lineRule="atLeast"/>
      <w:ind w:left="144"/>
    </w:pPr>
    <w:rPr>
      <w:rFonts w:eastAsia="Calibri"/>
      <w:bCs w:val="0"/>
    </w:rPr>
  </w:style>
  <w:style w:type="character" w:customStyle="1" w:styleId="111tableChar">
    <w:name w:val="1.1.1 table Char"/>
    <w:link w:val="111table"/>
    <w:uiPriority w:val="99"/>
    <w:rsid w:val="00D92DC1"/>
    <w:rPr>
      <w:rFonts w:ascii="Arial" w:eastAsia="Calibri" w:hAnsi="Arial" w:cs="Arial"/>
      <w:sz w:val="18"/>
      <w:szCs w:val="18"/>
    </w:rPr>
  </w:style>
  <w:style w:type="paragraph" w:customStyle="1" w:styleId="note">
    <w:name w:val="note"/>
    <w:basedOn w:val="Normal"/>
    <w:qFormat/>
    <w:rsid w:val="00D92DC1"/>
    <w:pPr>
      <w:shd w:val="clear" w:color="auto" w:fill="E6E6E6"/>
      <w:spacing w:after="60"/>
    </w:pPr>
    <w:rPr>
      <w:rFonts w:cs="Arial"/>
      <w:bCs/>
      <w:i/>
      <w:sz w:val="18"/>
      <w:szCs w:val="20"/>
    </w:rPr>
  </w:style>
  <w:style w:type="paragraph" w:customStyle="1" w:styleId="Note0">
    <w:name w:val="Note"/>
    <w:basedOn w:val="Normal"/>
    <w:qFormat/>
    <w:rsid w:val="00D92DC1"/>
    <w:pPr>
      <w:keepLines/>
      <w:shd w:val="clear" w:color="auto" w:fill="E6E6E6"/>
      <w:spacing w:after="60"/>
    </w:pPr>
    <w:rPr>
      <w:rFonts w:eastAsia="Cambria" w:cs="Arial"/>
      <w:i/>
      <w:color w:val="000000"/>
      <w:sz w:val="18"/>
      <w:szCs w:val="18"/>
    </w:rPr>
  </w:style>
  <w:style w:type="paragraph" w:customStyle="1" w:styleId="table111bullet">
    <w:name w:val="table 1.1.1 bullet"/>
    <w:basedOn w:val="Normal"/>
    <w:qFormat/>
    <w:rsid w:val="00271E6F"/>
    <w:pPr>
      <w:numPr>
        <w:numId w:val="22"/>
      </w:numPr>
      <w:tabs>
        <w:tab w:val="clear" w:pos="504"/>
        <w:tab w:val="num" w:pos="360"/>
      </w:tabs>
      <w:spacing w:before="40" w:after="40"/>
    </w:pPr>
    <w:rPr>
      <w:rFonts w:eastAsia="Cambria" w:cs="Arial"/>
      <w:sz w:val="18"/>
      <w:szCs w:val="18"/>
    </w:rPr>
  </w:style>
  <w:style w:type="paragraph" w:customStyle="1" w:styleId="Table11">
    <w:name w:val="Table 1.1"/>
    <w:basedOn w:val="Normal"/>
    <w:uiPriority w:val="99"/>
    <w:qFormat/>
    <w:rsid w:val="00D92DC1"/>
    <w:pPr>
      <w:spacing w:after="80"/>
    </w:pPr>
    <w:rPr>
      <w:rFonts w:eastAsia="Cambria" w:cs="Arial"/>
      <w:sz w:val="18"/>
      <w:szCs w:val="18"/>
    </w:rPr>
  </w:style>
  <w:style w:type="paragraph" w:customStyle="1" w:styleId="table11bullet">
    <w:name w:val="table 1.1 bullet"/>
    <w:qFormat/>
    <w:rsid w:val="00271E6F"/>
    <w:pPr>
      <w:numPr>
        <w:numId w:val="23"/>
      </w:numPr>
      <w:tabs>
        <w:tab w:val="clear" w:pos="288"/>
        <w:tab w:val="num" w:pos="1392"/>
      </w:tabs>
      <w:spacing w:before="40" w:after="40" w:line="220" w:lineRule="atLeast"/>
    </w:pPr>
    <w:rPr>
      <w:rFonts w:ascii="Arial" w:eastAsia="MS Mincho" w:hAnsi="Arial" w:cs="Arial"/>
      <w:sz w:val="18"/>
      <w:szCs w:val="18"/>
    </w:rPr>
  </w:style>
  <w:style w:type="table" w:styleId="ColorfulList-Accent1">
    <w:name w:val="Colorful List Accent 1"/>
    <w:basedOn w:val="TableNormal"/>
    <w:uiPriority w:val="72"/>
    <w:rsid w:val="00D92DC1"/>
    <w:rPr>
      <w:color w:val="000000" w:themeColor="text1"/>
    </w:rPr>
    <w:tblPr>
      <w:tblStyleRowBandSize w:val="1"/>
      <w:tblStyleColBandSize w:val="1"/>
    </w:tblPr>
    <w:tcPr>
      <w:shd w:val="clear" w:color="auto" w:fill="DBFFFE" w:themeFill="accent1" w:themeFillTint="19"/>
    </w:tcPr>
    <w:tblStylePr w:type="firstRow">
      <w:rPr>
        <w:b/>
        <w:bCs/>
        <w:color w:val="FFFFFF" w:themeColor="background1"/>
      </w:rPr>
      <w:tblPr/>
      <w:tcPr>
        <w:tcBorders>
          <w:bottom w:val="single" w:sz="12" w:space="0" w:color="FFFFFF" w:themeColor="background1"/>
        </w:tcBorders>
        <w:shd w:val="clear" w:color="auto" w:fill="285D5F" w:themeFill="accent2" w:themeFillShade="CC"/>
      </w:tcPr>
    </w:tblStylePr>
    <w:tblStylePr w:type="lastRow">
      <w:rPr>
        <w:b/>
        <w:bCs/>
        <w:color w:val="285D5F"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5FFFC" w:themeFill="accent1" w:themeFillTint="3F"/>
      </w:tcPr>
    </w:tblStylePr>
    <w:tblStylePr w:type="band1Horz">
      <w:tblPr/>
      <w:tcPr>
        <w:shd w:val="clear" w:color="auto" w:fill="B6FFFD" w:themeFill="accent1" w:themeFillTint="33"/>
      </w:tcPr>
    </w:tblStylePr>
  </w:style>
  <w:style w:type="paragraph" w:customStyle="1" w:styleId="tabletextnumber">
    <w:name w:val="table text number"/>
    <w:basedOn w:val="Normal"/>
    <w:qFormat/>
    <w:rsid w:val="00E77771"/>
    <w:pPr>
      <w:numPr>
        <w:numId w:val="25"/>
      </w:numPr>
      <w:spacing w:before="40" w:after="40"/>
    </w:pPr>
    <w:rPr>
      <w:rFonts w:cs="Arial"/>
      <w:sz w:val="18"/>
      <w:szCs w:val="18"/>
    </w:rPr>
  </w:style>
  <w:style w:type="paragraph" w:styleId="Revision">
    <w:name w:val="Revision"/>
    <w:hidden/>
    <w:uiPriority w:val="99"/>
    <w:semiHidden/>
    <w:rsid w:val="00F14477"/>
    <w:rPr>
      <w:sz w:val="24"/>
      <w:szCs w:val="24"/>
    </w:rPr>
  </w:style>
  <w:style w:type="paragraph" w:customStyle="1" w:styleId="Style3">
    <w:name w:val="Style3"/>
    <w:basedOn w:val="Normal"/>
    <w:rsid w:val="00A1526C"/>
    <w:pPr>
      <w:numPr>
        <w:numId w:val="24"/>
      </w:numPr>
    </w:pPr>
  </w:style>
  <w:style w:type="paragraph" w:customStyle="1" w:styleId="pcinormal">
    <w:name w:val="pci normal"/>
    <w:basedOn w:val="Normal"/>
    <w:rsid w:val="00EC6D96"/>
    <w:pPr>
      <w:overflowPunct w:val="0"/>
      <w:autoSpaceDE w:val="0"/>
      <w:autoSpaceDN w:val="0"/>
      <w:adjustRightInd w:val="0"/>
      <w:spacing w:before="80" w:after="80"/>
    </w:pPr>
    <w:rPr>
      <w:rFonts w:cs="Arial"/>
      <w:sz w:val="19"/>
      <w:szCs w:val="19"/>
    </w:rPr>
  </w:style>
  <w:style w:type="paragraph" w:styleId="DocumentMap">
    <w:name w:val="Document Map"/>
    <w:basedOn w:val="Normal"/>
    <w:link w:val="DocumentMapChar"/>
    <w:rsid w:val="00FC4802"/>
    <w:pPr>
      <w:spacing w:before="0" w:after="0" w:line="240" w:lineRule="auto"/>
    </w:pPr>
    <w:rPr>
      <w:rFonts w:ascii="Lucida Grande" w:hAnsi="Lucida Grande" w:cs="Lucida Grande"/>
      <w:sz w:val="24"/>
    </w:rPr>
  </w:style>
  <w:style w:type="character" w:customStyle="1" w:styleId="DocumentMapChar">
    <w:name w:val="Document Map Char"/>
    <w:basedOn w:val="DefaultParagraphFont"/>
    <w:link w:val="DocumentMap"/>
    <w:rsid w:val="00FC4802"/>
    <w:rPr>
      <w:rFonts w:ascii="Lucida Grande" w:hAnsi="Lucida Grande" w:cs="Lucida Grande"/>
      <w:sz w:val="24"/>
      <w:szCs w:val="24"/>
    </w:rPr>
  </w:style>
  <w:style w:type="paragraph" w:customStyle="1" w:styleId="table111">
    <w:name w:val="table 1.1.1"/>
    <w:basedOn w:val="Normal"/>
    <w:rsid w:val="00D37A97"/>
    <w:pPr>
      <w:spacing w:after="80"/>
      <w:ind w:left="144"/>
    </w:pPr>
    <w:rPr>
      <w:rFonts w:eastAsia="MS Mincho" w:cs="Arial"/>
      <w:sz w:val="18"/>
      <w:szCs w:val="18"/>
    </w:rPr>
  </w:style>
  <w:style w:type="paragraph" w:customStyle="1" w:styleId="list1-1note">
    <w:name w:val="list 1-1 note"/>
    <w:basedOn w:val="Normal"/>
    <w:qFormat/>
    <w:rsid w:val="009F5094"/>
    <w:pPr>
      <w:shd w:val="clear" w:color="auto" w:fill="E2E7E6"/>
    </w:pPr>
    <w:rPr>
      <w:rFonts w:eastAsia="Calibri" w:cs="Geneva"/>
      <w:bCs/>
      <w:i/>
      <w:sz w:val="18"/>
      <w:szCs w:val="20"/>
    </w:rPr>
  </w:style>
  <w:style w:type="paragraph" w:customStyle="1" w:styleId="normallevel2">
    <w:name w:val="normal level 2"/>
    <w:basedOn w:val="NormalIndent"/>
    <w:qFormat/>
    <w:rsid w:val="002147D4"/>
    <w:pPr>
      <w:ind w:left="288"/>
    </w:pPr>
    <w:rPr>
      <w:rFonts w:cs="Symbol"/>
    </w:rPr>
  </w:style>
  <w:style w:type="paragraph" w:styleId="NormalIndent">
    <w:name w:val="Normal Indent"/>
    <w:basedOn w:val="Normal"/>
    <w:semiHidden/>
    <w:unhideWhenUsed/>
    <w:rsid w:val="002147D4"/>
    <w:pPr>
      <w:ind w:left="720"/>
    </w:pPr>
  </w:style>
  <w:style w:type="character" w:styleId="Mention">
    <w:name w:val="Mention"/>
    <w:basedOn w:val="DefaultParagraphFont"/>
    <w:uiPriority w:val="99"/>
    <w:unhideWhenUsed/>
    <w:rsid w:val="005A7FA3"/>
    <w:rPr>
      <w:color w:val="2B579A"/>
      <w:shd w:val="clear" w:color="auto" w:fill="E1DFDD"/>
    </w:rPr>
  </w:style>
  <w:style w:type="character" w:customStyle="1" w:styleId="Heading2Char">
    <w:name w:val="Heading 2 Char"/>
    <w:basedOn w:val="DefaultParagraphFont"/>
    <w:link w:val="Heading2"/>
    <w:uiPriority w:val="9"/>
    <w:rsid w:val="00312EBE"/>
    <w:rPr>
      <w:rFonts w:ascii="Arial" w:hAnsi="Arial" w:cs="Arial"/>
      <w:b/>
      <w:iCs/>
      <w:kern w:val="32"/>
      <w:sz w:val="26"/>
      <w:szCs w:val="28"/>
    </w:rPr>
  </w:style>
  <w:style w:type="character" w:customStyle="1" w:styleId="FootnoteTextChar">
    <w:name w:val="Footnote Text Char"/>
    <w:basedOn w:val="DefaultParagraphFont"/>
    <w:link w:val="FootnoteText"/>
    <w:uiPriority w:val="99"/>
    <w:semiHidden/>
    <w:rsid w:val="00B02F2D"/>
    <w:rPr>
      <w:rFonts w:ascii="Arial" w:hAnsi="Arial"/>
      <w:szCs w:val="24"/>
    </w:rPr>
  </w:style>
  <w:style w:type="character" w:customStyle="1" w:styleId="Heading5Char">
    <w:name w:val="Heading 5 Char"/>
    <w:basedOn w:val="DefaultParagraphFont"/>
    <w:link w:val="Heading5"/>
    <w:uiPriority w:val="9"/>
    <w:semiHidden/>
    <w:rsid w:val="003144BF"/>
    <w:rPr>
      <w:rFonts w:asciiTheme="majorHAnsi" w:eastAsiaTheme="majorEastAsia" w:hAnsiTheme="majorHAnsi" w:cstheme="majorBidi"/>
      <w:color w:val="006D6A" w:themeColor="accent1" w:themeShade="BF"/>
      <w:szCs w:val="24"/>
    </w:rPr>
  </w:style>
  <w:style w:type="character" w:customStyle="1" w:styleId="Heading6Char">
    <w:name w:val="Heading 6 Char"/>
    <w:basedOn w:val="DefaultParagraphFont"/>
    <w:link w:val="Heading6"/>
    <w:uiPriority w:val="9"/>
    <w:semiHidden/>
    <w:rsid w:val="003144BF"/>
    <w:rPr>
      <w:rFonts w:ascii="Arial" w:eastAsiaTheme="majorEastAsia" w:hAnsi="Arial" w:cstheme="majorBidi"/>
      <w:i/>
      <w:iCs/>
      <w:color w:val="91BC7A" w:themeColor="text2" w:themeShade="BF"/>
      <w:szCs w:val="22"/>
    </w:rPr>
  </w:style>
  <w:style w:type="character" w:customStyle="1" w:styleId="Heading7Char">
    <w:name w:val="Heading 7 Char"/>
    <w:basedOn w:val="DefaultParagraphFont"/>
    <w:link w:val="Heading7"/>
    <w:uiPriority w:val="9"/>
    <w:semiHidden/>
    <w:rsid w:val="003144BF"/>
    <w:rPr>
      <w:rFonts w:asciiTheme="majorHAnsi" w:eastAsiaTheme="majorEastAsia" w:hAnsiTheme="majorHAnsi" w:cstheme="majorBidi"/>
      <w:i/>
      <w:iCs/>
      <w:color w:val="404040" w:themeColor="text1" w:themeTint="BF"/>
      <w:szCs w:val="22"/>
    </w:rPr>
  </w:style>
  <w:style w:type="character" w:customStyle="1" w:styleId="Heading8Char">
    <w:name w:val="Heading 8 Char"/>
    <w:basedOn w:val="DefaultParagraphFont"/>
    <w:link w:val="Heading8"/>
    <w:uiPriority w:val="9"/>
    <w:semiHidden/>
    <w:rsid w:val="003144BF"/>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3144BF"/>
    <w:rPr>
      <w:rFonts w:asciiTheme="majorHAnsi" w:eastAsiaTheme="majorEastAsia" w:hAnsiTheme="majorHAnsi" w:cstheme="majorBidi"/>
      <w:i/>
      <w:iCs/>
      <w:color w:val="404040" w:themeColor="text1" w:themeTint="BF"/>
    </w:rPr>
  </w:style>
  <w:style w:type="paragraph" w:customStyle="1" w:styleId="tabletext0">
    <w:name w:val="table text"/>
    <w:basedOn w:val="Normal"/>
    <w:qFormat/>
    <w:rsid w:val="003144BF"/>
    <w:pPr>
      <w:spacing w:after="40"/>
    </w:pPr>
    <w:rPr>
      <w:rFonts w:cs="Arial"/>
      <w:bCs/>
      <w:iCs/>
      <w:sz w:val="18"/>
    </w:rPr>
  </w:style>
  <w:style w:type="character" w:styleId="UnresolvedMention">
    <w:name w:val="Unresolved Mention"/>
    <w:basedOn w:val="DefaultParagraphFont"/>
    <w:uiPriority w:val="99"/>
    <w:unhideWhenUsed/>
    <w:rsid w:val="003144BF"/>
    <w:rPr>
      <w:color w:val="605E5C"/>
      <w:shd w:val="clear" w:color="auto" w:fill="E1DFDD"/>
    </w:rPr>
  </w:style>
  <w:style w:type="character" w:customStyle="1" w:styleId="GlossaryCharacter">
    <w:name w:val="Glossary Character"/>
    <w:uiPriority w:val="1"/>
    <w:qFormat/>
    <w:rsid w:val="003144BF"/>
    <w:rPr>
      <w:color w:val="0000FF"/>
    </w:rPr>
  </w:style>
  <w:style w:type="paragraph" w:customStyle="1" w:styleId="TableListBullet">
    <w:name w:val="Table List Bullet"/>
    <w:basedOn w:val="Normal"/>
    <w:qFormat/>
    <w:rsid w:val="003144BF"/>
    <w:pPr>
      <w:numPr>
        <w:numId w:val="32"/>
      </w:numPr>
      <w:spacing w:before="40" w:after="40"/>
    </w:pPr>
    <w:rPr>
      <w:rFonts w:eastAsiaTheme="minorEastAsia" w:cs="Arial"/>
      <w:sz w:val="18"/>
      <w:szCs w:val="22"/>
      <w:lang w:val="en-NZ"/>
    </w:rPr>
  </w:style>
  <w:style w:type="paragraph" w:customStyle="1" w:styleId="AppNotes">
    <w:name w:val="App Notes"/>
    <w:basedOn w:val="Normal"/>
    <w:qFormat/>
    <w:rsid w:val="003144BF"/>
    <w:pPr>
      <w:keepNext/>
      <w:spacing w:after="140"/>
    </w:pPr>
    <w:rPr>
      <w:rFonts w:eastAsiaTheme="minorEastAsia" w:cs="Arial"/>
      <w:b/>
      <w:bCs/>
      <w:iCs/>
      <w:color w:val="000000"/>
      <w:sz w:val="18"/>
      <w:szCs w:val="16"/>
    </w:rPr>
  </w:style>
  <w:style w:type="character" w:customStyle="1" w:styleId="Heading3Char">
    <w:name w:val="Heading 3 Char"/>
    <w:aliases w:val="Heading 3 White Char"/>
    <w:basedOn w:val="DefaultParagraphFont"/>
    <w:link w:val="Heading3"/>
    <w:rsid w:val="003144BF"/>
    <w:rPr>
      <w:rFonts w:ascii="Arial" w:hAnsi="Arial"/>
      <w:b/>
      <w:i/>
      <w:color w:val="333333"/>
      <w:sz w:val="22"/>
      <w:szCs w:val="26"/>
    </w:rPr>
  </w:style>
  <w:style w:type="paragraph" w:customStyle="1" w:styleId="Heading2noNumWhite">
    <w:name w:val="Heading 2 no Num White"/>
    <w:basedOn w:val="Normal"/>
    <w:autoRedefine/>
    <w:qFormat/>
    <w:rsid w:val="003144BF"/>
    <w:pPr>
      <w:keepNext/>
      <w:keepLines/>
      <w:framePr w:hSpace="180" w:wrap="around" w:vAnchor="text" w:hAnchor="margin" w:y="289"/>
      <w:spacing w:before="360" w:line="259" w:lineRule="auto"/>
      <w:outlineLvl w:val="1"/>
    </w:pPr>
    <w:rPr>
      <w:rFonts w:eastAsiaTheme="majorEastAsia" w:cstheme="majorBidi"/>
      <w:b/>
      <w:bCs/>
      <w:color w:val="FFFFFF" w:themeColor="background1"/>
      <w:szCs w:val="28"/>
    </w:rPr>
  </w:style>
  <w:style w:type="character" w:customStyle="1" w:styleId="Heading1Char">
    <w:name w:val="Heading 1 Char"/>
    <w:aliases w:val="ch Char,MIGHeading 1 Char,ch1 Char"/>
    <w:basedOn w:val="DefaultParagraphFont"/>
    <w:link w:val="Heading1"/>
    <w:uiPriority w:val="9"/>
    <w:rsid w:val="003144BF"/>
    <w:rPr>
      <w:rFonts w:ascii="Arial" w:hAnsi="Arial" w:cs="Arial"/>
      <w:b/>
      <w:bCs/>
      <w:kern w:val="32"/>
      <w:sz w:val="32"/>
      <w:szCs w:val="32"/>
    </w:rPr>
  </w:style>
  <w:style w:type="paragraph" w:customStyle="1" w:styleId="Heading2Bold">
    <w:name w:val="Heading 2 Bold"/>
    <w:basedOn w:val="Heading2"/>
    <w:link w:val="Heading2BoldChar"/>
    <w:qFormat/>
    <w:rsid w:val="003144BF"/>
    <w:pPr>
      <w:keepNext/>
      <w:keepLines/>
      <w:widowControl/>
      <w:tabs>
        <w:tab w:val="clear" w:pos="1620"/>
      </w:tabs>
      <w:spacing w:before="40" w:after="0" w:line="259" w:lineRule="auto"/>
    </w:pPr>
    <w:rPr>
      <w:rFonts w:eastAsiaTheme="majorEastAsia"/>
      <w:bCs/>
      <w:iCs w:val="0"/>
      <w:szCs w:val="26"/>
    </w:rPr>
  </w:style>
  <w:style w:type="character" w:customStyle="1" w:styleId="Heading2BoldChar">
    <w:name w:val="Heading 2 Bold Char"/>
    <w:basedOn w:val="Heading2Char"/>
    <w:link w:val="Heading2Bold"/>
    <w:rsid w:val="003144BF"/>
    <w:rPr>
      <w:rFonts w:ascii="Arial" w:eastAsiaTheme="majorEastAsia" w:hAnsi="Arial" w:cs="Arial"/>
      <w:b/>
      <w:bCs/>
      <w:iCs w:val="0"/>
      <w:kern w:val="32"/>
      <w:sz w:val="26"/>
      <w:szCs w:val="26"/>
    </w:rPr>
  </w:style>
  <w:style w:type="paragraph" w:customStyle="1" w:styleId="Heading3Bold">
    <w:name w:val="Heading 3 Bold"/>
    <w:basedOn w:val="Heading3"/>
    <w:link w:val="Heading3BoldChar"/>
    <w:qFormat/>
    <w:rsid w:val="003144BF"/>
    <w:pPr>
      <w:keepLines/>
      <w:spacing w:before="40" w:after="0" w:line="259" w:lineRule="auto"/>
    </w:pPr>
    <w:rPr>
      <w:rFonts w:eastAsiaTheme="majorEastAsia" w:cs="Arial"/>
      <w:bCs/>
      <w:i w:val="0"/>
      <w:color w:val="FFFFFF" w:themeColor="background1"/>
    </w:rPr>
  </w:style>
  <w:style w:type="character" w:customStyle="1" w:styleId="Heading3BoldChar">
    <w:name w:val="Heading 3 Bold Char"/>
    <w:basedOn w:val="Heading3Char"/>
    <w:link w:val="Heading3Bold"/>
    <w:rsid w:val="003144BF"/>
    <w:rPr>
      <w:rFonts w:ascii="Arial" w:eastAsiaTheme="majorEastAsia" w:hAnsi="Arial" w:cs="Arial"/>
      <w:b/>
      <w:bCs/>
      <w:i w:val="0"/>
      <w:color w:val="FFFFFF" w:themeColor="background1"/>
      <w:sz w:val="22"/>
      <w:szCs w:val="26"/>
    </w:rPr>
  </w:style>
  <w:style w:type="paragraph" w:customStyle="1" w:styleId="TableBody">
    <w:name w:val="Table Body"/>
    <w:basedOn w:val="Normal"/>
    <w:qFormat/>
    <w:rsid w:val="003144BF"/>
    <w:pPr>
      <w:spacing w:before="40" w:after="60"/>
    </w:pPr>
    <w:rPr>
      <w:rFonts w:eastAsiaTheme="minorEastAsia" w:cstheme="minorBidi"/>
      <w:sz w:val="16"/>
      <w:szCs w:val="22"/>
    </w:rPr>
  </w:style>
  <w:style w:type="paragraph" w:styleId="TOCHeading">
    <w:name w:val="TOC Heading"/>
    <w:basedOn w:val="Normal"/>
    <w:next w:val="Normal"/>
    <w:uiPriority w:val="39"/>
    <w:qFormat/>
    <w:rsid w:val="003144BF"/>
    <w:pPr>
      <w:spacing w:before="0" w:after="240" w:line="259" w:lineRule="auto"/>
    </w:pPr>
    <w:rPr>
      <w:rFonts w:eastAsiaTheme="minorEastAsia" w:cstheme="minorBidi"/>
      <w:b/>
      <w:sz w:val="32"/>
      <w:szCs w:val="22"/>
    </w:rPr>
  </w:style>
  <w:style w:type="character" w:customStyle="1" w:styleId="BodyTextChar">
    <w:name w:val="Body Text Char"/>
    <w:basedOn w:val="DefaultParagraphFont"/>
    <w:link w:val="BodyText"/>
    <w:uiPriority w:val="99"/>
    <w:rsid w:val="003144BF"/>
    <w:rPr>
      <w:rFonts w:ascii="Arial" w:hAnsi="Arial" w:cs="Arial"/>
      <w:i/>
      <w:iCs/>
    </w:rPr>
  </w:style>
  <w:style w:type="character" w:customStyle="1" w:styleId="BoldItalicCharacter">
    <w:name w:val="Bold + Italic Character"/>
    <w:basedOn w:val="DefaultParagraphFont"/>
    <w:rsid w:val="003144BF"/>
    <w:rPr>
      <w:b/>
      <w:bCs/>
      <w:i/>
      <w:iCs/>
      <w:color w:val="auto"/>
    </w:rPr>
  </w:style>
  <w:style w:type="character" w:customStyle="1" w:styleId="Heading4Char">
    <w:name w:val="Heading 4 Char"/>
    <w:basedOn w:val="DefaultParagraphFont"/>
    <w:link w:val="Heading4"/>
    <w:uiPriority w:val="9"/>
    <w:rsid w:val="003144BF"/>
    <w:rPr>
      <w:rFonts w:ascii="Arial Narrow" w:hAnsi="Arial Narrow"/>
      <w:b/>
      <w:bCs/>
      <w:color w:val="000000"/>
    </w:rPr>
  </w:style>
  <w:style w:type="character" w:customStyle="1" w:styleId="BoldCharacter">
    <w:name w:val="Bold Character"/>
    <w:basedOn w:val="DefaultParagraphFont"/>
    <w:uiPriority w:val="1"/>
    <w:qFormat/>
    <w:rsid w:val="003144BF"/>
    <w:rPr>
      <w:b/>
    </w:rPr>
  </w:style>
  <w:style w:type="paragraph" w:customStyle="1" w:styleId="TableListBullet2">
    <w:name w:val="Table List Bullet 2"/>
    <w:basedOn w:val="TableListBullet"/>
    <w:rsid w:val="003144BF"/>
    <w:pPr>
      <w:framePr w:wrap="around" w:hAnchor="text"/>
      <w:numPr>
        <w:numId w:val="33"/>
      </w:numPr>
    </w:pPr>
  </w:style>
  <w:style w:type="paragraph" w:customStyle="1" w:styleId="ReqBody">
    <w:name w:val="Req Body"/>
    <w:basedOn w:val="TableBody"/>
    <w:qFormat/>
    <w:rsid w:val="003144BF"/>
    <w:pPr>
      <w:spacing w:after="120"/>
    </w:pPr>
    <w:rPr>
      <w:sz w:val="20"/>
      <w:szCs w:val="20"/>
    </w:rPr>
  </w:style>
  <w:style w:type="character" w:customStyle="1" w:styleId="CommentSubjectChar">
    <w:name w:val="Comment Subject Char"/>
    <w:basedOn w:val="CommentTextChar"/>
    <w:link w:val="CommentSubject"/>
    <w:uiPriority w:val="99"/>
    <w:semiHidden/>
    <w:rsid w:val="003144BF"/>
    <w:rPr>
      <w:rFonts w:ascii="Arial" w:hAnsi="Arial"/>
      <w:sz w:val="24"/>
      <w:szCs w:val="24"/>
    </w:rPr>
  </w:style>
  <w:style w:type="paragraph" w:customStyle="1" w:styleId="TableApproach">
    <w:name w:val="Table Approach"/>
    <w:basedOn w:val="TableBody"/>
    <w:next w:val="TableBody"/>
    <w:qFormat/>
    <w:rsid w:val="003144BF"/>
    <w:pPr>
      <w:spacing w:after="40"/>
    </w:pPr>
    <w:rPr>
      <w:b/>
      <w:sz w:val="20"/>
    </w:rPr>
  </w:style>
  <w:style w:type="paragraph" w:customStyle="1" w:styleId="TableBodyContinue">
    <w:name w:val="Table Body Continue"/>
    <w:basedOn w:val="TableBody"/>
    <w:qFormat/>
    <w:rsid w:val="003144BF"/>
    <w:pPr>
      <w:spacing w:line="259" w:lineRule="auto"/>
      <w:ind w:left="274"/>
    </w:pPr>
  </w:style>
  <w:style w:type="character" w:customStyle="1" w:styleId="ItalicCharacter">
    <w:name w:val="Italic Character"/>
    <w:basedOn w:val="BoldItalicCharacter"/>
    <w:uiPriority w:val="1"/>
    <w:qFormat/>
    <w:rsid w:val="003144BF"/>
    <w:rPr>
      <w:b w:val="0"/>
      <w:bCs/>
      <w:i/>
      <w:iCs/>
      <w:color w:val="auto"/>
    </w:rPr>
  </w:style>
  <w:style w:type="paragraph" w:customStyle="1" w:styleId="Copyrightbullet">
    <w:name w:val="Copyright bullet"/>
    <w:basedOn w:val="Normal"/>
    <w:qFormat/>
    <w:rsid w:val="003144BF"/>
    <w:pPr>
      <w:numPr>
        <w:numId w:val="34"/>
      </w:numPr>
      <w:spacing w:after="0" w:line="240" w:lineRule="auto"/>
    </w:pPr>
    <w:rPr>
      <w:rFonts w:cs="Arial"/>
      <w:i/>
      <w:sz w:val="16"/>
      <w:szCs w:val="20"/>
    </w:rPr>
  </w:style>
  <w:style w:type="paragraph" w:customStyle="1" w:styleId="Heading2NoNum">
    <w:name w:val="Heading 2 No Num"/>
    <w:basedOn w:val="Heading2"/>
    <w:next w:val="BodyText"/>
    <w:link w:val="Heading2NoNumChar"/>
    <w:qFormat/>
    <w:rsid w:val="003144BF"/>
    <w:pPr>
      <w:keepNext/>
      <w:keepLines/>
      <w:widowControl/>
      <w:tabs>
        <w:tab w:val="clear" w:pos="1620"/>
      </w:tabs>
      <w:spacing w:after="120" w:line="259" w:lineRule="auto"/>
    </w:pPr>
    <w:rPr>
      <w:rFonts w:eastAsiaTheme="majorEastAsia" w:cstheme="majorBidi"/>
      <w:bCs/>
      <w:iCs w:val="0"/>
      <w:color w:val="000000" w:themeColor="text1"/>
      <w:sz w:val="28"/>
    </w:rPr>
  </w:style>
  <w:style w:type="paragraph" w:customStyle="1" w:styleId="Heading3NoNum">
    <w:name w:val="Heading 3 No Num"/>
    <w:basedOn w:val="Heading3"/>
    <w:next w:val="BodyText"/>
    <w:qFormat/>
    <w:rsid w:val="003144BF"/>
    <w:pPr>
      <w:keepLines/>
      <w:tabs>
        <w:tab w:val="left" w:pos="1620"/>
      </w:tabs>
      <w:spacing w:before="360" w:line="259" w:lineRule="auto"/>
    </w:pPr>
    <w:rPr>
      <w:rFonts w:eastAsiaTheme="majorEastAsia" w:cstheme="majorBidi"/>
      <w:bCs/>
      <w:color w:val="000000" w:themeColor="text1"/>
      <w:sz w:val="24"/>
      <w:szCs w:val="22"/>
    </w:rPr>
  </w:style>
  <w:style w:type="character" w:customStyle="1" w:styleId="Heading2NoNumChar">
    <w:name w:val="Heading 2 No Num Char"/>
    <w:basedOn w:val="Heading2Char"/>
    <w:link w:val="Heading2NoNum"/>
    <w:rsid w:val="003144BF"/>
    <w:rPr>
      <w:rFonts w:ascii="Arial" w:eastAsiaTheme="majorEastAsia" w:hAnsi="Arial" w:cstheme="majorBidi"/>
      <w:b/>
      <w:bCs/>
      <w:iCs w:val="0"/>
      <w:color w:val="000000" w:themeColor="text1"/>
      <w:kern w:val="32"/>
      <w:sz w:val="28"/>
      <w:szCs w:val="28"/>
    </w:rPr>
  </w:style>
  <w:style w:type="character" w:customStyle="1" w:styleId="normaltextrun">
    <w:name w:val="normaltextrun"/>
    <w:basedOn w:val="DefaultParagraphFont"/>
    <w:rsid w:val="003144BF"/>
  </w:style>
  <w:style w:type="numbering" w:customStyle="1" w:styleId="CurrentList1">
    <w:name w:val="Current List1"/>
    <w:uiPriority w:val="99"/>
    <w:rsid w:val="003144BF"/>
    <w:pPr>
      <w:numPr>
        <w:numId w:val="35"/>
      </w:numPr>
    </w:pPr>
  </w:style>
  <w:style w:type="numbering" w:customStyle="1" w:styleId="CurrentList2">
    <w:name w:val="Current List2"/>
    <w:uiPriority w:val="99"/>
    <w:rsid w:val="003144BF"/>
    <w:pPr>
      <w:numPr>
        <w:numId w:val="36"/>
      </w:numPr>
    </w:pPr>
  </w:style>
  <w:style w:type="numbering" w:customStyle="1" w:styleId="CurrentList3">
    <w:name w:val="Current List3"/>
    <w:uiPriority w:val="99"/>
    <w:rsid w:val="003144BF"/>
    <w:pPr>
      <w:numPr>
        <w:numId w:val="37"/>
      </w:numPr>
    </w:pPr>
  </w:style>
  <w:style w:type="paragraph" w:customStyle="1" w:styleId="PCInormal0">
    <w:name w:val="PCI normal"/>
    <w:basedOn w:val="Normal"/>
    <w:qFormat/>
    <w:rsid w:val="003144BF"/>
    <w:pPr>
      <w:spacing w:before="120"/>
    </w:pPr>
    <w:rPr>
      <w:rFonts w:eastAsiaTheme="minorHAnsi" w:cs="Arial"/>
      <w:szCs w:val="20"/>
    </w:rPr>
  </w:style>
  <w:style w:type="numbering" w:customStyle="1" w:styleId="CurrentList4">
    <w:name w:val="Current List4"/>
    <w:uiPriority w:val="99"/>
    <w:rsid w:val="003144BF"/>
    <w:pPr>
      <w:numPr>
        <w:numId w:val="38"/>
      </w:numPr>
    </w:pPr>
  </w:style>
  <w:style w:type="paragraph" w:customStyle="1" w:styleId="Heading3NoTOC">
    <w:name w:val="Heading 3 No TOC"/>
    <w:basedOn w:val="normallevel2"/>
    <w:qFormat/>
    <w:rsid w:val="00401EB7"/>
    <w:pPr>
      <w:spacing w:before="240"/>
      <w:ind w:left="0"/>
    </w:pPr>
    <w:rPr>
      <w:b/>
      <w:bCs/>
      <w:i/>
      <w:iCs/>
      <w:sz w:val="22"/>
      <w:szCs w:val="22"/>
    </w:rPr>
  </w:style>
  <w:style w:type="paragraph" w:customStyle="1" w:styleId="TableHeader">
    <w:name w:val="Table Header"/>
    <w:basedOn w:val="Normal"/>
    <w:qFormat/>
    <w:rsid w:val="006C5C00"/>
    <w:pPr>
      <w:keepNext/>
      <w:spacing w:before="120" w:after="40" w:line="240" w:lineRule="auto"/>
      <w:jc w:val="center"/>
    </w:pPr>
    <w:rPr>
      <w:rFonts w:eastAsiaTheme="minorEastAsia" w:cstheme="minorBidi"/>
      <w:b/>
      <w:color w:val="FFFFFF" w:themeColor="background1"/>
      <w:szCs w:val="22"/>
    </w:rPr>
  </w:style>
  <w:style w:type="paragraph" w:customStyle="1" w:styleId="ReqList">
    <w:name w:val="Req List"/>
    <w:basedOn w:val="TableBody"/>
    <w:qFormat/>
    <w:rsid w:val="009519C6"/>
    <w:pPr>
      <w:numPr>
        <w:numId w:val="42"/>
      </w:numPr>
      <w:tabs>
        <w:tab w:val="left" w:pos="243"/>
      </w:tabs>
      <w:spacing w:before="60"/>
    </w:pPr>
    <w:rPr>
      <w:b/>
      <w:sz w:val="20"/>
    </w:rPr>
  </w:style>
  <w:style w:type="paragraph" w:customStyle="1" w:styleId="ReqList2">
    <w:name w:val="Req List 2"/>
    <w:basedOn w:val="ReqList"/>
    <w:qFormat/>
    <w:rsid w:val="009519C6"/>
    <w:pPr>
      <w:numPr>
        <w:ilvl w:val="1"/>
      </w:numPr>
    </w:pPr>
    <w:rPr>
      <w:b w:val="0"/>
    </w:rPr>
  </w:style>
  <w:style w:type="paragraph" w:customStyle="1" w:styleId="ReqList3">
    <w:name w:val="Req List 3"/>
    <w:basedOn w:val="ReqList2"/>
    <w:qFormat/>
    <w:rsid w:val="009519C6"/>
    <w:pPr>
      <w:numPr>
        <w:ilvl w:val="2"/>
      </w:numPr>
    </w:pPr>
    <w:rPr>
      <w:b/>
      <w:color w:val="FFFFFF" w:themeColor="background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6348499">
      <w:bodyDiv w:val="1"/>
      <w:marLeft w:val="0"/>
      <w:marRight w:val="0"/>
      <w:marTop w:val="0"/>
      <w:marBottom w:val="0"/>
      <w:divBdr>
        <w:top w:val="none" w:sz="0" w:space="0" w:color="auto"/>
        <w:left w:val="none" w:sz="0" w:space="0" w:color="auto"/>
        <w:bottom w:val="none" w:sz="0" w:space="0" w:color="auto"/>
        <w:right w:val="none" w:sz="0" w:space="0" w:color="auto"/>
      </w:divBdr>
    </w:div>
    <w:div w:id="253513076">
      <w:bodyDiv w:val="1"/>
      <w:marLeft w:val="0"/>
      <w:marRight w:val="0"/>
      <w:marTop w:val="0"/>
      <w:marBottom w:val="0"/>
      <w:divBdr>
        <w:top w:val="none" w:sz="0" w:space="0" w:color="auto"/>
        <w:left w:val="none" w:sz="0" w:space="0" w:color="auto"/>
        <w:bottom w:val="none" w:sz="0" w:space="0" w:color="auto"/>
        <w:right w:val="none" w:sz="0" w:space="0" w:color="auto"/>
      </w:divBdr>
    </w:div>
    <w:div w:id="267927376">
      <w:bodyDiv w:val="1"/>
      <w:marLeft w:val="0"/>
      <w:marRight w:val="0"/>
      <w:marTop w:val="0"/>
      <w:marBottom w:val="0"/>
      <w:divBdr>
        <w:top w:val="none" w:sz="0" w:space="0" w:color="auto"/>
        <w:left w:val="none" w:sz="0" w:space="0" w:color="auto"/>
        <w:bottom w:val="none" w:sz="0" w:space="0" w:color="auto"/>
        <w:right w:val="none" w:sz="0" w:space="0" w:color="auto"/>
      </w:divBdr>
    </w:div>
    <w:div w:id="282229225">
      <w:bodyDiv w:val="1"/>
      <w:marLeft w:val="0"/>
      <w:marRight w:val="0"/>
      <w:marTop w:val="0"/>
      <w:marBottom w:val="0"/>
      <w:divBdr>
        <w:top w:val="none" w:sz="0" w:space="0" w:color="auto"/>
        <w:left w:val="none" w:sz="0" w:space="0" w:color="auto"/>
        <w:bottom w:val="none" w:sz="0" w:space="0" w:color="auto"/>
        <w:right w:val="none" w:sz="0" w:space="0" w:color="auto"/>
      </w:divBdr>
    </w:div>
    <w:div w:id="452865079">
      <w:bodyDiv w:val="1"/>
      <w:marLeft w:val="0"/>
      <w:marRight w:val="0"/>
      <w:marTop w:val="0"/>
      <w:marBottom w:val="0"/>
      <w:divBdr>
        <w:top w:val="none" w:sz="0" w:space="0" w:color="auto"/>
        <w:left w:val="none" w:sz="0" w:space="0" w:color="auto"/>
        <w:bottom w:val="none" w:sz="0" w:space="0" w:color="auto"/>
        <w:right w:val="none" w:sz="0" w:space="0" w:color="auto"/>
      </w:divBdr>
    </w:div>
    <w:div w:id="473908494">
      <w:bodyDiv w:val="1"/>
      <w:marLeft w:val="0"/>
      <w:marRight w:val="0"/>
      <w:marTop w:val="0"/>
      <w:marBottom w:val="0"/>
      <w:divBdr>
        <w:top w:val="none" w:sz="0" w:space="0" w:color="auto"/>
        <w:left w:val="none" w:sz="0" w:space="0" w:color="auto"/>
        <w:bottom w:val="none" w:sz="0" w:space="0" w:color="auto"/>
        <w:right w:val="none" w:sz="0" w:space="0" w:color="auto"/>
      </w:divBdr>
    </w:div>
    <w:div w:id="655761670">
      <w:bodyDiv w:val="1"/>
      <w:marLeft w:val="0"/>
      <w:marRight w:val="0"/>
      <w:marTop w:val="0"/>
      <w:marBottom w:val="0"/>
      <w:divBdr>
        <w:top w:val="none" w:sz="0" w:space="0" w:color="auto"/>
        <w:left w:val="none" w:sz="0" w:space="0" w:color="auto"/>
        <w:bottom w:val="none" w:sz="0" w:space="0" w:color="auto"/>
        <w:right w:val="none" w:sz="0" w:space="0" w:color="auto"/>
      </w:divBdr>
    </w:div>
    <w:div w:id="660932053">
      <w:bodyDiv w:val="1"/>
      <w:marLeft w:val="0"/>
      <w:marRight w:val="0"/>
      <w:marTop w:val="0"/>
      <w:marBottom w:val="0"/>
      <w:divBdr>
        <w:top w:val="none" w:sz="0" w:space="0" w:color="auto"/>
        <w:left w:val="none" w:sz="0" w:space="0" w:color="auto"/>
        <w:bottom w:val="none" w:sz="0" w:space="0" w:color="auto"/>
        <w:right w:val="none" w:sz="0" w:space="0" w:color="auto"/>
      </w:divBdr>
    </w:div>
    <w:div w:id="1143231711">
      <w:bodyDiv w:val="1"/>
      <w:marLeft w:val="0"/>
      <w:marRight w:val="0"/>
      <w:marTop w:val="0"/>
      <w:marBottom w:val="0"/>
      <w:divBdr>
        <w:top w:val="none" w:sz="0" w:space="0" w:color="auto"/>
        <w:left w:val="none" w:sz="0" w:space="0" w:color="auto"/>
        <w:bottom w:val="none" w:sz="0" w:space="0" w:color="auto"/>
        <w:right w:val="none" w:sz="0" w:space="0" w:color="auto"/>
      </w:divBdr>
    </w:div>
    <w:div w:id="1206478931">
      <w:bodyDiv w:val="1"/>
      <w:marLeft w:val="0"/>
      <w:marRight w:val="0"/>
      <w:marTop w:val="0"/>
      <w:marBottom w:val="0"/>
      <w:divBdr>
        <w:top w:val="none" w:sz="0" w:space="0" w:color="auto"/>
        <w:left w:val="none" w:sz="0" w:space="0" w:color="auto"/>
        <w:bottom w:val="none" w:sz="0" w:space="0" w:color="auto"/>
        <w:right w:val="none" w:sz="0" w:space="0" w:color="auto"/>
      </w:divBdr>
    </w:div>
    <w:div w:id="1233008717">
      <w:bodyDiv w:val="1"/>
      <w:marLeft w:val="0"/>
      <w:marRight w:val="0"/>
      <w:marTop w:val="0"/>
      <w:marBottom w:val="0"/>
      <w:divBdr>
        <w:top w:val="none" w:sz="0" w:space="0" w:color="auto"/>
        <w:left w:val="none" w:sz="0" w:space="0" w:color="auto"/>
        <w:bottom w:val="none" w:sz="0" w:space="0" w:color="auto"/>
        <w:right w:val="none" w:sz="0" w:space="0" w:color="auto"/>
      </w:divBdr>
    </w:div>
    <w:div w:id="1302887285">
      <w:bodyDiv w:val="1"/>
      <w:marLeft w:val="0"/>
      <w:marRight w:val="0"/>
      <w:marTop w:val="0"/>
      <w:marBottom w:val="0"/>
      <w:divBdr>
        <w:top w:val="none" w:sz="0" w:space="0" w:color="auto"/>
        <w:left w:val="none" w:sz="0" w:space="0" w:color="auto"/>
        <w:bottom w:val="none" w:sz="0" w:space="0" w:color="auto"/>
        <w:right w:val="none" w:sz="0" w:space="0" w:color="auto"/>
      </w:divBdr>
    </w:div>
    <w:div w:id="1478719889">
      <w:bodyDiv w:val="1"/>
      <w:marLeft w:val="0"/>
      <w:marRight w:val="0"/>
      <w:marTop w:val="0"/>
      <w:marBottom w:val="0"/>
      <w:divBdr>
        <w:top w:val="none" w:sz="0" w:space="0" w:color="auto"/>
        <w:left w:val="none" w:sz="0" w:space="0" w:color="auto"/>
        <w:bottom w:val="none" w:sz="0" w:space="0" w:color="auto"/>
        <w:right w:val="none" w:sz="0" w:space="0" w:color="auto"/>
      </w:divBdr>
    </w:div>
    <w:div w:id="1687054455">
      <w:bodyDiv w:val="1"/>
      <w:marLeft w:val="0"/>
      <w:marRight w:val="0"/>
      <w:marTop w:val="0"/>
      <w:marBottom w:val="0"/>
      <w:divBdr>
        <w:top w:val="none" w:sz="0" w:space="0" w:color="auto"/>
        <w:left w:val="none" w:sz="0" w:space="0" w:color="auto"/>
        <w:bottom w:val="none" w:sz="0" w:space="0" w:color="auto"/>
        <w:right w:val="none" w:sz="0" w:space="0" w:color="auto"/>
      </w:divBdr>
    </w:div>
    <w:div w:id="1747875485">
      <w:bodyDiv w:val="1"/>
      <w:marLeft w:val="0"/>
      <w:marRight w:val="0"/>
      <w:marTop w:val="0"/>
      <w:marBottom w:val="0"/>
      <w:divBdr>
        <w:top w:val="none" w:sz="0" w:space="0" w:color="auto"/>
        <w:left w:val="none" w:sz="0" w:space="0" w:color="auto"/>
        <w:bottom w:val="none" w:sz="0" w:space="0" w:color="auto"/>
        <w:right w:val="none" w:sz="0" w:space="0" w:color="auto"/>
      </w:divBdr>
    </w:div>
    <w:div w:id="1781677778">
      <w:bodyDiv w:val="1"/>
      <w:marLeft w:val="0"/>
      <w:marRight w:val="0"/>
      <w:marTop w:val="0"/>
      <w:marBottom w:val="0"/>
      <w:divBdr>
        <w:top w:val="none" w:sz="0" w:space="0" w:color="auto"/>
        <w:left w:val="none" w:sz="0" w:space="0" w:color="auto"/>
        <w:bottom w:val="none" w:sz="0" w:space="0" w:color="auto"/>
        <w:right w:val="none" w:sz="0" w:space="0" w:color="auto"/>
      </w:divBdr>
    </w:div>
    <w:div w:id="1817146148">
      <w:bodyDiv w:val="1"/>
      <w:marLeft w:val="0"/>
      <w:marRight w:val="0"/>
      <w:marTop w:val="0"/>
      <w:marBottom w:val="0"/>
      <w:divBdr>
        <w:top w:val="none" w:sz="0" w:space="0" w:color="auto"/>
        <w:left w:val="none" w:sz="0" w:space="0" w:color="auto"/>
        <w:bottom w:val="none" w:sz="0" w:space="0" w:color="auto"/>
        <w:right w:val="none" w:sz="0" w:space="0" w:color="auto"/>
      </w:divBdr>
    </w:div>
    <w:div w:id="1866165905">
      <w:bodyDiv w:val="1"/>
      <w:marLeft w:val="0"/>
      <w:marRight w:val="0"/>
      <w:marTop w:val="0"/>
      <w:marBottom w:val="0"/>
      <w:divBdr>
        <w:top w:val="none" w:sz="0" w:space="0" w:color="auto"/>
        <w:left w:val="none" w:sz="0" w:space="0" w:color="auto"/>
        <w:bottom w:val="none" w:sz="0" w:space="0" w:color="auto"/>
        <w:right w:val="none" w:sz="0" w:space="0" w:color="auto"/>
      </w:divBdr>
    </w:div>
    <w:div w:id="1932927265">
      <w:bodyDiv w:val="1"/>
      <w:marLeft w:val="0"/>
      <w:marRight w:val="0"/>
      <w:marTop w:val="0"/>
      <w:marBottom w:val="0"/>
      <w:divBdr>
        <w:top w:val="none" w:sz="0" w:space="0" w:color="auto"/>
        <w:left w:val="none" w:sz="0" w:space="0" w:color="auto"/>
        <w:bottom w:val="none" w:sz="0" w:space="0" w:color="auto"/>
        <w:right w:val="none" w:sz="0" w:space="0" w:color="auto"/>
      </w:divBdr>
    </w:div>
    <w:div w:id="1995335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footer" Target="footer10.xml"/><Relationship Id="rId3" Type="http://schemas.openxmlformats.org/officeDocument/2006/relationships/customXml" Target="../customXml/item3.xml"/><Relationship Id="rId21" Type="http://schemas.openxmlformats.org/officeDocument/2006/relationships/footer" Target="footer6.xml"/><Relationship Id="rId34" Type="http://schemas.openxmlformats.org/officeDocument/2006/relationships/customXml" Target="../customXml/item6.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footer" Target="footer9.xml"/><Relationship Id="rId33"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hyperlink" Target="http://www.pcisecuritystandards.org" TargetMode="External"/><Relationship Id="rId20" Type="http://schemas.openxmlformats.org/officeDocument/2006/relationships/footer" Target="footer5.xml"/><Relationship Id="rId29" Type="http://schemas.openxmlformats.org/officeDocument/2006/relationships/footer" Target="footer1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4.xml"/><Relationship Id="rId32" Type="http://schemas.openxmlformats.org/officeDocument/2006/relationships/customXml" Target="../customXml/item4.xml"/><Relationship Id="rId5" Type="http://schemas.openxmlformats.org/officeDocument/2006/relationships/styles" Target="styles.xml"/><Relationship Id="rId15" Type="http://schemas.openxmlformats.org/officeDocument/2006/relationships/hyperlink" Target="https://www.pcisecuritystandards.org/pci_security/glossary" TargetMode="External"/><Relationship Id="rId23" Type="http://schemas.openxmlformats.org/officeDocument/2006/relationships/footer" Target="footer8.xml"/><Relationship Id="rId28" Type="http://schemas.openxmlformats.org/officeDocument/2006/relationships/hyperlink" Target="https://www.pcisecuritystandards.org/about_us/" TargetMode="External"/><Relationship Id="rId10" Type="http://schemas.openxmlformats.org/officeDocument/2006/relationships/image" Target="media/image1.png"/><Relationship Id="rId19" Type="http://schemas.openxmlformats.org/officeDocument/2006/relationships/header" Target="header3.xml"/><Relationship Id="rId31"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footer" Target="footer7.xml"/><Relationship Id="rId27" Type="http://schemas.openxmlformats.org/officeDocument/2006/relationships/footer" Target="footer11.xml"/><Relationship Id="rId30" Type="http://schemas.openxmlformats.org/officeDocument/2006/relationships/fontTable" Target="fontTable.xml"/><Relationship Id="rId8" Type="http://schemas.openxmlformats.org/officeDocument/2006/relationships/footnotes" Target="footnotes.xml"/></Relationships>
</file>

<file path=word/_rels/footnotes.xml.rels><?xml version="1.0" encoding="UTF-8" standalone="yes"?>
<Relationships xmlns="http://schemas.openxmlformats.org/package/2006/relationships"><Relationship Id="rId1" Type="http://schemas.openxmlformats.org/officeDocument/2006/relationships/hyperlink" Target="http://www.pcisecuritystandards.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PCI Docs">
  <a:themeElements>
    <a:clrScheme name="Custom 5">
      <a:dk1>
        <a:sysClr val="windowText" lastClr="000000"/>
      </a:dk1>
      <a:lt1>
        <a:sysClr val="window" lastClr="FFFFFF"/>
      </a:lt1>
      <a:dk2>
        <a:srgbClr val="CBDFC0"/>
      </a:dk2>
      <a:lt2>
        <a:srgbClr val="EAF1DD"/>
      </a:lt2>
      <a:accent1>
        <a:srgbClr val="00928F"/>
      </a:accent1>
      <a:accent2>
        <a:srgbClr val="337578"/>
      </a:accent2>
      <a:accent3>
        <a:srgbClr val="C1E6E5"/>
      </a:accent3>
      <a:accent4>
        <a:srgbClr val="0A5D66"/>
      </a:accent4>
      <a:accent5>
        <a:srgbClr val="DBEBEF"/>
      </a:accent5>
      <a:accent6>
        <a:srgbClr val="ECF5F7"/>
      </a:accent6>
      <a:hlink>
        <a:srgbClr val="337578"/>
      </a:hlink>
      <a:folHlink>
        <a:srgbClr val="242E68"/>
      </a:folHlink>
    </a:clrScheme>
    <a:fontScheme name="Default Design">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raClrScheme>
      <a:clrScheme name="Default Design 1">
        <a:dk1>
          <a:srgbClr val="000000"/>
        </a:dk1>
        <a:lt1>
          <a:srgbClr val="FFFFFF"/>
        </a:lt1>
        <a:dk2>
          <a:srgbClr val="000000"/>
        </a:dk2>
        <a:lt2>
          <a:srgbClr val="808080"/>
        </a:lt2>
        <a:accent1>
          <a:srgbClr val="BBE0E3"/>
        </a:accent1>
        <a:accent2>
          <a:srgbClr val="333399"/>
        </a:accent2>
        <a:accent3>
          <a:srgbClr val="FFFFFF"/>
        </a:accent3>
        <a:accent4>
          <a:srgbClr val="000000"/>
        </a:accent4>
        <a:accent5>
          <a:srgbClr val="DAEDEF"/>
        </a:accent5>
        <a:accent6>
          <a:srgbClr val="2D2D8A"/>
        </a:accent6>
        <a:hlink>
          <a:srgbClr val="009999"/>
        </a:hlink>
        <a:folHlink>
          <a:srgbClr val="99CC00"/>
        </a:folHlink>
      </a:clrScheme>
      <a:clrMap bg1="lt1" tx1="dk1" bg2="lt2" tx2="dk2" accent1="accent1" accent2="accent2" accent3="accent3" accent4="accent4" accent5="accent5" accent6="accent6" hlink="hlink" folHlink="folHlink"/>
    </a:extraClrScheme>
    <a:extraClrScheme>
      <a:clrScheme name="Default Design 2">
        <a:dk1>
          <a:srgbClr val="000000"/>
        </a:dk1>
        <a:lt1>
          <a:srgbClr val="FFFFFF"/>
        </a:lt1>
        <a:dk2>
          <a:srgbClr val="000000"/>
        </a:dk2>
        <a:lt2>
          <a:srgbClr val="969696"/>
        </a:lt2>
        <a:accent1>
          <a:srgbClr val="FBDF53"/>
        </a:accent1>
        <a:accent2>
          <a:srgbClr val="FF9966"/>
        </a:accent2>
        <a:accent3>
          <a:srgbClr val="FFFFFF"/>
        </a:accent3>
        <a:accent4>
          <a:srgbClr val="000000"/>
        </a:accent4>
        <a:accent5>
          <a:srgbClr val="FDECB3"/>
        </a:accent5>
        <a:accent6>
          <a:srgbClr val="E78A5C"/>
        </a:accent6>
        <a:hlink>
          <a:srgbClr val="CC3300"/>
        </a:hlink>
        <a:folHlink>
          <a:srgbClr val="996600"/>
        </a:folHlink>
      </a:clrScheme>
      <a:clrMap bg1="lt1" tx1="dk1" bg2="lt2" tx2="dk2" accent1="accent1" accent2="accent2" accent3="accent3" accent4="accent4" accent5="accent5" accent6="accent6" hlink="hlink" folHlink="folHlink"/>
    </a:extraClrScheme>
    <a:extraClrScheme>
      <a:clrScheme name="Default Design 3">
        <a:dk1>
          <a:srgbClr val="000000"/>
        </a:dk1>
        <a:lt1>
          <a:srgbClr val="FFFFFF"/>
        </a:lt1>
        <a:dk2>
          <a:srgbClr val="000000"/>
        </a:dk2>
        <a:lt2>
          <a:srgbClr val="808080"/>
        </a:lt2>
        <a:accent1>
          <a:srgbClr val="99CCFF"/>
        </a:accent1>
        <a:accent2>
          <a:srgbClr val="CCCCFF"/>
        </a:accent2>
        <a:accent3>
          <a:srgbClr val="FFFFFF"/>
        </a:accent3>
        <a:accent4>
          <a:srgbClr val="000000"/>
        </a:accent4>
        <a:accent5>
          <a:srgbClr val="CAE2FF"/>
        </a:accent5>
        <a:accent6>
          <a:srgbClr val="B9B9E7"/>
        </a:accent6>
        <a:hlink>
          <a:srgbClr val="3333CC"/>
        </a:hlink>
        <a:folHlink>
          <a:srgbClr val="AF67FF"/>
        </a:folHlink>
      </a:clrScheme>
      <a:clrMap bg1="lt1" tx1="dk1" bg2="lt2" tx2="dk2" accent1="accent1" accent2="accent2" accent3="accent3" accent4="accent4" accent5="accent5" accent6="accent6" hlink="hlink" folHlink="folHlink"/>
    </a:extraClrScheme>
    <a:extraClrScheme>
      <a:clrScheme name="Default Design 4">
        <a:dk1>
          <a:srgbClr val="000000"/>
        </a:dk1>
        <a:lt1>
          <a:srgbClr val="DEF6F1"/>
        </a:lt1>
        <a:dk2>
          <a:srgbClr val="000000"/>
        </a:dk2>
        <a:lt2>
          <a:srgbClr val="969696"/>
        </a:lt2>
        <a:accent1>
          <a:srgbClr val="FFFFFF"/>
        </a:accent1>
        <a:accent2>
          <a:srgbClr val="8DC6FF"/>
        </a:accent2>
        <a:accent3>
          <a:srgbClr val="ECFAF7"/>
        </a:accent3>
        <a:accent4>
          <a:srgbClr val="000000"/>
        </a:accent4>
        <a:accent5>
          <a:srgbClr val="FFFFFF"/>
        </a:accent5>
        <a:accent6>
          <a:srgbClr val="7FB3E7"/>
        </a:accent6>
        <a:hlink>
          <a:srgbClr val="0066CC"/>
        </a:hlink>
        <a:folHlink>
          <a:srgbClr val="00A800"/>
        </a:folHlink>
      </a:clrScheme>
      <a:clrMap bg1="lt1" tx1="dk1" bg2="lt2" tx2="dk2" accent1="accent1" accent2="accent2" accent3="accent3" accent4="accent4" accent5="accent5" accent6="accent6" hlink="hlink" folHlink="folHlink"/>
    </a:extraClrScheme>
    <a:extraClrScheme>
      <a:clrScheme name="Default Design 5">
        <a:dk1>
          <a:srgbClr val="000000"/>
        </a:dk1>
        <a:lt1>
          <a:srgbClr val="FFFFD9"/>
        </a:lt1>
        <a:dk2>
          <a:srgbClr val="000000"/>
        </a:dk2>
        <a:lt2>
          <a:srgbClr val="777777"/>
        </a:lt2>
        <a:accent1>
          <a:srgbClr val="FFFFF7"/>
        </a:accent1>
        <a:accent2>
          <a:srgbClr val="33CCCC"/>
        </a:accent2>
        <a:accent3>
          <a:srgbClr val="FFFFE9"/>
        </a:accent3>
        <a:accent4>
          <a:srgbClr val="000000"/>
        </a:accent4>
        <a:accent5>
          <a:srgbClr val="FFFFFA"/>
        </a:accent5>
        <a:accent6>
          <a:srgbClr val="2DB9B9"/>
        </a:accent6>
        <a:hlink>
          <a:srgbClr val="FF5050"/>
        </a:hlink>
        <a:folHlink>
          <a:srgbClr val="FF9900"/>
        </a:folHlink>
      </a:clrScheme>
      <a:clrMap bg1="lt1" tx1="dk1" bg2="lt2" tx2="dk2" accent1="accent1" accent2="accent2" accent3="accent3" accent4="accent4" accent5="accent5" accent6="accent6" hlink="hlink" folHlink="folHlink"/>
    </a:extraClrScheme>
    <a:extraClrScheme>
      <a:clrScheme name="Default Design 6">
        <a:dk1>
          <a:srgbClr val="005A58"/>
        </a:dk1>
        <a:lt1>
          <a:srgbClr val="FFFFFF"/>
        </a:lt1>
        <a:dk2>
          <a:srgbClr val="008080"/>
        </a:dk2>
        <a:lt2>
          <a:srgbClr val="FFFF99"/>
        </a:lt2>
        <a:accent1>
          <a:srgbClr val="006462"/>
        </a:accent1>
        <a:accent2>
          <a:srgbClr val="6D6FC7"/>
        </a:accent2>
        <a:accent3>
          <a:srgbClr val="AAC0C0"/>
        </a:accent3>
        <a:accent4>
          <a:srgbClr val="DADADA"/>
        </a:accent4>
        <a:accent5>
          <a:srgbClr val="AAB8B7"/>
        </a:accent5>
        <a:accent6>
          <a:srgbClr val="6264B4"/>
        </a:accent6>
        <a:hlink>
          <a:srgbClr val="00FFFF"/>
        </a:hlink>
        <a:folHlink>
          <a:srgbClr val="00FF00"/>
        </a:folHlink>
      </a:clrScheme>
      <a:clrMap bg1="dk2" tx1="lt1" bg2="dk1" tx2="lt2" accent1="accent1" accent2="accent2" accent3="accent3" accent4="accent4" accent5="accent5" accent6="accent6" hlink="hlink" folHlink="folHlink"/>
    </a:extraClrScheme>
    <a:extraClrScheme>
      <a:clrScheme name="Default Design 7">
        <a:dk1>
          <a:srgbClr val="5C1F00"/>
        </a:dk1>
        <a:lt1>
          <a:srgbClr val="FFFFFF"/>
        </a:lt1>
        <a:dk2>
          <a:srgbClr val="800000"/>
        </a:dk2>
        <a:lt2>
          <a:srgbClr val="DFD293"/>
        </a:lt2>
        <a:accent1>
          <a:srgbClr val="CC3300"/>
        </a:accent1>
        <a:accent2>
          <a:srgbClr val="BE7960"/>
        </a:accent2>
        <a:accent3>
          <a:srgbClr val="C0AAAA"/>
        </a:accent3>
        <a:accent4>
          <a:srgbClr val="DADADA"/>
        </a:accent4>
        <a:accent5>
          <a:srgbClr val="E2ADAA"/>
        </a:accent5>
        <a:accent6>
          <a:srgbClr val="AC6D56"/>
        </a:accent6>
        <a:hlink>
          <a:srgbClr val="FFFF99"/>
        </a:hlink>
        <a:folHlink>
          <a:srgbClr val="D3A219"/>
        </a:folHlink>
      </a:clrScheme>
      <a:clrMap bg1="dk2" tx1="lt1" bg2="dk1" tx2="lt2" accent1="accent1" accent2="accent2" accent3="accent3" accent4="accent4" accent5="accent5" accent6="accent6" hlink="hlink" folHlink="folHlink"/>
    </a:extraClrScheme>
    <a:extraClrScheme>
      <a:clrScheme name="Default Design 8">
        <a:dk1>
          <a:srgbClr val="003366"/>
        </a:dk1>
        <a:lt1>
          <a:srgbClr val="FFFFFF"/>
        </a:lt1>
        <a:dk2>
          <a:srgbClr val="000099"/>
        </a:dk2>
        <a:lt2>
          <a:srgbClr val="CCFFFF"/>
        </a:lt2>
        <a:accent1>
          <a:srgbClr val="3366CC"/>
        </a:accent1>
        <a:accent2>
          <a:srgbClr val="00B000"/>
        </a:accent2>
        <a:accent3>
          <a:srgbClr val="AAAACA"/>
        </a:accent3>
        <a:accent4>
          <a:srgbClr val="DADADA"/>
        </a:accent4>
        <a:accent5>
          <a:srgbClr val="ADB8E2"/>
        </a:accent5>
        <a:accent6>
          <a:srgbClr val="009F00"/>
        </a:accent6>
        <a:hlink>
          <a:srgbClr val="66CCFF"/>
        </a:hlink>
        <a:folHlink>
          <a:srgbClr val="FFE701"/>
        </a:folHlink>
      </a:clrScheme>
      <a:clrMap bg1="dk2" tx1="lt1" bg2="dk1" tx2="lt2" accent1="accent1" accent2="accent2" accent3="accent3" accent4="accent4" accent5="accent5" accent6="accent6" hlink="hlink" folHlink="folHlink"/>
    </a:extraClrScheme>
    <a:extraClrScheme>
      <a:clrScheme name="Default Design 9">
        <a:dk1>
          <a:srgbClr val="336699"/>
        </a:dk1>
        <a:lt1>
          <a:srgbClr val="FFFFFF"/>
        </a:lt1>
        <a:dk2>
          <a:srgbClr val="000000"/>
        </a:dk2>
        <a:lt2>
          <a:srgbClr val="E3EBF1"/>
        </a:lt2>
        <a:accent1>
          <a:srgbClr val="003399"/>
        </a:accent1>
        <a:accent2>
          <a:srgbClr val="468A4B"/>
        </a:accent2>
        <a:accent3>
          <a:srgbClr val="AAAAAA"/>
        </a:accent3>
        <a:accent4>
          <a:srgbClr val="DADADA"/>
        </a:accent4>
        <a:accent5>
          <a:srgbClr val="AAADCA"/>
        </a:accent5>
        <a:accent6>
          <a:srgbClr val="3F7D43"/>
        </a:accent6>
        <a:hlink>
          <a:srgbClr val="66CCFF"/>
        </a:hlink>
        <a:folHlink>
          <a:srgbClr val="F0E500"/>
        </a:folHlink>
      </a:clrScheme>
      <a:clrMap bg1="dk2" tx1="lt1" bg2="dk1" tx2="lt2" accent1="accent1" accent2="accent2" accent3="accent3" accent4="accent4" accent5="accent5" accent6="accent6" hlink="hlink" folHlink="folHlink"/>
    </a:extraClrScheme>
    <a:extraClrScheme>
      <a:clrScheme name="Default Design 10">
        <a:dk1>
          <a:srgbClr val="777777"/>
        </a:dk1>
        <a:lt1>
          <a:srgbClr val="FFFFFF"/>
        </a:lt1>
        <a:dk2>
          <a:srgbClr val="686B5D"/>
        </a:dk2>
        <a:lt2>
          <a:srgbClr val="D1D1CB"/>
        </a:lt2>
        <a:accent1>
          <a:srgbClr val="909082"/>
        </a:accent1>
        <a:accent2>
          <a:srgbClr val="809EA8"/>
        </a:accent2>
        <a:accent3>
          <a:srgbClr val="B9BAB6"/>
        </a:accent3>
        <a:accent4>
          <a:srgbClr val="DADADA"/>
        </a:accent4>
        <a:accent5>
          <a:srgbClr val="C6C6C1"/>
        </a:accent5>
        <a:accent6>
          <a:srgbClr val="738F98"/>
        </a:accent6>
        <a:hlink>
          <a:srgbClr val="FFCC66"/>
        </a:hlink>
        <a:folHlink>
          <a:srgbClr val="E9DCB9"/>
        </a:folHlink>
      </a:clrScheme>
      <a:clrMap bg1="dk2" tx1="lt1" bg2="dk1" tx2="lt2" accent1="accent1" accent2="accent2" accent3="accent3" accent4="accent4" accent5="accent5" accent6="accent6" hlink="hlink" folHlink="folHlink"/>
    </a:extraClrScheme>
    <a:extraClrScheme>
      <a:clrScheme name="Default Design 11">
        <a:dk1>
          <a:srgbClr val="3E3E5C"/>
        </a:dk1>
        <a:lt1>
          <a:srgbClr val="FFFFFF"/>
        </a:lt1>
        <a:dk2>
          <a:srgbClr val="666699"/>
        </a:dk2>
        <a:lt2>
          <a:srgbClr val="FFFFFF"/>
        </a:lt2>
        <a:accent1>
          <a:srgbClr val="60597B"/>
        </a:accent1>
        <a:accent2>
          <a:srgbClr val="6666FF"/>
        </a:accent2>
        <a:accent3>
          <a:srgbClr val="B8B8CA"/>
        </a:accent3>
        <a:accent4>
          <a:srgbClr val="DADADA"/>
        </a:accent4>
        <a:accent5>
          <a:srgbClr val="B6B5BF"/>
        </a:accent5>
        <a:accent6>
          <a:srgbClr val="5C5CE7"/>
        </a:accent6>
        <a:hlink>
          <a:srgbClr val="99CCFF"/>
        </a:hlink>
        <a:folHlink>
          <a:srgbClr val="FFFF99"/>
        </a:folHlink>
      </a:clrScheme>
      <a:clrMap bg1="dk2" tx1="lt1" bg2="dk1" tx2="lt2" accent1="accent1" accent2="accent2" accent3="accent3" accent4="accent4" accent5="accent5" accent6="accent6" hlink="hlink" folHlink="folHlink"/>
    </a:extraClrScheme>
    <a:extraClrScheme>
      <a:clrScheme name="Default Design 12">
        <a:dk1>
          <a:srgbClr val="2D2015"/>
        </a:dk1>
        <a:lt1>
          <a:srgbClr val="FFFFFF"/>
        </a:lt1>
        <a:dk2>
          <a:srgbClr val="523E26"/>
        </a:dk2>
        <a:lt2>
          <a:srgbClr val="DFC08D"/>
        </a:lt2>
        <a:accent1>
          <a:srgbClr val="8C7B70"/>
        </a:accent1>
        <a:accent2>
          <a:srgbClr val="8F5F2F"/>
        </a:accent2>
        <a:accent3>
          <a:srgbClr val="B3AFAC"/>
        </a:accent3>
        <a:accent4>
          <a:srgbClr val="DADADA"/>
        </a:accent4>
        <a:accent5>
          <a:srgbClr val="C5BFBB"/>
        </a:accent5>
        <a:accent6>
          <a:srgbClr val="81552A"/>
        </a:accent6>
        <a:hlink>
          <a:srgbClr val="CCB400"/>
        </a:hlink>
        <a:folHlink>
          <a:srgbClr val="8C9EA0"/>
        </a:folHlink>
      </a:clrScheme>
      <a:clrMap bg1="dk2" tx1="lt1" bg2="dk1" tx2="lt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CI Controlled Document" ma:contentTypeID="0x0101001D183BBA334FFB47A702B57A412CE082008FA3FDFDA20BD7419751FB3AAB188EA4" ma:contentTypeVersion="184" ma:contentTypeDescription="" ma:contentTypeScope="" ma:versionID="788d5173532f4397f5ef2fb7a12d4860">
  <xsd:schema xmlns:xsd="http://www.w3.org/2001/XMLSchema" xmlns:xs="http://www.w3.org/2001/XMLSchema" xmlns:p="http://schemas.microsoft.com/office/2006/metadata/properties" xmlns:ns1="http://schemas.microsoft.com/sharepoint/v3" xmlns:ns2="26240e89-3532-49c7-9aa3-f3298b29a84c" xmlns:ns3="72d222dc-d9d1-4b23-b5d6-dadbd3c86d8b" xmlns:ns4="5405bde9-94a4-4593-a6b5-0a3d12ff8b0e" targetNamespace="http://schemas.microsoft.com/office/2006/metadata/properties" ma:root="true" ma:fieldsID="f8a55b9e3581fa56d82d536863aa6397" ns1:_="" ns2:_="" ns3:_="" ns4:_="">
    <xsd:import namespace="http://schemas.microsoft.com/sharepoint/v3"/>
    <xsd:import namespace="26240e89-3532-49c7-9aa3-f3298b29a84c"/>
    <xsd:import namespace="72d222dc-d9d1-4b23-b5d6-dadbd3c86d8b"/>
    <xsd:import namespace="5405bde9-94a4-4593-a6b5-0a3d12ff8b0e"/>
    <xsd:element name="properties">
      <xsd:complexType>
        <xsd:sequence>
          <xsd:element name="documentManagement">
            <xsd:complexType>
              <xsd:all>
                <xsd:element ref="ns2:DocumentOwner" minOccurs="0"/>
                <xsd:element ref="ns2:StandardVersion" minOccurs="0"/>
                <xsd:element ref="ns2:PCIControlledDocStatus" minOccurs="0"/>
                <xsd:element ref="ns2:DocumentApprovedDate" minOccurs="0"/>
                <xsd:element ref="ns2:DocumentPublishedDate" minOccurs="0"/>
                <xsd:element ref="ns2:g3cb6027c5fa4fd4ba4fd85acc51570e" minOccurs="0"/>
                <xsd:element ref="ns2:TaxCatchAll" minOccurs="0"/>
                <xsd:element ref="ns2:TaxCatchAllLabel" minOccurs="0"/>
                <xsd:element ref="ns2:DocLink" minOccurs="0"/>
                <xsd:element ref="ns2:ControlledSPVersion" minOccurs="0"/>
                <xsd:element ref="ns2:WorkingDocLink" minOccurs="0"/>
                <xsd:element ref="ns2:RequiresAgreement" minOccurs="0"/>
                <xsd:element ref="ns2:Reference" minOccurs="0"/>
                <xsd:element ref="ns2:SortOrder" minOccurs="0"/>
                <xsd:element ref="ns1:Language" minOccurs="0"/>
                <xsd:element ref="ns2:RequiresDTRAgreement" minOccurs="0"/>
                <xsd:element ref="ns2:RequiresIPAgreement" minOccurs="0"/>
                <xsd:element ref="ns3:_dlc_DocId" minOccurs="0"/>
                <xsd:element ref="ns3:_dlc_DocIdUrl" minOccurs="0"/>
                <xsd:element ref="ns3:_dlc_DocIdPersistId" minOccurs="0"/>
                <xsd:element ref="ns4:Version_x0020_Note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23" nillable="true" ma:displayName="Language" ma:default="English" ma:internalName="Language">
      <xsd:simpleType>
        <xsd:union memberTypes="dms:Text">
          <xsd:simpleType>
            <xsd:restriction base="dms:Choice">
              <xsd:enumeration value="Arabic (Saudi Arabia)"/>
              <xsd:enumeration value="Bulgarian (Bulgaria)"/>
              <xsd:enumeration value="Chinese (Hong Kong S.A.R.)"/>
              <xsd:enumeration value="Chinese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26240e89-3532-49c7-9aa3-f3298b29a84c" elementFormDefault="qualified">
    <xsd:import namespace="http://schemas.microsoft.com/office/2006/documentManagement/types"/>
    <xsd:import namespace="http://schemas.microsoft.com/office/infopath/2007/PartnerControls"/>
    <xsd:element name="DocumentOwner" ma:index="3" nillable="true" ma:displayName="Document Owner" ma:description="Identifies the PCI SSC Owner of this document" ma:list="UserInfo" ma:SharePointGroup="0" ma:internalName="Document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ndardVersion" ma:index="4" nillable="true" ma:displayName="Standard Version" ma:description="A string identifying the version.  It should follow this format: vN.N.N where 'N' is a number.  Example:  v3.2.1" ma:internalName="StandardVersion">
      <xsd:simpleType>
        <xsd:restriction base="dms:Text">
          <xsd:maxLength value="255"/>
        </xsd:restriction>
      </xsd:simpleType>
    </xsd:element>
    <xsd:element name="PCIControlledDocStatus" ma:index="5" nillable="true" ma:displayName="PCI Controlled DocStatus" ma:description="Identifies the state of the document within its lifecycle" ma:format="Dropdown" ma:internalName="PCIControlledDocStatus">
      <xsd:simpleType>
        <xsd:restriction base="dms:Choice">
          <xsd:enumeration value="Active"/>
          <xsd:enumeration value="Active, due for sunset"/>
          <xsd:enumeration value="Archived"/>
          <xsd:enumeration value="Draft - Working"/>
          <xsd:enumeration value="Submitted for Approval"/>
          <xsd:enumeration value="Approved"/>
          <xsd:enumeration value="Hidden"/>
        </xsd:restriction>
      </xsd:simpleType>
    </xsd:element>
    <xsd:element name="DocumentApprovedDate" ma:index="6" nillable="true" ma:displayName="Document Approved Date" ma:description="The date this document was approved" ma:format="DateOnly" ma:internalName="DocumentApprovedDate">
      <xsd:simpleType>
        <xsd:restriction base="dms:DateTime"/>
      </xsd:simpleType>
    </xsd:element>
    <xsd:element name="DocumentPublishedDate" ma:index="7" nillable="true" ma:displayName="Document Published Date" ma:description="The date this document was published" ma:format="DateOnly" ma:internalName="DocumentPublishedDate">
      <xsd:simpleType>
        <xsd:restriction base="dms:DateTime"/>
      </xsd:simpleType>
    </xsd:element>
    <xsd:element name="g3cb6027c5fa4fd4ba4fd85acc51570e" ma:index="8" nillable="true" ma:taxonomy="true" ma:internalName="g3cb6027c5fa4fd4ba4fd85acc51570e" ma:taxonomyFieldName="PCIControlledDocType" ma:displayName="PCI Controlled DocType" ma:default="" ma:fieldId="{03cb6027-c5fa-4fd4-ba4f-d85acc51570e}" ma:taxonomyMulti="true" ma:sspId="a2826b39-2456-401f-97f1-a75467d17062" ma:termSetId="8be15409-ad95-464e-8394-1eb9755d8592"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e2a4e76-3d38-42e9-9109-88e48992d533}" ma:internalName="TaxCatchAll" ma:showField="CatchAllData"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e2a4e76-3d38-42e9-9109-88e48992d533}" ma:internalName="TaxCatchAllLabel" ma:readOnly="true" ma:showField="CatchAllDataLabel" ma:web="72d222dc-d9d1-4b23-b5d6-dadbd3c86d8b">
      <xsd:complexType>
        <xsd:complexContent>
          <xsd:extension base="dms:MultiChoiceLookup">
            <xsd:sequence>
              <xsd:element name="Value" type="dms:Lookup" maxOccurs="unbounded" minOccurs="0" nillable="true"/>
            </xsd:sequence>
          </xsd:extension>
        </xsd:complexContent>
      </xsd:complexType>
    </xsd:element>
    <xsd:element name="DocLink" ma:index="17" nillable="true" ma:displayName="DocLink" ma:description="Use this field to link a published document to it's working source, or vice versa" ma:format="Hyperlink" ma:internalName="DocLink">
      <xsd:complexType>
        <xsd:complexContent>
          <xsd:extension base="dms:URL">
            <xsd:sequence>
              <xsd:element name="Url" type="dms:ValidUrl" minOccurs="0" nillable="true"/>
              <xsd:element name="Description" type="xsd:string" nillable="true"/>
            </xsd:sequence>
          </xsd:extension>
        </xsd:complexContent>
      </xsd:complexType>
    </xsd:element>
    <xsd:element name="ControlledSPVersion" ma:index="18" nillable="true" ma:displayName="Controlled SPVersion" ma:description="Stores the SharePoint version when the document was approved" ma:internalName="ControlledSPVersion" ma:percentage="FALSE">
      <xsd:simpleType>
        <xsd:restriction base="dms:Number"/>
      </xsd:simpleType>
    </xsd:element>
    <xsd:element name="WorkingDocLink" ma:index="19" nillable="true" ma:displayName="Working DocLink" ma:format="Hyperlink" ma:internalName="WorkingDocLink"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RequiresAgreement" ma:index="20" nillable="true" ma:displayName="RequiresAgreement" ma:default="0" ma:description="Indicates whether this document should be flagged on the public facing document library to require acceptance of the agreement" ma:internalName="RequiresAgreement">
      <xsd:simpleType>
        <xsd:restriction base="dms:Boolean"/>
      </xsd:simpleType>
    </xsd:element>
    <xsd:element name="Reference" ma:index="21" nillable="true" ma:displayName="Reference" ma:internalName="Reference">
      <xsd:simpleType>
        <xsd:restriction base="dms:Text">
          <xsd:maxLength value="255"/>
        </xsd:restriction>
      </xsd:simpleType>
    </xsd:element>
    <xsd:element name="SortOrder" ma:index="22" nillable="true" ma:displayName="Sort Order" ma:internalName="SortOrder" ma:percentage="FALSE">
      <xsd:simpleType>
        <xsd:restriction base="dms:Number"/>
      </xsd:simpleType>
    </xsd:element>
    <xsd:element name="RequiresDTRAgreement" ma:index="24" nillable="true" ma:displayName="RequiresDTRAgreement" ma:default="0" ma:internalName="RequiresDTRAgreement">
      <xsd:simpleType>
        <xsd:restriction base="dms:Boolean"/>
      </xsd:simpleType>
    </xsd:element>
    <xsd:element name="RequiresIPAgreement" ma:index="25" nillable="true" ma:displayName="RequiresIPAgreement" ma:default="0" ma:internalName="RequiresIPAgreement">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72d222dc-d9d1-4b23-b5d6-dadbd3c86d8b" elementFormDefault="qualified">
    <xsd:import namespace="http://schemas.microsoft.com/office/2006/documentManagement/types"/>
    <xsd:import namespace="http://schemas.microsoft.com/office/infopath/2007/PartnerControls"/>
    <xsd:element name="_dlc_DocId" ma:index="26" nillable="true" ma:displayName="Document ID Value" ma:description="The value of the document ID assigned to this item." ma:internalName="_dlc_DocId" ma:readOnly="true">
      <xsd:simpleType>
        <xsd:restriction base="dms:Text"/>
      </xsd:simpleType>
    </xsd:element>
    <xsd:element name="_dlc_DocIdUrl" ma:index="2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5405bde9-94a4-4593-a6b5-0a3d12ff8b0e" elementFormDefault="qualified">
    <xsd:import namespace="http://schemas.microsoft.com/office/2006/documentManagement/types"/>
    <xsd:import namespace="http://schemas.microsoft.com/office/infopath/2007/PartnerControls"/>
    <xsd:element name="Version_x0020_Notes" ma:index="29" nillable="true" ma:displayName="Version Notes" ma:internalName="Version_x0020_Notes">
      <xsd:simpleType>
        <xsd:restriction base="dms:Text">
          <xsd:maxLength value="255"/>
        </xsd:restrictio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6240e89-3532-49c7-9aa3-f3298b29a84c" xsi:nil="true"/>
    <Language xmlns="http://schemas.microsoft.com/sharepoint/v3">English</Language>
    <DocumentOwner xmlns="26240e89-3532-49c7-9aa3-f3298b29a84c">
      <UserInfo>
        <DisplayName>Lauren Holloway</DisplayName>
        <AccountId>25</AccountId>
        <AccountType/>
      </UserInfo>
    </DocumentOwner>
    <DocumentApprovedDate xmlns="26240e89-3532-49c7-9aa3-f3298b29a84c">2024-10-11T07:00:00+00:00</DocumentApprovedDate>
    <Version_x0020_Notes xmlns="5405bde9-94a4-4593-a6b5-0a3d12ff8b0e" xsi:nil="true"/>
    <SortOrder xmlns="26240e89-3532-49c7-9aa3-f3298b29a84c" xsi:nil="true"/>
    <RequiresIPAgreement xmlns="26240e89-3532-49c7-9aa3-f3298b29a84c">false</RequiresIPAgreement>
    <DocLink xmlns="26240e89-3532-49c7-9aa3-f3298b29a84c">
      <Url xsi:nil="true"/>
      <Description xsi:nil="true"/>
    </DocLink>
    <RequiresDTRAgreement xmlns="26240e89-3532-49c7-9aa3-f3298b29a84c">false</RequiresDTRAgreement>
    <PCIControlledDocStatus xmlns="26240e89-3532-49c7-9aa3-f3298b29a84c">Active</PCIControlledDocStatus>
    <g3cb6027c5fa4fd4ba4fd85acc51570e xmlns="26240e89-3532-49c7-9aa3-f3298b29a84c">
      <Terms xmlns="http://schemas.microsoft.com/office/infopath/2007/PartnerControls"/>
    </g3cb6027c5fa4fd4ba4fd85acc51570e>
    <StandardVersion xmlns="26240e89-3532-49c7-9aa3-f3298b29a84c">v4.0.1</StandardVersion>
    <RequiresAgreement xmlns="26240e89-3532-49c7-9aa3-f3298b29a84c">false</RequiresAgreement>
    <Reference xmlns="26240e89-3532-49c7-9aa3-f3298b29a84c">saq_b_4.0.1</Reference>
    <ControlledSPVersion xmlns="26240e89-3532-49c7-9aa3-f3298b29a84c" xsi:nil="true"/>
    <WorkingDocLink xmlns="26240e89-3532-49c7-9aa3-f3298b29a84c">
      <Url xsi:nil="true"/>
      <Description xsi:nil="true"/>
    </WorkingDocLink>
    <DocumentPublishedDate xmlns="26240e89-3532-49c7-9aa3-f3298b29a84c">2024-10-11T07:00:00+00:00</DocumentPublishedDate>
    <_dlc_DocId xmlns="72d222dc-d9d1-4b23-b5d6-dadbd3c86d8b">E47ZJQC26PNT-1060509697-5037</_dlc_DocId>
    <_dlc_DocIdUrl xmlns="72d222dc-d9d1-4b23-b5d6-dadbd3c86d8b">
      <Url>https://pcissc.sharepoint.com/sites/PublishedDocuments/_layouts/15/DocIdRedir.aspx?ID=E47ZJQC26PNT-1060509697-5037</Url>
      <Description>E47ZJQC26PNT-1060509697-5037</Description>
    </_dlc_DocIdUrl>
  </documentManagement>
</p:properties>
</file>

<file path=customXml/item5.xml><?xml version="1.0" encoding="utf-8"?>
<?mso-contentType ?>
<SharedContentType xmlns="Microsoft.SharePoint.Taxonomy.ContentTypeSync" SourceId="a2826b39-2456-401f-97f1-a75467d17062" ContentTypeId="0x0101001D183BBA334FFB47A702B57A412CE082"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0B8F1346-210F-4B6B-A8E0-239FA11ABEB7}">
  <ds:schemaRefs>
    <ds:schemaRef ds:uri="http://schemas.openxmlformats.org/officeDocument/2006/bibliography"/>
  </ds:schemaRefs>
</ds:datastoreItem>
</file>

<file path=customXml/itemProps2.xml><?xml version="1.0" encoding="utf-8"?>
<ds:datastoreItem xmlns:ds="http://schemas.openxmlformats.org/officeDocument/2006/customXml" ds:itemID="{B2E7E98F-95C8-4F27-8133-0171AA3B6B74}">
  <ds:schemaRefs>
    <ds:schemaRef ds:uri="http://schemas.microsoft.com/sharepoint/v3/contenttype/forms"/>
  </ds:schemaRefs>
</ds:datastoreItem>
</file>

<file path=customXml/itemProps3.xml><?xml version="1.0" encoding="utf-8"?>
<ds:datastoreItem xmlns:ds="http://schemas.openxmlformats.org/officeDocument/2006/customXml" ds:itemID="{B4010CC9-B7B8-4436-B8D2-916D8CA2F32A}"/>
</file>

<file path=customXml/itemProps4.xml><?xml version="1.0" encoding="utf-8"?>
<ds:datastoreItem xmlns:ds="http://schemas.openxmlformats.org/officeDocument/2006/customXml" ds:itemID="{BE628BB3-9E2E-4219-BCEE-7BC5F310AD89}"/>
</file>

<file path=customXml/itemProps5.xml><?xml version="1.0" encoding="utf-8"?>
<ds:datastoreItem xmlns:ds="http://schemas.openxmlformats.org/officeDocument/2006/customXml" ds:itemID="{FAD917FE-AA89-4CE7-B19D-99BB9C363A62}"/>
</file>

<file path=customXml/itemProps6.xml><?xml version="1.0" encoding="utf-8"?>
<ds:datastoreItem xmlns:ds="http://schemas.openxmlformats.org/officeDocument/2006/customXml" ds:itemID="{43B4D411-EA9F-4FD7-B7BA-27DEA7034786}"/>
</file>

<file path=docProps/app.xml><?xml version="1.0" encoding="utf-8"?>
<Properties xmlns="http://schemas.openxmlformats.org/officeDocument/2006/extended-properties" xmlns:vt="http://schemas.openxmlformats.org/officeDocument/2006/docPropsVTypes">
  <Template>Normal</Template>
  <TotalTime>0</TotalTime>
  <Pages>34</Pages>
  <Words>8465</Words>
  <Characters>48251</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SAQ B</dc:title>
  <dc:subject/>
  <dc:creator/>
  <cp:keywords/>
  <dc:description/>
  <cp:lastModifiedBy/>
  <cp:revision>1</cp:revision>
  <dcterms:created xsi:type="dcterms:W3CDTF">2024-10-10T15:45:00Z</dcterms:created>
  <dcterms:modified xsi:type="dcterms:W3CDTF">2024-10-10T15:46:00Z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0x0101001D183BBA334FFB47A702B57A412CE082008FA3FDFDA20BD7419751FB3AAB188EA4</vt:lpwstr>
  </property>
  <property fmtid="{D5CDD505-2E9C-101B-9397-08002B2CF9AE}" pid="3" name="_dlc_DocIdItemGuid">
    <vt:lpwstr>5fce668a-48bc-42fe-b5ed-2218b67acb0f</vt:lpwstr>
  </property>
  <property fmtid="{D5CDD505-2E9C-101B-9397-08002B2CF9AE}" pid="4" name="PCIControlledDocType">
    <vt:lpwstr/>
  </property>
</Properties>
</file>